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9E6D4A" w14:textId="2F995422" w:rsidR="00A26D99" w:rsidRDefault="00553728">
      <w:pPr>
        <w:pStyle w:val="papertitle"/>
        <w:rPr>
          <w:lang w:val="pt-BR"/>
        </w:rPr>
      </w:pPr>
      <w:r w:rsidRPr="00553728">
        <w:rPr>
          <w:i/>
          <w:lang w:val="pt-BR"/>
        </w:rPr>
        <w:t>MACHINE LEARNING</w:t>
      </w:r>
      <w:r w:rsidR="00AC5973">
        <w:rPr>
          <w:lang w:val="pt-BR"/>
        </w:rPr>
        <w:t xml:space="preserve"> APLICADO NA PREVISÃO DE PARTIDAS DE FUTEBOL DA PREMIER LEAGUE</w:t>
      </w:r>
    </w:p>
    <w:p w14:paraId="5BD38693" w14:textId="0A9F077C" w:rsidR="00A26D99" w:rsidRDefault="00AC5973">
      <w:pPr>
        <w:pStyle w:val="papersubtitle"/>
        <w:rPr>
          <w:sz w:val="24"/>
          <w:szCs w:val="24"/>
          <w:lang w:val="pt-BR"/>
        </w:rPr>
      </w:pPr>
      <w:r>
        <w:rPr>
          <w:sz w:val="24"/>
          <w:szCs w:val="24"/>
          <w:lang w:val="pt-BR"/>
        </w:rPr>
        <w:t>Felipe de Oliveira</w:t>
      </w:r>
    </w:p>
    <w:p w14:paraId="5CDE954F" w14:textId="77777777" w:rsidR="00A26D99" w:rsidRDefault="00A26D99">
      <w:pPr>
        <w:pStyle w:val="papersubtitle"/>
        <w:rPr>
          <w:sz w:val="24"/>
          <w:szCs w:val="24"/>
          <w:lang w:val="pt-BR"/>
        </w:rPr>
      </w:pPr>
    </w:p>
    <w:p w14:paraId="6212E4B8" w14:textId="77777777" w:rsidR="00A26D99" w:rsidRDefault="00A26D99"/>
    <w:p w14:paraId="09DD4BB3" w14:textId="77777777" w:rsidR="00A26D99" w:rsidRPr="00363B49" w:rsidRDefault="00A26D99">
      <w:pPr>
        <w:sectPr w:rsidR="00A26D99" w:rsidRPr="00363B49">
          <w:headerReference w:type="default" r:id="rId7"/>
          <w:pgSz w:w="11906" w:h="16838"/>
          <w:pgMar w:top="1080" w:right="734" w:bottom="2434" w:left="734" w:header="720" w:footer="720" w:gutter="0"/>
          <w:cols w:space="720"/>
          <w:docGrid w:linePitch="360"/>
        </w:sectPr>
      </w:pPr>
    </w:p>
    <w:p w14:paraId="11AB9390" w14:textId="6E9632A5" w:rsidR="00AC5973" w:rsidRDefault="00A26D99" w:rsidP="00AC5973">
      <w:pPr>
        <w:pStyle w:val="Abstract"/>
        <w:ind w:firstLine="288"/>
        <w:rPr>
          <w:lang w:val="pt-BR"/>
        </w:rPr>
      </w:pPr>
      <w:r>
        <w:rPr>
          <w:i/>
          <w:lang w:val="pt-BR"/>
        </w:rPr>
        <w:t>Resumo</w:t>
      </w:r>
      <w:r w:rsidR="00AC5973">
        <w:rPr>
          <w:i/>
          <w:lang w:val="pt-BR"/>
        </w:rPr>
        <w:t xml:space="preserve"> </w:t>
      </w:r>
      <w:r>
        <w:rPr>
          <w:lang w:val="pt-BR"/>
        </w:rPr>
        <w:t>—</w:t>
      </w:r>
      <w:r w:rsidR="00AC5973">
        <w:rPr>
          <w:lang w:val="pt-BR"/>
        </w:rPr>
        <w:t xml:space="preserve"> </w:t>
      </w:r>
      <w:r w:rsidR="00AC5973" w:rsidRPr="00AC5973">
        <w:rPr>
          <w:lang w:val="pt-BR"/>
        </w:rPr>
        <w:t xml:space="preserve">A previsão </w:t>
      </w:r>
      <w:r w:rsidR="00AC5973">
        <w:rPr>
          <w:lang w:val="pt-BR"/>
        </w:rPr>
        <w:t>de resultados de uma partida de futebol</w:t>
      </w:r>
      <w:r w:rsidR="00AC5973" w:rsidRPr="00AC5973">
        <w:rPr>
          <w:lang w:val="pt-BR"/>
        </w:rPr>
        <w:t xml:space="preserve">, através da utilização de algoritmos de </w:t>
      </w:r>
      <w:proofErr w:type="spellStart"/>
      <w:r w:rsidR="00553728" w:rsidRPr="00553728">
        <w:rPr>
          <w:i/>
          <w:lang w:val="pt-BR"/>
        </w:rPr>
        <w:t>Machine</w:t>
      </w:r>
      <w:proofErr w:type="spellEnd"/>
      <w:r w:rsidR="00553728" w:rsidRPr="00553728">
        <w:rPr>
          <w:i/>
          <w:lang w:val="pt-BR"/>
        </w:rPr>
        <w:t xml:space="preserve"> Learning</w:t>
      </w:r>
      <w:r w:rsidR="00AC5973" w:rsidRPr="00AC5973">
        <w:rPr>
          <w:lang w:val="pt-BR"/>
        </w:rPr>
        <w:t xml:space="preserve"> é uma área de pesquisa que vem ganhando</w:t>
      </w:r>
      <w:r w:rsidR="00AC5973">
        <w:rPr>
          <w:lang w:val="pt-BR"/>
        </w:rPr>
        <w:t xml:space="preserve"> destaque</w:t>
      </w:r>
      <w:r w:rsidR="00AC5973" w:rsidRPr="00AC5973">
        <w:rPr>
          <w:lang w:val="pt-BR"/>
        </w:rPr>
        <w:t>, em parte devido à grande popularidade do esporte</w:t>
      </w:r>
      <w:r w:rsidR="00AC5973">
        <w:rPr>
          <w:lang w:val="pt-BR"/>
        </w:rPr>
        <w:t xml:space="preserve">, </w:t>
      </w:r>
      <w:r w:rsidR="00AC5973" w:rsidRPr="00AC5973">
        <w:rPr>
          <w:lang w:val="pt-BR"/>
        </w:rPr>
        <w:t>aumento da quantidade de dados disponíveis</w:t>
      </w:r>
      <w:r w:rsidR="00AC5973">
        <w:rPr>
          <w:lang w:val="pt-BR"/>
        </w:rPr>
        <w:t xml:space="preserve"> e a imprevisibilidade existe no esporte</w:t>
      </w:r>
      <w:r w:rsidR="00AC5973" w:rsidRPr="00AC5973">
        <w:rPr>
          <w:lang w:val="pt-BR"/>
        </w:rPr>
        <w:t>. O presente trabalho apresenta um estudo do desempenho de diferentes classificadores</w:t>
      </w:r>
      <w:r w:rsidR="00E94667">
        <w:rPr>
          <w:lang w:val="pt-BR"/>
        </w:rPr>
        <w:t xml:space="preserve"> </w:t>
      </w:r>
      <w:r w:rsidR="00AC5973" w:rsidRPr="00AC5973">
        <w:rPr>
          <w:lang w:val="pt-BR"/>
        </w:rPr>
        <w:t>para prever o resultado de partidas de futebol do campeonato Premier League. A partir de dados que retratam partidas realizadas no período 200</w:t>
      </w:r>
      <w:r w:rsidR="00E94667">
        <w:rPr>
          <w:lang w:val="pt-BR"/>
        </w:rPr>
        <w:t>5</w:t>
      </w:r>
      <w:r w:rsidR="00AC5973" w:rsidRPr="00AC5973">
        <w:rPr>
          <w:lang w:val="pt-BR"/>
        </w:rPr>
        <w:t xml:space="preserve">-2017, comparou-se o desempenho de </w:t>
      </w:r>
      <w:r w:rsidR="00E94667">
        <w:rPr>
          <w:lang w:val="pt-BR"/>
        </w:rPr>
        <w:t>três</w:t>
      </w:r>
      <w:r w:rsidR="00AC5973" w:rsidRPr="00AC5973">
        <w:rPr>
          <w:lang w:val="pt-BR"/>
        </w:rPr>
        <w:t xml:space="preserve"> classificadore</w:t>
      </w:r>
      <w:r w:rsidR="00E94667">
        <w:rPr>
          <w:lang w:val="pt-BR"/>
        </w:rPr>
        <w:t>s</w:t>
      </w:r>
      <w:r w:rsidR="00AC5973" w:rsidRPr="00AC5973">
        <w:rPr>
          <w:lang w:val="pt-BR"/>
        </w:rPr>
        <w:t>.</w:t>
      </w:r>
    </w:p>
    <w:p w14:paraId="6D4D5734" w14:textId="48CE97F5" w:rsidR="00A26D99" w:rsidRPr="00363B49" w:rsidRDefault="00A26D99">
      <w:pPr>
        <w:pStyle w:val="keywords"/>
      </w:pPr>
      <w:proofErr w:type="spellStart"/>
      <w:r w:rsidRPr="00363B49">
        <w:t>Palavras-Chave</w:t>
      </w:r>
      <w:proofErr w:type="spellEnd"/>
      <w:r w:rsidRPr="00363B49">
        <w:t>—</w:t>
      </w:r>
      <w:r w:rsidR="00553728" w:rsidRPr="00553728">
        <w:t>Machine Learning</w:t>
      </w:r>
      <w:r w:rsidRPr="00363B49">
        <w:t xml:space="preserve">, </w:t>
      </w:r>
      <w:r w:rsidR="00E94667">
        <w:t>Premier League</w:t>
      </w:r>
      <w:r w:rsidRPr="00363B49">
        <w:t xml:space="preserve">, </w:t>
      </w:r>
      <w:proofErr w:type="spellStart"/>
      <w:r w:rsidR="00E94667">
        <w:t>futebol</w:t>
      </w:r>
      <w:proofErr w:type="spellEnd"/>
      <w:r w:rsidRPr="00363B49">
        <w:t xml:space="preserve">, </w:t>
      </w:r>
      <w:proofErr w:type="spellStart"/>
      <w:r w:rsidR="00E94667">
        <w:t>previsão</w:t>
      </w:r>
      <w:proofErr w:type="spellEnd"/>
      <w:r w:rsidR="00E94667">
        <w:t xml:space="preserve">, </w:t>
      </w:r>
      <w:r w:rsidR="00AB61E9">
        <w:t>python.</w:t>
      </w:r>
    </w:p>
    <w:p w14:paraId="7C6F6713" w14:textId="0813CB1A" w:rsidR="00E94667" w:rsidRDefault="00A26D99" w:rsidP="00E94667">
      <w:pPr>
        <w:pStyle w:val="Abstract"/>
        <w:ind w:firstLine="288"/>
      </w:pPr>
      <w:r>
        <w:rPr>
          <w:rStyle w:val="StyleAbstractItalicChar"/>
        </w:rPr>
        <w:t>Abstract</w:t>
      </w:r>
      <w:r w:rsidR="00E94667">
        <w:rPr>
          <w:rStyle w:val="StyleAbstractItalicChar"/>
        </w:rPr>
        <w:t xml:space="preserve"> </w:t>
      </w:r>
      <w:r>
        <w:t>—</w:t>
      </w:r>
      <w:r w:rsidR="00E94667">
        <w:t xml:space="preserve"> </w:t>
      </w:r>
      <w:r w:rsidR="00E94667" w:rsidRPr="00E94667">
        <w:t xml:space="preserve">The prediction of the results of a football match </w:t>
      </w:r>
      <w:r w:rsidR="00BB79DF" w:rsidRPr="00E94667">
        <w:t>using</w:t>
      </w:r>
      <w:r w:rsidR="00E94667" w:rsidRPr="00E94667">
        <w:t xml:space="preserve"> </w:t>
      </w:r>
      <w:r w:rsidR="00553728" w:rsidRPr="00553728">
        <w:rPr>
          <w:i/>
        </w:rPr>
        <w:t>Machine Learning</w:t>
      </w:r>
      <w:r w:rsidR="00E94667" w:rsidRPr="00E94667">
        <w:t xml:space="preserve"> algorithms is a research area that has been gaining prominence, in part due to the great popularity of the sport, increasing the amount of data available and the unpredictability in sports. The present work presents a study of the performance of different classifiers to predict the result of football matches of the Premier League championship. Based on data from 2005-2017 games, the performance of three classifiers was compared</w:t>
      </w:r>
      <w:r w:rsidR="00E94667">
        <w:t>.</w:t>
      </w:r>
    </w:p>
    <w:p w14:paraId="56B831E3" w14:textId="05FA6C5E" w:rsidR="00A26D99" w:rsidRDefault="00A26D99">
      <w:pPr>
        <w:pStyle w:val="keywords"/>
      </w:pPr>
      <w:r>
        <w:t>Keywords</w:t>
      </w:r>
      <w:r w:rsidR="00E94667">
        <w:t xml:space="preserve"> </w:t>
      </w:r>
      <w:r>
        <w:t>—</w:t>
      </w:r>
      <w:r w:rsidR="00E94667">
        <w:t xml:space="preserve"> </w:t>
      </w:r>
      <w:r w:rsidR="00553728" w:rsidRPr="00553728">
        <w:t>Machine Learning</w:t>
      </w:r>
      <w:r>
        <w:t xml:space="preserve">, </w:t>
      </w:r>
      <w:r w:rsidR="00E94667">
        <w:t>Premier League</w:t>
      </w:r>
      <w:r>
        <w:t xml:space="preserve">, </w:t>
      </w:r>
      <w:r w:rsidR="00E94667">
        <w:t>soccer</w:t>
      </w:r>
      <w:r>
        <w:t xml:space="preserve">, </w:t>
      </w:r>
      <w:r w:rsidR="00E94667">
        <w:t>prevision, python</w:t>
      </w:r>
      <w:r>
        <w:t>.</w:t>
      </w:r>
    </w:p>
    <w:p w14:paraId="735EA622" w14:textId="77777777" w:rsidR="00A26D99" w:rsidRDefault="00A26D99">
      <w:pPr>
        <w:pStyle w:val="Ttulo1"/>
        <w:tabs>
          <w:tab w:val="num" w:pos="576"/>
        </w:tabs>
      </w:pPr>
      <w:r>
        <w:t xml:space="preserve"> Introdução</w:t>
      </w:r>
    </w:p>
    <w:p w14:paraId="4FD1B3BE" w14:textId="15B0AAA5" w:rsidR="00E94667" w:rsidRDefault="00E94667">
      <w:pPr>
        <w:pStyle w:val="Corpodetexto"/>
      </w:pPr>
      <w:r>
        <w:t xml:space="preserve">O futebol é o esporte mais praticado e assistido no mundo (DOBSON; 2001), sendo a Premier League (EPL, </w:t>
      </w:r>
      <w:proofErr w:type="spellStart"/>
      <w:r>
        <w:t>English</w:t>
      </w:r>
      <w:proofErr w:type="spellEnd"/>
      <w:r>
        <w:t xml:space="preserve"> Premier League) a liga futebolística com maior audiência</w:t>
      </w:r>
      <w:r w:rsidR="001F1356">
        <w:t>, sendo que n</w:t>
      </w:r>
      <w:r>
        <w:t>os últimos anos, observou-se um aumento na utilização de métodos estatísticos para identificação de fatores determinantes para a previsão de resultados esportivos (HOPKINS, 2010), sendo a Premier League um dos campeonatos mais analisados, devido em parte à sua popularidade</w:t>
      </w:r>
      <w:r w:rsidR="005E67F4">
        <w:t xml:space="preserve">, </w:t>
      </w:r>
      <w:r w:rsidR="00B86BD4">
        <w:t>imprevisibilidade</w:t>
      </w:r>
      <w:r w:rsidR="005E67F4">
        <w:t xml:space="preserve">, </w:t>
      </w:r>
      <w:r>
        <w:t>e audiência</w:t>
      </w:r>
      <w:r w:rsidR="00B86BD4">
        <w:t xml:space="preserve">. </w:t>
      </w:r>
      <w:r>
        <w:t xml:space="preserve">Assim, observa-se que um dos problemas relacionados a previsões esportivas é a previsão do resultado final de partidas de futebol, sabendo que atualmente a acurácia média dos melhores modelos de previsão encontrados na literatura não ultrapassa a figura de 60% </w:t>
      </w:r>
      <w:r w:rsidR="008D6446">
        <w:t>.</w:t>
      </w:r>
      <w:r w:rsidR="00B86BD4">
        <w:t>A</w:t>
      </w:r>
      <w:r>
        <w:t xml:space="preserve">través da comparação de diversos classificadores, observa-se que a previsão do resultado de partidas de futebol através da utilização de classificadores de </w:t>
      </w:r>
      <w:proofErr w:type="spellStart"/>
      <w:r w:rsidR="00553728" w:rsidRPr="00553728">
        <w:rPr>
          <w:i/>
        </w:rPr>
        <w:t>Machine</w:t>
      </w:r>
      <w:proofErr w:type="spellEnd"/>
      <w:r w:rsidR="00553728" w:rsidRPr="00553728">
        <w:rPr>
          <w:i/>
        </w:rPr>
        <w:t xml:space="preserve"> Learning</w:t>
      </w:r>
      <w:r>
        <w:t xml:space="preserve"> esbarra em um problema relacionado com a previsão de empates observaram acurácia inferior na previsão de instâncias como sendo pertencentes a classe empate quando comparada com a acurácia da classificação de instâncias como vitória do mandante ou visitante. Assim, é possível confirmar a necessidade de mais </w:t>
      </w:r>
      <w:r>
        <w:t xml:space="preserve">estudos de forma a possibilitar a replicação ou a solução deste problema ao se utilizar diferentes abordagens. Desta forma, neste trabalho busca-se discutir alternativas para previsão do resultado final de partidas de futebol utilizando-se métodos de aprendizado de máquina O objetivo principal deste trabalho é realizar uma avaliação do desempenho de </w:t>
      </w:r>
      <w:r w:rsidR="007A1401">
        <w:t>três</w:t>
      </w:r>
      <w:r>
        <w:t xml:space="preserve"> algoritmos de classificação quando os mesmos são utilizados para prever resultados de partidas de futebol contidas entre as temporadas 200</w:t>
      </w:r>
      <w:r w:rsidR="005E67F4">
        <w:t>5</w:t>
      </w:r>
      <w:r>
        <w:t>e 2</w:t>
      </w:r>
      <w:r w:rsidR="005E67F4">
        <w:t>0</w:t>
      </w:r>
      <w:r>
        <w:t>17 da Premier League</w:t>
      </w:r>
      <w:r w:rsidR="005E67F4">
        <w:t>.</w:t>
      </w:r>
    </w:p>
    <w:p w14:paraId="6BD918BC" w14:textId="77777777" w:rsidR="00A26D99" w:rsidRDefault="00A26D99">
      <w:pPr>
        <w:pStyle w:val="Ttulo2"/>
      </w:pPr>
      <w:r>
        <w:t>Sobre o Simpósio</w:t>
      </w:r>
    </w:p>
    <w:p w14:paraId="0296C602" w14:textId="3813C72C" w:rsidR="00A26D99" w:rsidRDefault="00A26D99">
      <w:pPr>
        <w:pStyle w:val="Corpodetexto"/>
      </w:pPr>
      <w:r>
        <w:t xml:space="preserve">Este simpósio ocorre anualmente promovendo o encontro de </w:t>
      </w:r>
      <w:r w:rsidR="005E67F4">
        <w:t>mestrandos sobre na</w:t>
      </w:r>
      <w:r>
        <w:t xml:space="preserve"> área de </w:t>
      </w:r>
      <w:r w:rsidR="005E67F4">
        <w:t>aprendizado de máquina</w:t>
      </w:r>
      <w:r>
        <w:t xml:space="preserve"> em que são discutidos temas</w:t>
      </w:r>
      <w:r w:rsidR="005E67F4">
        <w:t xml:space="preserve"> de abordagem aprendizado de máquina cotidiano</w:t>
      </w:r>
      <w:r>
        <w:t>.</w:t>
      </w:r>
    </w:p>
    <w:p w14:paraId="231C2F77" w14:textId="2D2C4067" w:rsidR="005E67F4" w:rsidRDefault="005E67F4" w:rsidP="005E67F4">
      <w:pPr>
        <w:pStyle w:val="Ttulo1"/>
        <w:tabs>
          <w:tab w:val="num" w:pos="576"/>
        </w:tabs>
      </w:pPr>
      <w:r>
        <w:t>Fundamentação teórica</w:t>
      </w:r>
    </w:p>
    <w:p w14:paraId="6B16631F" w14:textId="460EE528" w:rsidR="00553728" w:rsidRDefault="00553728" w:rsidP="00553728">
      <w:pPr>
        <w:pStyle w:val="Corpodetexto"/>
        <w:ind w:firstLine="216"/>
      </w:pPr>
      <w:proofErr w:type="spellStart"/>
      <w:r w:rsidRPr="00553728">
        <w:rPr>
          <w:i/>
        </w:rPr>
        <w:t>Machine</w:t>
      </w:r>
      <w:proofErr w:type="spellEnd"/>
      <w:r w:rsidRPr="00553728">
        <w:rPr>
          <w:i/>
        </w:rPr>
        <w:t xml:space="preserve"> Learning</w:t>
      </w:r>
      <w:r w:rsidRPr="00553728">
        <w:t xml:space="preserve"> é uma importante área da </w:t>
      </w:r>
      <w:hyperlink r:id="rId8" w:history="1">
        <w:r w:rsidRPr="00553728">
          <w:t>inteligência artificial</w:t>
        </w:r>
      </w:hyperlink>
      <w:r w:rsidRPr="00553728">
        <w:t xml:space="preserve"> onde é possível criar algoritmos para ensinar uma determinada máquina a desempenhar tarefas. Um algoritmo de </w:t>
      </w:r>
      <w:proofErr w:type="spellStart"/>
      <w:r w:rsidRPr="00553728">
        <w:rPr>
          <w:i/>
        </w:rPr>
        <w:t>Machine</w:t>
      </w:r>
      <w:proofErr w:type="spellEnd"/>
      <w:r w:rsidRPr="00553728">
        <w:rPr>
          <w:i/>
        </w:rPr>
        <w:t xml:space="preserve"> Learning</w:t>
      </w:r>
      <w:r w:rsidRPr="00553728">
        <w:t xml:space="preserve"> possibilita pegar um conjunto de dados de entrada e com base em determinados padrões encontrados gerar as saídas. Cada entrada desse conjunto de dados possui suas próprias </w:t>
      </w:r>
      <w:proofErr w:type="spellStart"/>
      <w:r w:rsidR="00AB61E9" w:rsidRPr="00AB61E9">
        <w:rPr>
          <w:i/>
        </w:rPr>
        <w:t>features</w:t>
      </w:r>
      <w:proofErr w:type="spellEnd"/>
      <w:r w:rsidRPr="00553728">
        <w:t xml:space="preserve">, e ter um conjunto delas é o ponto inicial fundamental para qualquer algoritmo de </w:t>
      </w:r>
      <w:proofErr w:type="spellStart"/>
      <w:r w:rsidR="00500898">
        <w:t>Machine</w:t>
      </w:r>
      <w:proofErr w:type="spellEnd"/>
      <w:r w:rsidR="00500898">
        <w:t xml:space="preserve"> Learning</w:t>
      </w:r>
      <w:r>
        <w:t>.</w:t>
      </w:r>
    </w:p>
    <w:p w14:paraId="5ED721B8" w14:textId="3A04E9A0" w:rsidR="00553728" w:rsidRDefault="00553728" w:rsidP="00553728">
      <w:pPr>
        <w:pStyle w:val="Corpodetexto"/>
      </w:pPr>
      <w:r>
        <w:t xml:space="preserve">Algumas áreas de aplicação de métodos de </w:t>
      </w:r>
      <w:proofErr w:type="spellStart"/>
      <w:r w:rsidRPr="00553728">
        <w:rPr>
          <w:i/>
        </w:rPr>
        <w:t>Machine</w:t>
      </w:r>
      <w:proofErr w:type="spellEnd"/>
      <w:r w:rsidRPr="00553728">
        <w:rPr>
          <w:i/>
        </w:rPr>
        <w:t xml:space="preserve"> Learning</w:t>
      </w:r>
      <w:r>
        <w:t xml:space="preserve"> são:</w:t>
      </w:r>
    </w:p>
    <w:p w14:paraId="45AD00B0"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Detecção de fraudes.</w:t>
      </w:r>
    </w:p>
    <w:p w14:paraId="19002A6B"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Resultados de pesquisa na Web.</w:t>
      </w:r>
    </w:p>
    <w:p w14:paraId="3668137A"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Anúncios em tempo real, tanto em páginas da web como em dispositivos móveis.</w:t>
      </w:r>
    </w:p>
    <w:p w14:paraId="51C00989"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Análise de sentimento baseada em texto.</w:t>
      </w:r>
    </w:p>
    <w:p w14:paraId="4F3A9AEB"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Pontuação de crédito e melhores ofertas.</w:t>
      </w:r>
    </w:p>
    <w:p w14:paraId="16561485"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Previsão de falhas em equipamento.</w:t>
      </w:r>
    </w:p>
    <w:p w14:paraId="7F5E0269"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Novos modelos de precificação.</w:t>
      </w:r>
    </w:p>
    <w:p w14:paraId="548F7D04"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Detecção de invasão em uma determinada rede.</w:t>
      </w:r>
    </w:p>
    <w:p w14:paraId="1FBBDA7F" w14:textId="77777777" w:rsidR="00553728" w:rsidRP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t>Reconhecimento de determinados padrões e imagens.</w:t>
      </w:r>
    </w:p>
    <w:p w14:paraId="04B9FE07" w14:textId="65172320" w:rsidR="00553728" w:rsidRDefault="00553728" w:rsidP="00553728">
      <w:pPr>
        <w:numPr>
          <w:ilvl w:val="0"/>
          <w:numId w:val="9"/>
        </w:numPr>
        <w:shd w:val="clear" w:color="auto" w:fill="FFFFFF"/>
        <w:suppressAutoHyphens w:val="0"/>
        <w:spacing w:before="100" w:beforeAutospacing="1" w:after="60"/>
        <w:jc w:val="left"/>
        <w:rPr>
          <w:spacing w:val="-1"/>
        </w:rPr>
      </w:pPr>
      <w:r w:rsidRPr="00553728">
        <w:rPr>
          <w:spacing w:val="-1"/>
        </w:rPr>
        <w:lastRenderedPageBreak/>
        <w:t>Filtragem de spams em e-mail.</w:t>
      </w:r>
    </w:p>
    <w:p w14:paraId="43AB5DD0" w14:textId="77777777" w:rsidR="00FE1774" w:rsidRPr="00553728" w:rsidRDefault="00FE1774" w:rsidP="00FE1774">
      <w:pPr>
        <w:shd w:val="clear" w:color="auto" w:fill="FFFFFF"/>
        <w:suppressAutoHyphens w:val="0"/>
        <w:spacing w:before="100" w:beforeAutospacing="1" w:after="60"/>
        <w:jc w:val="left"/>
        <w:rPr>
          <w:spacing w:val="-1"/>
        </w:rPr>
      </w:pPr>
    </w:p>
    <w:p w14:paraId="698369E7" w14:textId="203AD094" w:rsidR="00553728" w:rsidRDefault="00FE1774" w:rsidP="00FE1774">
      <w:pPr>
        <w:pStyle w:val="Corpodetexto"/>
        <w:ind w:firstLine="216"/>
      </w:pPr>
      <w:r>
        <w:t>APREDINZADO SUPERVISIONADO</w:t>
      </w:r>
    </w:p>
    <w:p w14:paraId="51F49F9F" w14:textId="77777777" w:rsidR="00FE1774" w:rsidRPr="00FE1774" w:rsidRDefault="00FE1774" w:rsidP="00FE1774">
      <w:pPr>
        <w:pStyle w:val="graf"/>
        <w:shd w:val="clear" w:color="auto" w:fill="FFFFFF"/>
        <w:spacing w:before="90" w:beforeAutospacing="0" w:after="0" w:afterAutospacing="0"/>
        <w:ind w:firstLine="216"/>
        <w:rPr>
          <w:rFonts w:eastAsia="SimSun"/>
          <w:spacing w:val="-1"/>
          <w:sz w:val="20"/>
          <w:szCs w:val="20"/>
          <w:lang w:val="en-US" w:eastAsia="ar-SA"/>
        </w:rPr>
      </w:pPr>
      <w:r w:rsidRPr="00FE1774">
        <w:rPr>
          <w:rFonts w:eastAsia="SimSun"/>
          <w:spacing w:val="-1"/>
          <w:sz w:val="20"/>
          <w:szCs w:val="20"/>
          <w:lang w:val="en-US" w:eastAsia="ar-SA"/>
        </w:rPr>
        <w:t xml:space="preserve">Nos é dado um conjunto de dados </w:t>
      </w:r>
      <w:proofErr w:type="spellStart"/>
      <w:r w:rsidRPr="00FE1774">
        <w:rPr>
          <w:rFonts w:eastAsia="SimSun"/>
          <w:spacing w:val="-1"/>
          <w:sz w:val="20"/>
          <w:szCs w:val="20"/>
          <w:lang w:val="en-US" w:eastAsia="ar-SA"/>
        </w:rPr>
        <w:t>rotulados</w:t>
      </w:r>
      <w:proofErr w:type="spellEnd"/>
      <w:r w:rsidRPr="00FE1774">
        <w:rPr>
          <w:rFonts w:eastAsia="SimSun"/>
          <w:spacing w:val="-1"/>
          <w:sz w:val="20"/>
          <w:szCs w:val="20"/>
          <w:lang w:val="en-US" w:eastAsia="ar-SA"/>
        </w:rPr>
        <w:t xml:space="preserve"> que </w:t>
      </w:r>
      <w:proofErr w:type="spellStart"/>
      <w:r w:rsidRPr="00FE1774">
        <w:rPr>
          <w:rFonts w:eastAsia="SimSun"/>
          <w:spacing w:val="-1"/>
          <w:sz w:val="20"/>
          <w:szCs w:val="20"/>
          <w:lang w:val="en-US" w:eastAsia="ar-SA"/>
        </w:rPr>
        <w:t>já</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sabemos</w:t>
      </w:r>
      <w:proofErr w:type="spellEnd"/>
      <w:r w:rsidRPr="00FE1774">
        <w:rPr>
          <w:rFonts w:eastAsia="SimSun"/>
          <w:spacing w:val="-1"/>
          <w:sz w:val="20"/>
          <w:szCs w:val="20"/>
          <w:lang w:val="en-US" w:eastAsia="ar-SA"/>
        </w:rPr>
        <w:t xml:space="preserve"> qual é a </w:t>
      </w:r>
      <w:proofErr w:type="spellStart"/>
      <w:r w:rsidRPr="00FE1774">
        <w:rPr>
          <w:rFonts w:eastAsia="SimSun"/>
          <w:spacing w:val="-1"/>
          <w:sz w:val="20"/>
          <w:szCs w:val="20"/>
          <w:lang w:val="en-US" w:eastAsia="ar-SA"/>
        </w:rPr>
        <w:t>nossa</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saída</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correta</w:t>
      </w:r>
      <w:proofErr w:type="spellEnd"/>
      <w:r w:rsidRPr="00FE1774">
        <w:rPr>
          <w:rFonts w:eastAsia="SimSun"/>
          <w:spacing w:val="-1"/>
          <w:sz w:val="20"/>
          <w:szCs w:val="20"/>
          <w:lang w:val="en-US" w:eastAsia="ar-SA"/>
        </w:rPr>
        <w:t xml:space="preserve"> e que </w:t>
      </w:r>
      <w:proofErr w:type="spellStart"/>
      <w:r w:rsidRPr="00FE1774">
        <w:rPr>
          <w:rFonts w:eastAsia="SimSun"/>
          <w:spacing w:val="-1"/>
          <w:sz w:val="20"/>
          <w:szCs w:val="20"/>
          <w:lang w:val="en-US" w:eastAsia="ar-SA"/>
        </w:rPr>
        <w:t>deve</w:t>
      </w:r>
      <w:proofErr w:type="spellEnd"/>
      <w:r w:rsidRPr="00FE1774">
        <w:rPr>
          <w:rFonts w:eastAsia="SimSun"/>
          <w:spacing w:val="-1"/>
          <w:sz w:val="20"/>
          <w:szCs w:val="20"/>
          <w:lang w:val="en-US" w:eastAsia="ar-SA"/>
        </w:rPr>
        <w:t xml:space="preserve"> ser </w:t>
      </w:r>
      <w:proofErr w:type="spellStart"/>
      <w:r w:rsidRPr="00FE1774">
        <w:rPr>
          <w:rFonts w:eastAsia="SimSun"/>
          <w:spacing w:val="-1"/>
          <w:sz w:val="20"/>
          <w:szCs w:val="20"/>
          <w:lang w:val="en-US" w:eastAsia="ar-SA"/>
        </w:rPr>
        <w:t>semelhante</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ao</w:t>
      </w:r>
      <w:proofErr w:type="spellEnd"/>
      <w:r w:rsidRPr="00FE1774">
        <w:rPr>
          <w:rFonts w:eastAsia="SimSun"/>
          <w:spacing w:val="-1"/>
          <w:sz w:val="20"/>
          <w:szCs w:val="20"/>
          <w:lang w:val="en-US" w:eastAsia="ar-SA"/>
        </w:rPr>
        <w:t xml:space="preserve"> conjunto, </w:t>
      </w:r>
      <w:proofErr w:type="spellStart"/>
      <w:r w:rsidRPr="00FE1774">
        <w:rPr>
          <w:rFonts w:eastAsia="SimSun"/>
          <w:spacing w:val="-1"/>
          <w:sz w:val="20"/>
          <w:szCs w:val="20"/>
          <w:lang w:val="en-US" w:eastAsia="ar-SA"/>
        </w:rPr>
        <w:t>tendo</w:t>
      </w:r>
      <w:proofErr w:type="spellEnd"/>
      <w:r w:rsidRPr="00FE1774">
        <w:rPr>
          <w:rFonts w:eastAsia="SimSun"/>
          <w:spacing w:val="-1"/>
          <w:sz w:val="20"/>
          <w:szCs w:val="20"/>
          <w:lang w:val="en-US" w:eastAsia="ar-SA"/>
        </w:rPr>
        <w:t xml:space="preserve"> a </w:t>
      </w:r>
      <w:proofErr w:type="spellStart"/>
      <w:r w:rsidRPr="00FE1774">
        <w:rPr>
          <w:rFonts w:eastAsia="SimSun"/>
          <w:spacing w:val="-1"/>
          <w:sz w:val="20"/>
          <w:szCs w:val="20"/>
          <w:lang w:val="en-US" w:eastAsia="ar-SA"/>
        </w:rPr>
        <w:t>ideia</w:t>
      </w:r>
      <w:proofErr w:type="spellEnd"/>
      <w:r w:rsidRPr="00FE1774">
        <w:rPr>
          <w:rFonts w:eastAsia="SimSun"/>
          <w:spacing w:val="-1"/>
          <w:sz w:val="20"/>
          <w:szCs w:val="20"/>
          <w:lang w:val="en-US" w:eastAsia="ar-SA"/>
        </w:rPr>
        <w:t xml:space="preserve"> de que </w:t>
      </w:r>
      <w:proofErr w:type="spellStart"/>
      <w:r w:rsidRPr="00FE1774">
        <w:rPr>
          <w:rFonts w:eastAsia="SimSun"/>
          <w:spacing w:val="-1"/>
          <w:sz w:val="20"/>
          <w:szCs w:val="20"/>
          <w:lang w:val="en-US" w:eastAsia="ar-SA"/>
        </w:rPr>
        <w:t>existe</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uma</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relação</w:t>
      </w:r>
      <w:proofErr w:type="spellEnd"/>
      <w:r w:rsidRPr="00FE1774">
        <w:rPr>
          <w:rFonts w:eastAsia="SimSun"/>
          <w:spacing w:val="-1"/>
          <w:sz w:val="20"/>
          <w:szCs w:val="20"/>
          <w:lang w:val="en-US" w:eastAsia="ar-SA"/>
        </w:rPr>
        <w:t xml:space="preserve"> entre a entrada e a </w:t>
      </w:r>
      <w:r w:rsidRPr="00B86BD4">
        <w:rPr>
          <w:rFonts w:eastAsia="SimSun"/>
          <w:spacing w:val="-1"/>
          <w:sz w:val="20"/>
          <w:szCs w:val="20"/>
          <w:lang w:eastAsia="ar-SA"/>
        </w:rPr>
        <w:t>saída</w:t>
      </w:r>
      <w:r w:rsidRPr="00FE1774">
        <w:rPr>
          <w:rFonts w:eastAsia="SimSun"/>
          <w:spacing w:val="-1"/>
          <w:sz w:val="20"/>
          <w:szCs w:val="20"/>
          <w:lang w:val="en-US" w:eastAsia="ar-SA"/>
        </w:rPr>
        <w:t>.</w:t>
      </w:r>
    </w:p>
    <w:p w14:paraId="309C8A01" w14:textId="3EDDCF74" w:rsidR="00FE1774" w:rsidRDefault="00FE1774" w:rsidP="00FE1774">
      <w:pPr>
        <w:pStyle w:val="graf"/>
        <w:shd w:val="clear" w:color="auto" w:fill="FFFFFF"/>
        <w:spacing w:before="435" w:beforeAutospacing="0" w:after="0" w:afterAutospacing="0"/>
        <w:ind w:firstLine="216"/>
        <w:rPr>
          <w:rFonts w:eastAsia="SimSun"/>
          <w:spacing w:val="-1"/>
          <w:sz w:val="20"/>
          <w:szCs w:val="20"/>
          <w:lang w:val="en-US" w:eastAsia="ar-SA"/>
        </w:rPr>
      </w:pPr>
      <w:proofErr w:type="spellStart"/>
      <w:r w:rsidRPr="00FE1774">
        <w:rPr>
          <w:rFonts w:eastAsia="SimSun"/>
          <w:spacing w:val="-1"/>
          <w:sz w:val="20"/>
          <w:szCs w:val="20"/>
          <w:lang w:val="en-US" w:eastAsia="ar-SA"/>
        </w:rPr>
        <w:t>Problemas</w:t>
      </w:r>
      <w:proofErr w:type="spellEnd"/>
      <w:r w:rsidRPr="00FE1774">
        <w:rPr>
          <w:rFonts w:eastAsia="SimSun"/>
          <w:spacing w:val="-1"/>
          <w:sz w:val="20"/>
          <w:szCs w:val="20"/>
          <w:lang w:val="en-US" w:eastAsia="ar-SA"/>
        </w:rPr>
        <w:t xml:space="preserve"> de </w:t>
      </w:r>
      <w:proofErr w:type="spellStart"/>
      <w:r w:rsidRPr="00FE1774">
        <w:rPr>
          <w:rFonts w:eastAsia="SimSun"/>
          <w:spacing w:val="-1"/>
          <w:sz w:val="20"/>
          <w:szCs w:val="20"/>
          <w:lang w:val="en-US" w:eastAsia="ar-SA"/>
        </w:rPr>
        <w:t>aprendizagem</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supervisionados</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são</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classificados</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em</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problemas</w:t>
      </w:r>
      <w:proofErr w:type="spellEnd"/>
      <w:r w:rsidRPr="00FE1774">
        <w:rPr>
          <w:rFonts w:eastAsia="SimSun"/>
          <w:spacing w:val="-1"/>
          <w:sz w:val="20"/>
          <w:szCs w:val="20"/>
          <w:lang w:val="en-US" w:eastAsia="ar-SA"/>
        </w:rPr>
        <w:t xml:space="preserve"> de “</w:t>
      </w:r>
      <w:proofErr w:type="spellStart"/>
      <w:r w:rsidRPr="00FE1774">
        <w:rPr>
          <w:rFonts w:eastAsia="SimSun"/>
          <w:spacing w:val="-1"/>
          <w:sz w:val="20"/>
          <w:szCs w:val="20"/>
          <w:lang w:val="en-US" w:eastAsia="ar-SA"/>
        </w:rPr>
        <w:t>regressão</w:t>
      </w:r>
      <w:proofErr w:type="spellEnd"/>
      <w:r w:rsidRPr="00FE1774">
        <w:rPr>
          <w:rFonts w:eastAsia="SimSun"/>
          <w:spacing w:val="-1"/>
          <w:sz w:val="20"/>
          <w:szCs w:val="20"/>
          <w:lang w:val="en-US" w:eastAsia="ar-SA"/>
        </w:rPr>
        <w:t>” e “</w:t>
      </w:r>
      <w:proofErr w:type="spellStart"/>
      <w:r w:rsidRPr="00FE1774">
        <w:rPr>
          <w:rFonts w:eastAsia="SimSun"/>
          <w:spacing w:val="-1"/>
          <w:sz w:val="20"/>
          <w:szCs w:val="20"/>
          <w:lang w:val="en-US" w:eastAsia="ar-SA"/>
        </w:rPr>
        <w:t>classificação</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Em</w:t>
      </w:r>
      <w:proofErr w:type="spellEnd"/>
      <w:r w:rsidRPr="00FE1774">
        <w:rPr>
          <w:rFonts w:eastAsia="SimSun"/>
          <w:spacing w:val="-1"/>
          <w:sz w:val="20"/>
          <w:szCs w:val="20"/>
          <w:lang w:val="en-US" w:eastAsia="ar-SA"/>
        </w:rPr>
        <w:t xml:space="preserve"> um </w:t>
      </w:r>
      <w:proofErr w:type="spellStart"/>
      <w:r w:rsidRPr="00FE1774">
        <w:rPr>
          <w:rFonts w:eastAsia="SimSun"/>
          <w:spacing w:val="-1"/>
          <w:sz w:val="20"/>
          <w:szCs w:val="20"/>
          <w:lang w:val="en-US" w:eastAsia="ar-SA"/>
        </w:rPr>
        <w:t>problema</w:t>
      </w:r>
      <w:proofErr w:type="spellEnd"/>
      <w:r w:rsidRPr="00FE1774">
        <w:rPr>
          <w:rFonts w:eastAsia="SimSun"/>
          <w:spacing w:val="-1"/>
          <w:sz w:val="20"/>
          <w:szCs w:val="20"/>
          <w:lang w:val="en-US" w:eastAsia="ar-SA"/>
        </w:rPr>
        <w:t xml:space="preserve"> de </w:t>
      </w:r>
      <w:proofErr w:type="spellStart"/>
      <w:r w:rsidRPr="00FE1774">
        <w:rPr>
          <w:rFonts w:eastAsia="SimSun"/>
          <w:spacing w:val="-1"/>
          <w:sz w:val="20"/>
          <w:szCs w:val="20"/>
          <w:lang w:val="en-US" w:eastAsia="ar-SA"/>
        </w:rPr>
        <w:t>regressão</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estamos</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tentando</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prever</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os</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resultados</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em</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uma</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saída</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contínua</w:t>
      </w:r>
      <w:proofErr w:type="spellEnd"/>
      <w:r w:rsidRPr="00FE1774">
        <w:rPr>
          <w:rFonts w:eastAsia="SimSun"/>
          <w:spacing w:val="-1"/>
          <w:sz w:val="20"/>
          <w:szCs w:val="20"/>
          <w:lang w:val="en-US" w:eastAsia="ar-SA"/>
        </w:rPr>
        <w:t xml:space="preserve">, o que </w:t>
      </w:r>
      <w:proofErr w:type="spellStart"/>
      <w:r w:rsidRPr="00FE1774">
        <w:rPr>
          <w:rFonts w:eastAsia="SimSun"/>
          <w:spacing w:val="-1"/>
          <w:sz w:val="20"/>
          <w:szCs w:val="20"/>
          <w:lang w:val="en-US" w:eastAsia="ar-SA"/>
        </w:rPr>
        <w:t>significa</w:t>
      </w:r>
      <w:proofErr w:type="spellEnd"/>
      <w:r w:rsidRPr="00FE1774">
        <w:rPr>
          <w:rFonts w:eastAsia="SimSun"/>
          <w:spacing w:val="-1"/>
          <w:sz w:val="20"/>
          <w:szCs w:val="20"/>
          <w:lang w:val="en-US" w:eastAsia="ar-SA"/>
        </w:rPr>
        <w:t xml:space="preserve"> que </w:t>
      </w:r>
      <w:proofErr w:type="spellStart"/>
      <w:r w:rsidRPr="00FE1774">
        <w:rPr>
          <w:rFonts w:eastAsia="SimSun"/>
          <w:spacing w:val="-1"/>
          <w:sz w:val="20"/>
          <w:szCs w:val="20"/>
          <w:lang w:val="en-US" w:eastAsia="ar-SA"/>
        </w:rPr>
        <w:t>estamos</w:t>
      </w:r>
      <w:proofErr w:type="spellEnd"/>
      <w:r w:rsidRPr="00FE1774">
        <w:rPr>
          <w:rFonts w:eastAsia="SimSun"/>
          <w:spacing w:val="-1"/>
          <w:sz w:val="20"/>
          <w:szCs w:val="20"/>
          <w:lang w:val="en-US" w:eastAsia="ar-SA"/>
        </w:rPr>
        <w:t xml:space="preserve"> a </w:t>
      </w:r>
      <w:proofErr w:type="spellStart"/>
      <w:r w:rsidRPr="00FE1774">
        <w:rPr>
          <w:rFonts w:eastAsia="SimSun"/>
          <w:spacing w:val="-1"/>
          <w:sz w:val="20"/>
          <w:szCs w:val="20"/>
          <w:lang w:val="en-US" w:eastAsia="ar-SA"/>
        </w:rPr>
        <w:t>tentando</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mapear</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variáveis</w:t>
      </w:r>
      <w:proofErr w:type="spellEnd"/>
      <w:r w:rsidRPr="00FE1774">
        <w:rPr>
          <w:rFonts w:eastAsia="SimSun"/>
          <w:spacing w:val="-1"/>
          <w:sz w:val="20"/>
          <w:szCs w:val="20"/>
          <w:lang w:val="en-US" w:eastAsia="ar-SA"/>
        </w:rPr>
        <w:t xml:space="preserve"> ​​de entrada para </w:t>
      </w:r>
      <w:proofErr w:type="spellStart"/>
      <w:r w:rsidRPr="00FE1774">
        <w:rPr>
          <w:rFonts w:eastAsia="SimSun"/>
          <w:spacing w:val="-1"/>
          <w:sz w:val="20"/>
          <w:szCs w:val="20"/>
          <w:lang w:val="en-US" w:eastAsia="ar-SA"/>
        </w:rPr>
        <w:t>alguma</w:t>
      </w:r>
      <w:proofErr w:type="spellEnd"/>
      <w:r w:rsidRPr="00FE1774">
        <w:rPr>
          <w:rFonts w:eastAsia="SimSun"/>
          <w:spacing w:val="-1"/>
          <w:sz w:val="20"/>
          <w:szCs w:val="20"/>
          <w:lang w:val="en-US" w:eastAsia="ar-SA"/>
        </w:rPr>
        <w:t xml:space="preserve"> </w:t>
      </w:r>
      <w:proofErr w:type="spellStart"/>
      <w:r w:rsidRPr="00FE1774">
        <w:rPr>
          <w:rFonts w:eastAsia="SimSun"/>
          <w:spacing w:val="-1"/>
          <w:sz w:val="20"/>
          <w:szCs w:val="20"/>
          <w:lang w:val="en-US" w:eastAsia="ar-SA"/>
        </w:rPr>
        <w:t>função</w:t>
      </w:r>
      <w:proofErr w:type="spellEnd"/>
      <w:r w:rsidRPr="00FE1774">
        <w:rPr>
          <w:rFonts w:eastAsia="SimSun"/>
          <w:spacing w:val="-1"/>
          <w:sz w:val="20"/>
          <w:szCs w:val="20"/>
          <w:lang w:val="en-US" w:eastAsia="ar-SA"/>
        </w:rPr>
        <w:t xml:space="preserve"> </w:t>
      </w:r>
      <w:r>
        <w:rPr>
          <w:rFonts w:eastAsia="SimSun"/>
          <w:spacing w:val="-1"/>
          <w:sz w:val="20"/>
          <w:szCs w:val="20"/>
          <w:lang w:val="en-US" w:eastAsia="ar-SA"/>
        </w:rPr>
        <w:t>continua.</w:t>
      </w:r>
    </w:p>
    <w:p w14:paraId="5E6C7D11" w14:textId="7E574EA8" w:rsidR="00FE1774" w:rsidRDefault="00FE1774" w:rsidP="00FE1774">
      <w:pPr>
        <w:pStyle w:val="graf"/>
        <w:shd w:val="clear" w:color="auto" w:fill="FFFFFF"/>
        <w:spacing w:before="435" w:beforeAutospacing="0" w:after="0" w:afterAutospacing="0"/>
        <w:ind w:firstLine="216"/>
        <w:rPr>
          <w:rFonts w:eastAsia="SimSun"/>
          <w:smallCaps/>
          <w:sz w:val="20"/>
          <w:szCs w:val="20"/>
          <w:lang w:eastAsia="ar-SA"/>
        </w:rPr>
      </w:pPr>
      <w:r w:rsidRPr="00FE1774">
        <w:rPr>
          <w:rFonts w:eastAsia="SimSun"/>
          <w:smallCaps/>
          <w:sz w:val="20"/>
          <w:szCs w:val="20"/>
          <w:lang w:eastAsia="ar-SA"/>
        </w:rPr>
        <w:t xml:space="preserve">REGRESSÃO </w:t>
      </w:r>
      <w:r w:rsidR="008F2A3A">
        <w:rPr>
          <w:rFonts w:eastAsia="SimSun"/>
          <w:smallCaps/>
          <w:sz w:val="20"/>
          <w:szCs w:val="20"/>
          <w:lang w:eastAsia="ar-SA"/>
        </w:rPr>
        <w:t>GAUSSIANA</w:t>
      </w:r>
      <w:r w:rsidRPr="00FE1774">
        <w:rPr>
          <w:rFonts w:eastAsia="SimSun"/>
          <w:smallCaps/>
          <w:sz w:val="20"/>
          <w:szCs w:val="20"/>
          <w:lang w:eastAsia="ar-SA"/>
        </w:rPr>
        <w:t xml:space="preserve"> (R</w:t>
      </w:r>
      <w:r w:rsidR="008F2A3A">
        <w:rPr>
          <w:rFonts w:eastAsia="SimSun"/>
          <w:smallCaps/>
          <w:sz w:val="20"/>
          <w:szCs w:val="20"/>
          <w:lang w:eastAsia="ar-SA"/>
        </w:rPr>
        <w:t>G</w:t>
      </w:r>
      <w:r w:rsidRPr="00FE1774">
        <w:rPr>
          <w:rFonts w:eastAsia="SimSun"/>
          <w:smallCaps/>
          <w:sz w:val="20"/>
          <w:szCs w:val="20"/>
          <w:lang w:eastAsia="ar-SA"/>
        </w:rPr>
        <w:t>)</w:t>
      </w:r>
    </w:p>
    <w:p w14:paraId="6A06723D" w14:textId="77777777" w:rsidR="008F2A3A" w:rsidRPr="008F2A3A" w:rsidRDefault="008F2A3A" w:rsidP="008F2A3A">
      <w:pPr>
        <w:pStyle w:val="NormalWeb"/>
        <w:shd w:val="clear" w:color="auto" w:fill="FFFFFF"/>
        <w:spacing w:before="120" w:beforeAutospacing="0" w:after="120" w:afterAutospacing="0"/>
        <w:ind w:firstLine="216"/>
        <w:rPr>
          <w:rFonts w:eastAsia="SimSun"/>
          <w:spacing w:val="-1"/>
          <w:sz w:val="20"/>
          <w:szCs w:val="20"/>
          <w:lang w:val="en-US" w:eastAsia="ar-SA"/>
        </w:rPr>
      </w:pPr>
      <w:r w:rsidRPr="008F2A3A">
        <w:rPr>
          <w:rFonts w:eastAsia="SimSun"/>
          <w:spacing w:val="-1"/>
          <w:sz w:val="20"/>
          <w:szCs w:val="20"/>
          <w:lang w:val="en-US" w:eastAsia="ar-SA"/>
        </w:rPr>
        <w:t>processo gaussiano é um modelo estatístico em que as observações ocorrem em um domínio contínuo, por exemplo, tempo ou espaço. Em um processo gaussiano, cada ponto em algum espaço de entrada contínua está associada com uma </w:t>
      </w:r>
      <w:hyperlink r:id="rId9" w:tooltip="Variável aleatória" w:history="1">
        <w:r w:rsidRPr="008F2A3A">
          <w:rPr>
            <w:rFonts w:eastAsia="SimSun"/>
            <w:spacing w:val="-1"/>
            <w:sz w:val="20"/>
            <w:szCs w:val="20"/>
            <w:lang w:val="en-US" w:eastAsia="ar-SA"/>
          </w:rPr>
          <w:t>variável aleatória</w:t>
        </w:r>
      </w:hyperlink>
      <w:r w:rsidRPr="008F2A3A">
        <w:rPr>
          <w:rFonts w:eastAsia="SimSun"/>
          <w:spacing w:val="-1"/>
          <w:sz w:val="20"/>
          <w:szCs w:val="20"/>
          <w:lang w:val="en-US" w:eastAsia="ar-SA"/>
        </w:rPr>
        <w:t> com </w:t>
      </w:r>
      <w:hyperlink r:id="rId10" w:tooltip="Distribuição normal" w:history="1">
        <w:r w:rsidRPr="008F2A3A">
          <w:rPr>
            <w:rFonts w:eastAsia="SimSun"/>
            <w:spacing w:val="-1"/>
            <w:sz w:val="20"/>
            <w:szCs w:val="20"/>
            <w:lang w:val="en-US" w:eastAsia="ar-SA"/>
          </w:rPr>
          <w:t>distribuição normal</w:t>
        </w:r>
      </w:hyperlink>
      <w:r w:rsidRPr="008F2A3A">
        <w:rPr>
          <w:rFonts w:eastAsia="SimSun"/>
          <w:spacing w:val="-1"/>
          <w:sz w:val="20"/>
          <w:szCs w:val="20"/>
          <w:lang w:val="en-US" w:eastAsia="ar-SA"/>
        </w:rPr>
        <w:t>. Além disso, cada conjunto finito dessas variáveis ​​aleatórias tem uma distribuição normal multivariada. A distribuição de um processo gaussiano é a distribuição conjunta de todas as infinitas variáveis aleatórias, e, como tal, é uma distribuição de funções com um domínio contínuo.</w:t>
      </w:r>
    </w:p>
    <w:p w14:paraId="1459768A" w14:textId="77777777" w:rsidR="008F2A3A" w:rsidRPr="008F2A3A" w:rsidRDefault="008F2A3A" w:rsidP="008F2A3A">
      <w:pPr>
        <w:pStyle w:val="NormalWeb"/>
        <w:shd w:val="clear" w:color="auto" w:fill="FFFFFF"/>
        <w:spacing w:before="120" w:beforeAutospacing="0" w:after="120" w:afterAutospacing="0"/>
        <w:ind w:firstLine="216"/>
        <w:rPr>
          <w:rFonts w:eastAsia="SimSun"/>
          <w:spacing w:val="-1"/>
          <w:sz w:val="20"/>
          <w:szCs w:val="20"/>
          <w:lang w:val="en-US" w:eastAsia="ar-SA"/>
        </w:rPr>
      </w:pPr>
      <w:r w:rsidRPr="008F2A3A">
        <w:rPr>
          <w:rFonts w:eastAsia="SimSun"/>
          <w:spacing w:val="-1"/>
          <w:sz w:val="20"/>
          <w:szCs w:val="20"/>
          <w:lang w:val="en-US" w:eastAsia="ar-SA"/>
        </w:rPr>
        <w:t>Visto como um algoritmo de aprendizado de máquina, um processo gaussiano utiliza "</w:t>
      </w:r>
      <w:hyperlink r:id="rId11" w:tooltip="Lazy Learning" w:history="1">
        <w:r w:rsidRPr="008F2A3A">
          <w:rPr>
            <w:rFonts w:eastAsia="SimSun"/>
            <w:spacing w:val="-1"/>
            <w:sz w:val="20"/>
            <w:szCs w:val="20"/>
            <w:lang w:val="en-US" w:eastAsia="ar-SA"/>
          </w:rPr>
          <w:t>aprendizagem preguiçosa</w:t>
        </w:r>
      </w:hyperlink>
      <w:r w:rsidRPr="008F2A3A">
        <w:rPr>
          <w:rFonts w:eastAsia="SimSun"/>
          <w:spacing w:val="-1"/>
          <w:sz w:val="20"/>
          <w:szCs w:val="20"/>
          <w:lang w:val="en-US" w:eastAsia="ar-SA"/>
        </w:rPr>
        <w:t>" e uma medida da similaridade entre os pontos (a função kernel) para prever o valor de um ponto invisível a partir de dados de treinamento. A previsão não é apenas uma estimativa para esse ponto, mas tem também a informação da incerteza. É uma distribuição gaussiana unidimensional (que é uma distribuição marginal nesse ponto).</w:t>
      </w:r>
    </w:p>
    <w:p w14:paraId="5A772991" w14:textId="77777777" w:rsidR="00FE1774" w:rsidRDefault="00FE1774" w:rsidP="00FE1774">
      <w:pPr>
        <w:pStyle w:val="NormalWeb"/>
        <w:shd w:val="clear" w:color="auto" w:fill="FFFFFF"/>
        <w:spacing w:before="120" w:beforeAutospacing="0" w:after="120" w:afterAutospacing="0"/>
        <w:rPr>
          <w:rFonts w:ascii="Arial" w:hAnsi="Arial" w:cs="Arial"/>
          <w:color w:val="222222"/>
          <w:sz w:val="21"/>
          <w:szCs w:val="21"/>
        </w:rPr>
      </w:pPr>
    </w:p>
    <w:p w14:paraId="77BDAA00" w14:textId="77777777" w:rsidR="00FE1774" w:rsidRPr="00FE1774" w:rsidRDefault="00FE1774" w:rsidP="00FE1774">
      <w:pPr>
        <w:pStyle w:val="graf"/>
        <w:shd w:val="clear" w:color="auto" w:fill="FFFFFF"/>
        <w:spacing w:before="435" w:beforeAutospacing="0" w:after="0" w:afterAutospacing="0"/>
        <w:ind w:firstLine="216"/>
        <w:rPr>
          <w:rFonts w:eastAsia="SimSun"/>
          <w:smallCaps/>
          <w:sz w:val="20"/>
          <w:szCs w:val="20"/>
          <w:lang w:eastAsia="ar-SA"/>
        </w:rPr>
      </w:pPr>
    </w:p>
    <w:p w14:paraId="0B607358" w14:textId="64FFA69B" w:rsidR="00FE1774" w:rsidRDefault="00FE1774" w:rsidP="00FE1774">
      <w:pPr>
        <w:pStyle w:val="Corpodetexto"/>
        <w:ind w:firstLine="216"/>
      </w:pPr>
      <w:r>
        <w:t>SUPPORT VECTOR MACHINE (SV</w:t>
      </w:r>
      <w:r w:rsidR="000B55B6">
        <w:t>R</w:t>
      </w:r>
      <w:r>
        <w:t>)</w:t>
      </w:r>
    </w:p>
    <w:p w14:paraId="1E58C4E3" w14:textId="2FC25538" w:rsidR="003D6BFA" w:rsidRPr="003D6BFA" w:rsidRDefault="003D6BFA" w:rsidP="003D6BFA">
      <w:pPr>
        <w:pStyle w:val="NormalWeb"/>
        <w:shd w:val="clear" w:color="auto" w:fill="FFFFFF"/>
        <w:spacing w:before="120" w:beforeAutospacing="0" w:after="120" w:afterAutospacing="0"/>
        <w:ind w:firstLine="216"/>
        <w:rPr>
          <w:rFonts w:eastAsia="SimSun"/>
          <w:spacing w:val="-1"/>
          <w:sz w:val="20"/>
          <w:szCs w:val="20"/>
          <w:lang w:val="en-US" w:eastAsia="ar-SA"/>
        </w:rPr>
      </w:pPr>
      <w:r w:rsidRPr="003D6BFA">
        <w:rPr>
          <w:rFonts w:eastAsia="SimSun"/>
          <w:spacing w:val="-1"/>
          <w:sz w:val="20"/>
          <w:szCs w:val="20"/>
          <w:lang w:val="en-US" w:eastAsia="ar-SA"/>
        </w:rPr>
        <w:t>O SV</w:t>
      </w:r>
      <w:r w:rsidR="006454D8">
        <w:rPr>
          <w:rFonts w:eastAsia="SimSun"/>
          <w:spacing w:val="-1"/>
          <w:sz w:val="20"/>
          <w:szCs w:val="20"/>
          <w:lang w:val="en-US" w:eastAsia="ar-SA"/>
        </w:rPr>
        <w:t>R</w:t>
      </w:r>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padrão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toma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como</w:t>
      </w:r>
      <w:proofErr w:type="spellEnd"/>
      <w:r w:rsidRPr="003D6BFA">
        <w:rPr>
          <w:rFonts w:eastAsia="SimSun"/>
          <w:spacing w:val="-1"/>
          <w:sz w:val="20"/>
          <w:szCs w:val="20"/>
          <w:lang w:val="en-US" w:eastAsia="ar-SA"/>
        </w:rPr>
        <w:t xml:space="preserve"> entrada um conjunto de dados e </w:t>
      </w:r>
      <w:proofErr w:type="spellStart"/>
      <w:r w:rsidRPr="003D6BFA">
        <w:rPr>
          <w:rFonts w:eastAsia="SimSun"/>
          <w:spacing w:val="-1"/>
          <w:sz w:val="20"/>
          <w:szCs w:val="20"/>
          <w:lang w:val="en-US" w:eastAsia="ar-SA"/>
        </w:rPr>
        <w:t>prediz</w:t>
      </w:r>
      <w:proofErr w:type="spellEnd"/>
      <w:r w:rsidRPr="003D6BFA">
        <w:rPr>
          <w:rFonts w:eastAsia="SimSun"/>
          <w:spacing w:val="-1"/>
          <w:sz w:val="20"/>
          <w:szCs w:val="20"/>
          <w:lang w:val="en-US" w:eastAsia="ar-SA"/>
        </w:rPr>
        <w:t xml:space="preserve">, para </w:t>
      </w:r>
      <w:proofErr w:type="spellStart"/>
      <w:r w:rsidRPr="003D6BFA">
        <w:rPr>
          <w:rFonts w:eastAsia="SimSun"/>
          <w:spacing w:val="-1"/>
          <w:sz w:val="20"/>
          <w:szCs w:val="20"/>
          <w:lang w:val="en-US" w:eastAsia="ar-SA"/>
        </w:rPr>
        <w:t>cada</w:t>
      </w:r>
      <w:proofErr w:type="spellEnd"/>
      <w:r w:rsidRPr="003D6BFA">
        <w:rPr>
          <w:rFonts w:eastAsia="SimSun"/>
          <w:spacing w:val="-1"/>
          <w:sz w:val="20"/>
          <w:szCs w:val="20"/>
          <w:lang w:val="en-US" w:eastAsia="ar-SA"/>
        </w:rPr>
        <w:t xml:space="preserve"> entrada dada, qual de </w:t>
      </w:r>
      <w:proofErr w:type="spellStart"/>
      <w:r w:rsidRPr="003D6BFA">
        <w:rPr>
          <w:rFonts w:eastAsia="SimSun"/>
          <w:spacing w:val="-1"/>
          <w:sz w:val="20"/>
          <w:szCs w:val="20"/>
          <w:lang w:val="en-US" w:eastAsia="ar-SA"/>
        </w:rPr>
        <w:t>duas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possíveis</w:t>
      </w:r>
      <w:proofErr w:type="spellEnd"/>
      <w:r w:rsidRPr="003D6BFA">
        <w:rPr>
          <w:rFonts w:eastAsia="SimSun"/>
          <w:spacing w:val="-1"/>
          <w:sz w:val="20"/>
          <w:szCs w:val="20"/>
          <w:lang w:val="en-US" w:eastAsia="ar-SA"/>
        </w:rPr>
        <w:t xml:space="preserve"> classes a entrada </w:t>
      </w:r>
      <w:proofErr w:type="spellStart"/>
      <w:r w:rsidRPr="003D6BFA">
        <w:rPr>
          <w:rFonts w:eastAsia="SimSun"/>
          <w:spacing w:val="-1"/>
          <w:sz w:val="20"/>
          <w:szCs w:val="20"/>
          <w:lang w:val="en-US" w:eastAsia="ar-SA"/>
        </w:rPr>
        <w:t>faz</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parte</w:t>
      </w:r>
      <w:proofErr w:type="spellEnd"/>
      <w:r w:rsidRPr="003D6BFA">
        <w:rPr>
          <w:rFonts w:eastAsia="SimSun"/>
          <w:spacing w:val="-1"/>
          <w:sz w:val="20"/>
          <w:szCs w:val="20"/>
          <w:lang w:val="en-US" w:eastAsia="ar-SA"/>
        </w:rPr>
        <w:t xml:space="preserve">, o que </w:t>
      </w:r>
      <w:proofErr w:type="spellStart"/>
      <w:r w:rsidRPr="003D6BFA">
        <w:rPr>
          <w:rFonts w:eastAsia="SimSun"/>
          <w:spacing w:val="-1"/>
          <w:sz w:val="20"/>
          <w:szCs w:val="20"/>
          <w:lang w:val="en-US" w:eastAsia="ar-SA"/>
        </w:rPr>
        <w:t>faz</w:t>
      </w:r>
      <w:proofErr w:type="spellEnd"/>
      <w:r w:rsidRPr="003D6BFA">
        <w:rPr>
          <w:rFonts w:eastAsia="SimSun"/>
          <w:spacing w:val="-1"/>
          <w:sz w:val="20"/>
          <w:szCs w:val="20"/>
          <w:lang w:val="en-US" w:eastAsia="ar-SA"/>
        </w:rPr>
        <w:t xml:space="preserve"> do SV</w:t>
      </w:r>
      <w:r w:rsidR="006454D8">
        <w:rPr>
          <w:rFonts w:eastAsia="SimSun"/>
          <w:spacing w:val="-1"/>
          <w:sz w:val="20"/>
          <w:szCs w:val="20"/>
          <w:lang w:val="en-US" w:eastAsia="ar-SA"/>
        </w:rPr>
        <w:t>R</w:t>
      </w:r>
      <w:r w:rsidRPr="003D6BFA">
        <w:rPr>
          <w:rFonts w:eastAsia="SimSun"/>
          <w:spacing w:val="-1"/>
          <w:sz w:val="20"/>
          <w:szCs w:val="20"/>
          <w:lang w:val="en-US" w:eastAsia="ar-SA"/>
        </w:rPr>
        <w:t xml:space="preserve"> um </w:t>
      </w:r>
      <w:proofErr w:type="spellStart"/>
      <w:r w:rsidRPr="003D6BFA">
        <w:rPr>
          <w:rFonts w:eastAsia="SimSun"/>
          <w:spacing w:val="-1"/>
          <w:sz w:val="20"/>
          <w:szCs w:val="20"/>
          <w:lang w:val="en-US" w:eastAsia="ar-SA"/>
        </w:rPr>
        <w:t>classificador</w:t>
      </w:r>
      <w:proofErr w:type="spellEnd"/>
      <w:r w:rsidRPr="003D6BFA">
        <w:rPr>
          <w:rFonts w:eastAsia="SimSun"/>
          <w:spacing w:val="-1"/>
          <w:sz w:val="20"/>
          <w:szCs w:val="20"/>
          <w:lang w:val="en-US" w:eastAsia="ar-SA"/>
        </w:rPr>
        <w:t xml:space="preserve"> linear </w:t>
      </w:r>
      <w:proofErr w:type="spellStart"/>
      <w:r w:rsidRPr="003D6BFA">
        <w:rPr>
          <w:rFonts w:eastAsia="SimSun"/>
          <w:spacing w:val="-1"/>
          <w:sz w:val="20"/>
          <w:szCs w:val="20"/>
          <w:lang w:val="en-US" w:eastAsia="ar-SA"/>
        </w:rPr>
        <w:t>binário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não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probabilístico</w:t>
      </w:r>
      <w:proofErr w:type="spellEnd"/>
      <w:r w:rsidRPr="003D6BFA">
        <w:rPr>
          <w:rFonts w:eastAsia="SimSun"/>
          <w:spacing w:val="-1"/>
          <w:sz w:val="20"/>
          <w:szCs w:val="20"/>
          <w:lang w:val="en-US" w:eastAsia="ar-SA"/>
        </w:rPr>
        <w:t xml:space="preserve">. Dados um conjunto de </w:t>
      </w:r>
      <w:proofErr w:type="spellStart"/>
      <w:r w:rsidRPr="003D6BFA">
        <w:rPr>
          <w:rFonts w:eastAsia="SimSun"/>
          <w:spacing w:val="-1"/>
          <w:sz w:val="20"/>
          <w:szCs w:val="20"/>
          <w:lang w:val="en-US" w:eastAsia="ar-SA"/>
        </w:rPr>
        <w:t>exemplos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treinamento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cada</w:t>
      </w:r>
      <w:proofErr w:type="spellEnd"/>
      <w:r w:rsidRPr="003D6BFA">
        <w:rPr>
          <w:rFonts w:eastAsia="SimSun"/>
          <w:spacing w:val="-1"/>
          <w:sz w:val="20"/>
          <w:szCs w:val="20"/>
          <w:lang w:val="en-US" w:eastAsia="ar-SA"/>
        </w:rPr>
        <w:t xml:space="preserve"> um </w:t>
      </w:r>
      <w:proofErr w:type="spellStart"/>
      <w:r w:rsidRPr="003D6BFA">
        <w:rPr>
          <w:rFonts w:eastAsia="SimSun"/>
          <w:spacing w:val="-1"/>
          <w:sz w:val="20"/>
          <w:szCs w:val="20"/>
          <w:lang w:val="en-US" w:eastAsia="ar-SA"/>
        </w:rPr>
        <w:t>marcado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como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pertencente</w:t>
      </w:r>
      <w:proofErr w:type="spellEnd"/>
      <w:r w:rsidRPr="003D6BFA">
        <w:rPr>
          <w:rFonts w:eastAsia="SimSun"/>
          <w:spacing w:val="-1"/>
          <w:sz w:val="20"/>
          <w:szCs w:val="20"/>
          <w:lang w:val="en-US" w:eastAsia="ar-SA"/>
        </w:rPr>
        <w:t xml:space="preserve"> a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duas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categorias</w:t>
      </w:r>
      <w:proofErr w:type="spellEnd"/>
      <w:r w:rsidRPr="003D6BFA">
        <w:rPr>
          <w:rFonts w:eastAsia="SimSun"/>
          <w:spacing w:val="-1"/>
          <w:sz w:val="20"/>
          <w:szCs w:val="20"/>
          <w:lang w:val="en-US" w:eastAsia="ar-SA"/>
        </w:rPr>
        <w:t>, um </w:t>
      </w:r>
      <w:proofErr w:type="spellStart"/>
      <w:r w:rsidRPr="003D6BFA">
        <w:rPr>
          <w:rFonts w:eastAsia="SimSun"/>
          <w:spacing w:val="-1"/>
          <w:sz w:val="20"/>
          <w:szCs w:val="20"/>
          <w:lang w:val="en-US" w:eastAsia="ar-SA"/>
        </w:rPr>
        <w:fldChar w:fldCharType="begin"/>
      </w:r>
      <w:r w:rsidRPr="003D6BFA">
        <w:rPr>
          <w:rFonts w:eastAsia="SimSun"/>
          <w:spacing w:val="-1"/>
          <w:sz w:val="20"/>
          <w:szCs w:val="20"/>
          <w:lang w:val="en-US" w:eastAsia="ar-SA"/>
        </w:rPr>
        <w:instrText xml:space="preserve"> HYPERLINK "https://pt.wikipedia.org/wiki/Algoritmo" \o "Algoritmo" </w:instrText>
      </w:r>
      <w:r w:rsidRPr="003D6BFA">
        <w:rPr>
          <w:rFonts w:eastAsia="SimSun"/>
          <w:spacing w:val="-1"/>
          <w:sz w:val="20"/>
          <w:szCs w:val="20"/>
          <w:lang w:val="en-US" w:eastAsia="ar-SA"/>
        </w:rPr>
        <w:fldChar w:fldCharType="separate"/>
      </w:r>
      <w:r w:rsidRPr="003D6BFA">
        <w:rPr>
          <w:rFonts w:eastAsia="SimSun"/>
          <w:spacing w:val="-1"/>
          <w:sz w:val="20"/>
          <w:szCs w:val="20"/>
          <w:lang w:val="en-US" w:eastAsia="ar-SA"/>
        </w:rPr>
        <w:t>algoritmo</w:t>
      </w:r>
      <w:proofErr w:type="spellEnd"/>
      <w:r w:rsidRPr="003D6BFA">
        <w:rPr>
          <w:rFonts w:eastAsia="SimSun"/>
          <w:spacing w:val="-1"/>
          <w:sz w:val="20"/>
          <w:szCs w:val="20"/>
          <w:lang w:val="en-US" w:eastAsia="ar-SA"/>
        </w:rPr>
        <w:fldChar w:fldCharType="end"/>
      </w:r>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treinamento</w:t>
      </w:r>
      <w:proofErr w:type="spellEnd"/>
      <w:r w:rsidRPr="003D6BFA">
        <w:rPr>
          <w:rFonts w:eastAsia="SimSun"/>
          <w:spacing w:val="-1"/>
          <w:sz w:val="20"/>
          <w:szCs w:val="20"/>
          <w:lang w:val="en-US" w:eastAsia="ar-SA"/>
        </w:rPr>
        <w:t xml:space="preserve"> do SV</w:t>
      </w:r>
      <w:r w:rsidR="006454D8">
        <w:rPr>
          <w:rFonts w:eastAsia="SimSun"/>
          <w:spacing w:val="-1"/>
          <w:sz w:val="20"/>
          <w:szCs w:val="20"/>
          <w:lang w:val="en-US" w:eastAsia="ar-SA"/>
        </w:rPr>
        <w:t>R</w:t>
      </w:r>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constrói</w:t>
      </w:r>
      <w:proofErr w:type="spellEnd"/>
      <w:r w:rsidRPr="003D6BFA">
        <w:rPr>
          <w:rFonts w:eastAsia="SimSun"/>
          <w:spacing w:val="-1"/>
          <w:sz w:val="20"/>
          <w:szCs w:val="20"/>
          <w:lang w:val="en-US" w:eastAsia="ar-SA"/>
        </w:rPr>
        <w:t xml:space="preserve"> um </w:t>
      </w:r>
      <w:proofErr w:type="spellStart"/>
      <w:r w:rsidRPr="003D6BFA">
        <w:rPr>
          <w:rFonts w:eastAsia="SimSun"/>
          <w:spacing w:val="-1"/>
          <w:sz w:val="20"/>
          <w:szCs w:val="20"/>
          <w:lang w:val="en-US" w:eastAsia="ar-SA"/>
        </w:rPr>
        <w:t>modelo</w:t>
      </w:r>
      <w:proofErr w:type="spellEnd"/>
      <w:r w:rsidRPr="003D6BFA">
        <w:rPr>
          <w:rFonts w:eastAsia="SimSun"/>
          <w:spacing w:val="-1"/>
          <w:sz w:val="20"/>
          <w:szCs w:val="20"/>
          <w:lang w:val="en-US" w:eastAsia="ar-SA"/>
        </w:rPr>
        <w:t xml:space="preserve"> que </w:t>
      </w:r>
      <w:proofErr w:type="spellStart"/>
      <w:r w:rsidRPr="003D6BFA">
        <w:rPr>
          <w:rFonts w:eastAsia="SimSun"/>
          <w:spacing w:val="-1"/>
          <w:sz w:val="20"/>
          <w:szCs w:val="20"/>
          <w:lang w:val="en-US" w:eastAsia="ar-SA"/>
        </w:rPr>
        <w:t>atribui</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novos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exemplos</w:t>
      </w:r>
      <w:proofErr w:type="spellEnd"/>
      <w:r w:rsidRPr="003D6BFA">
        <w:rPr>
          <w:rFonts w:eastAsia="SimSun"/>
          <w:spacing w:val="-1"/>
          <w:sz w:val="20"/>
          <w:szCs w:val="20"/>
          <w:lang w:val="en-US" w:eastAsia="ar-SA"/>
        </w:rPr>
        <w:t xml:space="preserve"> a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categoria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ou</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outra</w:t>
      </w:r>
      <w:proofErr w:type="spellEnd"/>
      <w:r w:rsidRPr="003D6BFA">
        <w:rPr>
          <w:rFonts w:eastAsia="SimSun"/>
          <w:spacing w:val="-1"/>
          <w:sz w:val="20"/>
          <w:szCs w:val="20"/>
          <w:lang w:val="en-US" w:eastAsia="ar-SA"/>
        </w:rPr>
        <w:t xml:space="preserve">. Um </w:t>
      </w:r>
      <w:proofErr w:type="spellStart"/>
      <w:r w:rsidRPr="003D6BFA">
        <w:rPr>
          <w:rFonts w:eastAsia="SimSun"/>
          <w:spacing w:val="-1"/>
          <w:sz w:val="20"/>
          <w:szCs w:val="20"/>
          <w:lang w:val="en-US" w:eastAsia="ar-SA"/>
        </w:rPr>
        <w:t>modelo</w:t>
      </w:r>
      <w:proofErr w:type="spellEnd"/>
      <w:r w:rsidRPr="003D6BFA">
        <w:rPr>
          <w:rFonts w:eastAsia="SimSun"/>
          <w:spacing w:val="-1"/>
          <w:sz w:val="20"/>
          <w:szCs w:val="20"/>
          <w:lang w:val="en-US" w:eastAsia="ar-SA"/>
        </w:rPr>
        <w:t xml:space="preserve"> SV</w:t>
      </w:r>
      <w:r w:rsidR="006454D8">
        <w:rPr>
          <w:rFonts w:eastAsia="SimSun"/>
          <w:spacing w:val="-1"/>
          <w:sz w:val="20"/>
          <w:szCs w:val="20"/>
          <w:lang w:val="en-US" w:eastAsia="ar-SA"/>
        </w:rPr>
        <w:t>R</w:t>
      </w:r>
      <w:r w:rsidRPr="003D6BFA">
        <w:rPr>
          <w:rFonts w:eastAsia="SimSun"/>
          <w:spacing w:val="-1"/>
          <w:sz w:val="20"/>
          <w:szCs w:val="20"/>
          <w:lang w:val="en-US" w:eastAsia="ar-SA"/>
        </w:rPr>
        <w:t xml:space="preserve"> é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representação</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exemplos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como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pontos</w:t>
      </w:r>
      <w:proofErr w:type="spellEnd"/>
      <w:r w:rsidRPr="003D6BFA">
        <w:rPr>
          <w:rFonts w:eastAsia="SimSun"/>
          <w:spacing w:val="-1"/>
          <w:sz w:val="20"/>
          <w:szCs w:val="20"/>
          <w:lang w:val="en-US" w:eastAsia="ar-SA"/>
        </w:rPr>
        <w:t xml:space="preserve"> no </w:t>
      </w:r>
      <w:proofErr w:type="spellStart"/>
      <w:r w:rsidRPr="003D6BFA">
        <w:rPr>
          <w:rFonts w:eastAsia="SimSun"/>
          <w:spacing w:val="-1"/>
          <w:sz w:val="20"/>
          <w:szCs w:val="20"/>
          <w:lang w:val="en-US" w:eastAsia="ar-SA"/>
        </w:rPr>
        <w:t>espaço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mapeados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maneira</w:t>
      </w:r>
      <w:proofErr w:type="spellEnd"/>
      <w:r w:rsidRPr="003D6BFA">
        <w:rPr>
          <w:rFonts w:eastAsia="SimSun"/>
          <w:spacing w:val="-1"/>
          <w:sz w:val="20"/>
          <w:szCs w:val="20"/>
          <w:lang w:val="en-US" w:eastAsia="ar-SA"/>
        </w:rPr>
        <w:t xml:space="preserve"> que </w:t>
      </w:r>
      <w:proofErr w:type="spellStart"/>
      <w:r w:rsidRPr="003D6BFA">
        <w:rPr>
          <w:rFonts w:eastAsia="SimSun"/>
          <w:spacing w:val="-1"/>
          <w:sz w:val="20"/>
          <w:szCs w:val="20"/>
          <w:lang w:val="en-US" w:eastAsia="ar-SA"/>
        </w:rPr>
        <w:t>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exemplos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cada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categoria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sejam</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divididos</w:t>
      </w:r>
      <w:proofErr w:type="spellEnd"/>
      <w:r w:rsidRPr="003D6BFA">
        <w:rPr>
          <w:rFonts w:eastAsia="SimSun"/>
          <w:spacing w:val="-1"/>
          <w:sz w:val="20"/>
          <w:szCs w:val="20"/>
          <w:lang w:val="en-US" w:eastAsia="ar-SA"/>
        </w:rPr>
        <w:t xml:space="preserve"> por um </w:t>
      </w:r>
      <w:proofErr w:type="spellStart"/>
      <w:r w:rsidRPr="003D6BFA">
        <w:rPr>
          <w:rFonts w:eastAsia="SimSun"/>
          <w:spacing w:val="-1"/>
          <w:sz w:val="20"/>
          <w:szCs w:val="20"/>
          <w:lang w:val="en-US" w:eastAsia="ar-SA"/>
        </w:rPr>
        <w:t>espaço</w:t>
      </w:r>
      <w:proofErr w:type="spellEnd"/>
      <w:r w:rsidRPr="003D6BFA">
        <w:rPr>
          <w:rFonts w:eastAsia="SimSun"/>
          <w:spacing w:val="-1"/>
          <w:sz w:val="20"/>
          <w:szCs w:val="20"/>
          <w:lang w:val="en-US" w:eastAsia="ar-SA"/>
        </w:rPr>
        <w:t xml:space="preserve"> claro que </w:t>
      </w:r>
      <w:proofErr w:type="spellStart"/>
      <w:r w:rsidRPr="003D6BFA">
        <w:rPr>
          <w:rFonts w:eastAsia="SimSun"/>
          <w:spacing w:val="-1"/>
          <w:sz w:val="20"/>
          <w:szCs w:val="20"/>
          <w:lang w:val="en-US" w:eastAsia="ar-SA"/>
        </w:rPr>
        <w:t>seja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tão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amplo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quanto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possível</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novos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exemplos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então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mapeados</w:t>
      </w:r>
      <w:proofErr w:type="spellEnd"/>
      <w:r w:rsidRPr="003D6BFA">
        <w:rPr>
          <w:rFonts w:eastAsia="SimSun"/>
          <w:spacing w:val="-1"/>
          <w:sz w:val="20"/>
          <w:szCs w:val="20"/>
          <w:lang w:val="en-US" w:eastAsia="ar-SA"/>
        </w:rPr>
        <w:t xml:space="preserve"> no </w:t>
      </w:r>
      <w:proofErr w:type="spellStart"/>
      <w:r w:rsidRPr="003D6BFA">
        <w:rPr>
          <w:rFonts w:eastAsia="SimSun"/>
          <w:spacing w:val="-1"/>
          <w:sz w:val="20"/>
          <w:szCs w:val="20"/>
          <w:lang w:val="en-US" w:eastAsia="ar-SA"/>
        </w:rPr>
        <w:t>mesmo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espaço</w:t>
      </w:r>
      <w:proofErr w:type="spellEnd"/>
      <w:r w:rsidRPr="003D6BFA">
        <w:rPr>
          <w:rFonts w:eastAsia="SimSun"/>
          <w:spacing w:val="-1"/>
          <w:sz w:val="20"/>
          <w:szCs w:val="20"/>
          <w:lang w:val="en-US" w:eastAsia="ar-SA"/>
        </w:rPr>
        <w:t xml:space="preserve"> e </w:t>
      </w:r>
      <w:proofErr w:type="spellStart"/>
      <w:r w:rsidRPr="003D6BFA">
        <w:rPr>
          <w:rFonts w:eastAsia="SimSun"/>
          <w:spacing w:val="-1"/>
          <w:sz w:val="20"/>
          <w:szCs w:val="20"/>
          <w:lang w:val="en-US" w:eastAsia="ar-SA"/>
        </w:rPr>
        <w:t>preditos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como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pertencentes</w:t>
      </w:r>
      <w:proofErr w:type="spellEnd"/>
      <w:r w:rsidRPr="003D6BFA">
        <w:rPr>
          <w:rFonts w:eastAsia="SimSun"/>
          <w:spacing w:val="-1"/>
          <w:sz w:val="20"/>
          <w:szCs w:val="20"/>
          <w:lang w:val="en-US" w:eastAsia="ar-SA"/>
        </w:rPr>
        <w:t xml:space="preserve"> a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categoria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baseados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em</w:t>
      </w:r>
      <w:proofErr w:type="spellEnd"/>
      <w:r w:rsidRPr="003D6BFA">
        <w:rPr>
          <w:rFonts w:eastAsia="SimSun"/>
          <w:spacing w:val="-1"/>
          <w:sz w:val="20"/>
          <w:szCs w:val="20"/>
          <w:lang w:val="en-US" w:eastAsia="ar-SA"/>
        </w:rPr>
        <w:t xml:space="preserve"> qual o </w:t>
      </w:r>
      <w:proofErr w:type="spellStart"/>
      <w:r w:rsidRPr="003D6BFA">
        <w:rPr>
          <w:rFonts w:eastAsia="SimSun"/>
          <w:spacing w:val="-1"/>
          <w:sz w:val="20"/>
          <w:szCs w:val="20"/>
          <w:lang w:val="en-US" w:eastAsia="ar-SA"/>
        </w:rPr>
        <w:t>lado</w:t>
      </w:r>
      <w:proofErr w:type="spellEnd"/>
      <w:r w:rsidRPr="003D6BFA">
        <w:rPr>
          <w:rFonts w:eastAsia="SimSun"/>
          <w:spacing w:val="-1"/>
          <w:sz w:val="20"/>
          <w:szCs w:val="20"/>
          <w:lang w:val="en-US" w:eastAsia="ar-SA"/>
        </w:rPr>
        <w:t xml:space="preserve"> do </w:t>
      </w:r>
      <w:proofErr w:type="spellStart"/>
      <w:r w:rsidRPr="003D6BFA">
        <w:rPr>
          <w:rFonts w:eastAsia="SimSun"/>
          <w:spacing w:val="-1"/>
          <w:sz w:val="20"/>
          <w:szCs w:val="20"/>
          <w:lang w:val="en-US" w:eastAsia="ar-SA"/>
        </w:rPr>
        <w:t>espaço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eles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colocados</w:t>
      </w:r>
      <w:proofErr w:type="spellEnd"/>
      <w:r w:rsidRPr="003D6BFA">
        <w:rPr>
          <w:rFonts w:eastAsia="SimSun"/>
          <w:spacing w:val="-1"/>
          <w:sz w:val="20"/>
          <w:szCs w:val="20"/>
          <w:lang w:val="en-US" w:eastAsia="ar-SA"/>
        </w:rPr>
        <w:t>.</w:t>
      </w:r>
    </w:p>
    <w:p w14:paraId="4E860305" w14:textId="7C1302B8" w:rsidR="003D6BFA" w:rsidRDefault="003D6BFA" w:rsidP="00F9217F">
      <w:pPr>
        <w:pStyle w:val="NormalWeb"/>
        <w:shd w:val="clear" w:color="auto" w:fill="FFFFFF"/>
        <w:spacing w:before="120" w:beforeAutospacing="0" w:after="120" w:afterAutospacing="0"/>
        <w:ind w:firstLine="216"/>
        <w:rPr>
          <w:rFonts w:ascii="Arial" w:hAnsi="Arial" w:cs="Arial"/>
          <w:color w:val="222222"/>
          <w:sz w:val="21"/>
          <w:szCs w:val="21"/>
        </w:rPr>
      </w:pPr>
      <w:proofErr w:type="spellStart"/>
      <w:r w:rsidRPr="003D6BFA">
        <w:rPr>
          <w:rFonts w:eastAsia="SimSun"/>
          <w:spacing w:val="-1"/>
          <w:sz w:val="20"/>
          <w:szCs w:val="20"/>
          <w:lang w:val="en-US" w:eastAsia="ar-SA"/>
        </w:rPr>
        <w:t>Em</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outras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palavras</w:t>
      </w:r>
      <w:proofErr w:type="spellEnd"/>
      <w:r w:rsidRPr="003D6BFA">
        <w:rPr>
          <w:rFonts w:eastAsia="SimSun"/>
          <w:spacing w:val="-1"/>
          <w:sz w:val="20"/>
          <w:szCs w:val="20"/>
          <w:lang w:val="en-US" w:eastAsia="ar-SA"/>
        </w:rPr>
        <w:t xml:space="preserve">, o que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SV</w:t>
      </w:r>
      <w:r w:rsidR="006454D8">
        <w:rPr>
          <w:rFonts w:eastAsia="SimSun"/>
          <w:spacing w:val="-1"/>
          <w:sz w:val="20"/>
          <w:szCs w:val="20"/>
          <w:lang w:val="en-US" w:eastAsia="ar-SA"/>
        </w:rPr>
        <w:t>R</w:t>
      </w:r>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faz</w:t>
      </w:r>
      <w:proofErr w:type="spellEnd"/>
      <w:r w:rsidRPr="003D6BFA">
        <w:rPr>
          <w:rFonts w:eastAsia="SimSun"/>
          <w:spacing w:val="-1"/>
          <w:sz w:val="20"/>
          <w:szCs w:val="20"/>
          <w:lang w:val="en-US" w:eastAsia="ar-SA"/>
        </w:rPr>
        <w:t xml:space="preserve"> é </w:t>
      </w:r>
      <w:proofErr w:type="spellStart"/>
      <w:r w:rsidRPr="003D6BFA">
        <w:rPr>
          <w:rFonts w:eastAsia="SimSun"/>
          <w:spacing w:val="-1"/>
          <w:sz w:val="20"/>
          <w:szCs w:val="20"/>
          <w:lang w:val="en-US" w:eastAsia="ar-SA"/>
        </w:rPr>
        <w:t>encontrar</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linha</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separação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mais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comumente</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chamada</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hiperplano</w:t>
      </w:r>
      <w:proofErr w:type="spellEnd"/>
      <w:r w:rsidRPr="003D6BFA">
        <w:rPr>
          <w:rFonts w:eastAsia="SimSun"/>
          <w:spacing w:val="-1"/>
          <w:sz w:val="20"/>
          <w:szCs w:val="20"/>
          <w:lang w:val="en-US" w:eastAsia="ar-SA"/>
        </w:rPr>
        <w:t xml:space="preserve"> entre dados de </w:t>
      </w:r>
      <w:proofErr w:type="spellStart"/>
      <w:r w:rsidRPr="003D6BFA">
        <w:rPr>
          <w:rFonts w:eastAsia="SimSun"/>
          <w:spacing w:val="-1"/>
          <w:sz w:val="20"/>
          <w:szCs w:val="20"/>
          <w:lang w:val="en-US" w:eastAsia="ar-SA"/>
        </w:rPr>
        <w:t>duas</w:t>
      </w:r>
      <w:proofErr w:type="spellEnd"/>
      <w:r w:rsidRPr="003D6BFA">
        <w:rPr>
          <w:rFonts w:eastAsia="SimSun"/>
          <w:spacing w:val="-1"/>
          <w:sz w:val="20"/>
          <w:szCs w:val="20"/>
          <w:lang w:val="en-US" w:eastAsia="ar-SA"/>
        </w:rPr>
        <w:t xml:space="preserve"> classes. Essa </w:t>
      </w:r>
      <w:proofErr w:type="spellStart"/>
      <w:r w:rsidRPr="003D6BFA">
        <w:rPr>
          <w:rFonts w:eastAsia="SimSun"/>
          <w:spacing w:val="-1"/>
          <w:sz w:val="20"/>
          <w:szCs w:val="20"/>
          <w:lang w:val="en-US" w:eastAsia="ar-SA"/>
        </w:rPr>
        <w:t>linha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busca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maximizar</w:t>
      </w:r>
      <w:proofErr w:type="spellEnd"/>
      <w:r w:rsidRPr="003D6BFA">
        <w:rPr>
          <w:rFonts w:eastAsia="SimSun"/>
          <w:spacing w:val="-1"/>
          <w:sz w:val="20"/>
          <w:szCs w:val="20"/>
          <w:lang w:val="en-US" w:eastAsia="ar-SA"/>
        </w:rPr>
        <w:t xml:space="preserve"> a </w:t>
      </w:r>
      <w:proofErr w:type="spellStart"/>
      <w:r w:rsidRPr="003D6BFA">
        <w:rPr>
          <w:rFonts w:eastAsia="SimSun"/>
          <w:spacing w:val="-1"/>
          <w:sz w:val="20"/>
          <w:szCs w:val="20"/>
          <w:lang w:val="en-US" w:eastAsia="ar-SA"/>
        </w:rPr>
        <w:t>distância</w:t>
      </w:r>
      <w:proofErr w:type="spellEnd"/>
      <w:r w:rsidRPr="003D6BFA">
        <w:rPr>
          <w:rFonts w:eastAsia="SimSun"/>
          <w:spacing w:val="-1"/>
          <w:sz w:val="20"/>
          <w:szCs w:val="20"/>
          <w:lang w:val="en-US" w:eastAsia="ar-SA"/>
        </w:rPr>
        <w:t xml:space="preserve"> entre </w:t>
      </w:r>
      <w:proofErr w:type="spellStart"/>
      <w:r w:rsidRPr="003D6BFA">
        <w:rPr>
          <w:rFonts w:eastAsia="SimSun"/>
          <w:spacing w:val="-1"/>
          <w:sz w:val="20"/>
          <w:szCs w:val="20"/>
          <w:lang w:val="en-US" w:eastAsia="ar-SA"/>
        </w:rPr>
        <w:t>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pontos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mais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próximos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em</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relação</w:t>
      </w:r>
      <w:proofErr w:type="spellEnd"/>
      <w:r w:rsidRPr="003D6BFA">
        <w:rPr>
          <w:rFonts w:eastAsia="SimSun"/>
          <w:spacing w:val="-1"/>
          <w:sz w:val="20"/>
          <w:szCs w:val="20"/>
          <w:lang w:val="en-US" w:eastAsia="ar-SA"/>
        </w:rPr>
        <w:t xml:space="preserve"> a </w:t>
      </w:r>
      <w:proofErr w:type="spellStart"/>
      <w:r w:rsidRPr="003D6BFA">
        <w:rPr>
          <w:rFonts w:eastAsia="SimSun"/>
          <w:spacing w:val="-1"/>
          <w:sz w:val="20"/>
          <w:szCs w:val="20"/>
          <w:lang w:val="en-US" w:eastAsia="ar-SA"/>
        </w:rPr>
        <w:t>cada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das classes</w:t>
      </w:r>
      <w:r>
        <w:rPr>
          <w:rFonts w:ascii="Arial" w:hAnsi="Arial" w:cs="Arial"/>
          <w:color w:val="222222"/>
          <w:sz w:val="21"/>
          <w:szCs w:val="21"/>
        </w:rPr>
        <w:t>.</w:t>
      </w:r>
    </w:p>
    <w:p w14:paraId="2F91F11E" w14:textId="77777777" w:rsidR="003D6BFA" w:rsidRDefault="003D6BFA" w:rsidP="00FE1774">
      <w:pPr>
        <w:pStyle w:val="Corpodetexto"/>
        <w:ind w:firstLine="216"/>
      </w:pPr>
    </w:p>
    <w:p w14:paraId="6C4532ED" w14:textId="6D52A3B1" w:rsidR="00FE1774" w:rsidRDefault="00FE1774" w:rsidP="00FE1774">
      <w:pPr>
        <w:pStyle w:val="Corpodetexto"/>
        <w:ind w:firstLine="216"/>
      </w:pPr>
      <w:r>
        <w:t xml:space="preserve">REGRESSÃO </w:t>
      </w:r>
      <w:r w:rsidRPr="00FE1774">
        <w:t xml:space="preserve"> </w:t>
      </w:r>
      <w:r>
        <w:t>LINEAR MULTIPLA</w:t>
      </w:r>
      <w:r w:rsidR="008F2A3A">
        <w:t xml:space="preserve"> (RL)</w:t>
      </w:r>
    </w:p>
    <w:p w14:paraId="342DCAB1" w14:textId="1DDD34A8" w:rsidR="003D6BFA" w:rsidRPr="003D6BFA" w:rsidRDefault="003D6BFA" w:rsidP="003D6BFA">
      <w:pPr>
        <w:pStyle w:val="NormalWeb"/>
        <w:shd w:val="clear" w:color="auto" w:fill="FFFFFF"/>
        <w:spacing w:before="120" w:beforeAutospacing="0" w:after="120" w:afterAutospacing="0"/>
        <w:ind w:firstLine="216"/>
        <w:rPr>
          <w:rFonts w:eastAsia="SimSun"/>
          <w:spacing w:val="-1"/>
          <w:sz w:val="20"/>
          <w:szCs w:val="20"/>
          <w:lang w:val="en-US" w:eastAsia="ar-SA"/>
        </w:rPr>
      </w:pPr>
      <w:r w:rsidRPr="003D6BFA">
        <w:rPr>
          <w:rFonts w:eastAsia="SimSun"/>
          <w:spacing w:val="-1"/>
          <w:sz w:val="20"/>
          <w:szCs w:val="20"/>
          <w:lang w:val="en-US" w:eastAsia="ar-SA"/>
        </w:rPr>
        <w:t>A </w:t>
      </w:r>
      <w:proofErr w:type="spellStart"/>
      <w:r w:rsidRPr="003D6BFA">
        <w:rPr>
          <w:rFonts w:eastAsia="SimSun"/>
          <w:spacing w:val="-1"/>
          <w:sz w:val="20"/>
          <w:szCs w:val="20"/>
          <w:lang w:val="en-US" w:eastAsia="ar-SA"/>
        </w:rPr>
        <w:t>regressão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em</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geral</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tem</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como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objetivo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tratar</w:t>
      </w:r>
      <w:proofErr w:type="spellEnd"/>
      <w:r w:rsidRPr="003D6BFA">
        <w:rPr>
          <w:rFonts w:eastAsia="SimSun"/>
          <w:spacing w:val="-1"/>
          <w:sz w:val="20"/>
          <w:szCs w:val="20"/>
          <w:lang w:val="en-US" w:eastAsia="ar-SA"/>
        </w:rPr>
        <w:t xml:space="preserve"> de um valor que </w:t>
      </w:r>
      <w:proofErr w:type="spellStart"/>
      <w:r w:rsidRPr="003D6BFA">
        <w:rPr>
          <w:rFonts w:eastAsia="SimSun"/>
          <w:spacing w:val="-1"/>
          <w:sz w:val="20"/>
          <w:szCs w:val="20"/>
          <w:lang w:val="en-US" w:eastAsia="ar-SA"/>
        </w:rPr>
        <w:t>não</w:t>
      </w:r>
      <w:proofErr w:type="spellEnd"/>
      <w:r w:rsidRPr="003D6BFA">
        <w:rPr>
          <w:rFonts w:eastAsia="SimSun"/>
          <w:spacing w:val="-1"/>
          <w:sz w:val="20"/>
          <w:szCs w:val="20"/>
          <w:lang w:val="en-US" w:eastAsia="ar-SA"/>
        </w:rPr>
        <w:t xml:space="preserve"> se </w:t>
      </w:r>
      <w:proofErr w:type="spellStart"/>
      <w:r w:rsidRPr="003D6BFA">
        <w:rPr>
          <w:rFonts w:eastAsia="SimSun"/>
          <w:spacing w:val="-1"/>
          <w:sz w:val="20"/>
          <w:szCs w:val="20"/>
          <w:lang w:val="en-US" w:eastAsia="ar-SA"/>
        </w:rPr>
        <w:t>consegue</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estimar</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inicialmente</w:t>
      </w:r>
      <w:proofErr w:type="spellEnd"/>
      <w:r w:rsidRPr="003D6BFA">
        <w:rPr>
          <w:rFonts w:eastAsia="SimSun"/>
          <w:spacing w:val="-1"/>
          <w:sz w:val="20"/>
          <w:szCs w:val="20"/>
          <w:lang w:val="en-US" w:eastAsia="ar-SA"/>
        </w:rPr>
        <w:t>.</w:t>
      </w:r>
    </w:p>
    <w:p w14:paraId="1C82CF2B" w14:textId="2F1829F3" w:rsidR="00553728" w:rsidRPr="00553728" w:rsidRDefault="003D6BFA" w:rsidP="00F9217F">
      <w:pPr>
        <w:pStyle w:val="NormalWeb"/>
        <w:shd w:val="clear" w:color="auto" w:fill="FFFFFF"/>
        <w:spacing w:before="120" w:beforeAutospacing="0" w:after="120" w:afterAutospacing="0"/>
        <w:ind w:firstLine="216"/>
        <w:rPr>
          <w:lang w:val="en-US"/>
        </w:rPr>
      </w:pPr>
      <w:r w:rsidRPr="003D6BFA">
        <w:rPr>
          <w:rFonts w:eastAsia="SimSun"/>
          <w:spacing w:val="-1"/>
          <w:sz w:val="20"/>
          <w:szCs w:val="20"/>
          <w:lang w:val="en-US" w:eastAsia="ar-SA"/>
        </w:rPr>
        <w:t xml:space="preserve">A </w:t>
      </w:r>
      <w:proofErr w:type="spellStart"/>
      <w:r w:rsidRPr="003D6BFA">
        <w:rPr>
          <w:rFonts w:eastAsia="SimSun"/>
          <w:spacing w:val="-1"/>
          <w:sz w:val="20"/>
          <w:szCs w:val="20"/>
          <w:lang w:val="en-US" w:eastAsia="ar-SA"/>
        </w:rPr>
        <w:t>regressão</w:t>
      </w:r>
      <w:proofErr w:type="spellEnd"/>
      <w:r w:rsidRPr="003D6BFA">
        <w:rPr>
          <w:rFonts w:eastAsia="SimSun"/>
          <w:spacing w:val="-1"/>
          <w:sz w:val="20"/>
          <w:szCs w:val="20"/>
          <w:lang w:val="en-US" w:eastAsia="ar-SA"/>
        </w:rPr>
        <w:t xml:space="preserve"> linear é </w:t>
      </w:r>
      <w:proofErr w:type="spellStart"/>
      <w:r w:rsidRPr="003D6BFA">
        <w:rPr>
          <w:rFonts w:eastAsia="SimSun"/>
          <w:spacing w:val="-1"/>
          <w:sz w:val="20"/>
          <w:szCs w:val="20"/>
          <w:lang w:val="en-US" w:eastAsia="ar-SA"/>
        </w:rPr>
        <w:t>chamada</w:t>
      </w:r>
      <w:proofErr w:type="spellEnd"/>
      <w:r w:rsidRPr="003D6BFA">
        <w:rPr>
          <w:rFonts w:eastAsia="SimSun"/>
          <w:spacing w:val="-1"/>
          <w:sz w:val="20"/>
          <w:szCs w:val="20"/>
          <w:lang w:val="en-US" w:eastAsia="ar-SA"/>
        </w:rPr>
        <w:t xml:space="preserve"> "linear" </w:t>
      </w:r>
      <w:proofErr w:type="spellStart"/>
      <w:r w:rsidRPr="003D6BFA">
        <w:rPr>
          <w:rFonts w:eastAsia="SimSun"/>
          <w:spacing w:val="-1"/>
          <w:sz w:val="20"/>
          <w:szCs w:val="20"/>
          <w:lang w:val="en-US" w:eastAsia="ar-SA"/>
        </w:rPr>
        <w:t>porque</w:t>
      </w:r>
      <w:proofErr w:type="spellEnd"/>
      <w:r w:rsidRPr="003D6BFA">
        <w:rPr>
          <w:rFonts w:eastAsia="SimSun"/>
          <w:spacing w:val="-1"/>
          <w:sz w:val="20"/>
          <w:szCs w:val="20"/>
          <w:lang w:val="en-US" w:eastAsia="ar-SA"/>
        </w:rPr>
        <w:t xml:space="preserve"> se </w:t>
      </w:r>
      <w:proofErr w:type="spellStart"/>
      <w:r w:rsidRPr="003D6BFA">
        <w:rPr>
          <w:rFonts w:eastAsia="SimSun"/>
          <w:spacing w:val="-1"/>
          <w:sz w:val="20"/>
          <w:szCs w:val="20"/>
          <w:lang w:val="en-US" w:eastAsia="ar-SA"/>
        </w:rPr>
        <w:t>considera</w:t>
      </w:r>
      <w:proofErr w:type="spellEnd"/>
      <w:r w:rsidRPr="003D6BFA">
        <w:rPr>
          <w:rFonts w:eastAsia="SimSun"/>
          <w:spacing w:val="-1"/>
          <w:sz w:val="20"/>
          <w:szCs w:val="20"/>
          <w:lang w:val="en-US" w:eastAsia="ar-SA"/>
        </w:rPr>
        <w:t xml:space="preserve"> que a </w:t>
      </w:r>
      <w:proofErr w:type="spellStart"/>
      <w:r w:rsidRPr="003D6BFA">
        <w:rPr>
          <w:rFonts w:eastAsia="SimSun"/>
          <w:spacing w:val="-1"/>
          <w:sz w:val="20"/>
          <w:szCs w:val="20"/>
          <w:lang w:val="en-US" w:eastAsia="ar-SA"/>
        </w:rPr>
        <w:t>relação</w:t>
      </w:r>
      <w:proofErr w:type="spellEnd"/>
      <w:r w:rsidRPr="003D6BFA">
        <w:rPr>
          <w:rFonts w:eastAsia="SimSun"/>
          <w:spacing w:val="-1"/>
          <w:sz w:val="20"/>
          <w:szCs w:val="20"/>
          <w:lang w:val="en-US" w:eastAsia="ar-SA"/>
        </w:rPr>
        <w:t xml:space="preserve"> da </w:t>
      </w:r>
      <w:proofErr w:type="spellStart"/>
      <w:r w:rsidRPr="003D6BFA">
        <w:rPr>
          <w:rFonts w:eastAsia="SimSun"/>
          <w:spacing w:val="-1"/>
          <w:sz w:val="20"/>
          <w:szCs w:val="20"/>
          <w:lang w:val="en-US" w:eastAsia="ar-SA"/>
        </w:rPr>
        <w:t>resposta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às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variáveis</w:t>
      </w:r>
      <w:proofErr w:type="spellEnd"/>
      <w:r w:rsidRPr="003D6BFA">
        <w:rPr>
          <w:rFonts w:eastAsia="SimSun"/>
          <w:spacing w:val="-1"/>
          <w:sz w:val="20"/>
          <w:szCs w:val="20"/>
          <w:lang w:val="en-US" w:eastAsia="ar-SA"/>
        </w:rPr>
        <w:t xml:space="preserve"> é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w:t>
      </w:r>
      <w:proofErr w:type="spellStart"/>
      <w:r w:rsidRPr="003D6BFA">
        <w:rPr>
          <w:rFonts w:eastAsia="SimSun"/>
          <w:spacing w:val="-1"/>
          <w:sz w:val="20"/>
          <w:szCs w:val="20"/>
          <w:lang w:val="en-US" w:eastAsia="ar-SA"/>
        </w:rPr>
        <w:fldChar w:fldCharType="begin"/>
      </w:r>
      <w:r w:rsidRPr="003D6BFA">
        <w:rPr>
          <w:rFonts w:eastAsia="SimSun"/>
          <w:spacing w:val="-1"/>
          <w:sz w:val="20"/>
          <w:szCs w:val="20"/>
          <w:lang w:val="en-US" w:eastAsia="ar-SA"/>
        </w:rPr>
        <w:instrText xml:space="preserve"> HYPERLINK "https://pt.wikipedia.org/wiki/Fun%C3%A7%C3%A3o_linear" \o "Função linear" </w:instrText>
      </w:r>
      <w:r w:rsidRPr="003D6BFA">
        <w:rPr>
          <w:rFonts w:eastAsia="SimSun"/>
          <w:spacing w:val="-1"/>
          <w:sz w:val="20"/>
          <w:szCs w:val="20"/>
          <w:lang w:val="en-US" w:eastAsia="ar-SA"/>
        </w:rPr>
        <w:fldChar w:fldCharType="separate"/>
      </w:r>
      <w:r w:rsidRPr="003D6BFA">
        <w:rPr>
          <w:rFonts w:eastAsia="SimSun"/>
          <w:spacing w:val="-1"/>
          <w:sz w:val="20"/>
          <w:szCs w:val="20"/>
          <w:lang w:val="en-US" w:eastAsia="ar-SA"/>
        </w:rPr>
        <w:t>função</w:t>
      </w:r>
      <w:proofErr w:type="spellEnd"/>
      <w:r w:rsidRPr="003D6BFA">
        <w:rPr>
          <w:rFonts w:eastAsia="SimSun"/>
          <w:spacing w:val="-1"/>
          <w:sz w:val="20"/>
          <w:szCs w:val="20"/>
          <w:lang w:val="en-US" w:eastAsia="ar-SA"/>
        </w:rPr>
        <w:t xml:space="preserve"> linear</w:t>
      </w:r>
      <w:r w:rsidRPr="003D6BFA">
        <w:rPr>
          <w:rFonts w:eastAsia="SimSun"/>
          <w:spacing w:val="-1"/>
          <w:sz w:val="20"/>
          <w:szCs w:val="20"/>
          <w:lang w:val="en-US" w:eastAsia="ar-SA"/>
        </w:rPr>
        <w:fldChar w:fldCharType="end"/>
      </w:r>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alguns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parâmetros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modelos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regressão</w:t>
      </w:r>
      <w:proofErr w:type="spellEnd"/>
      <w:r w:rsidRPr="003D6BFA">
        <w:rPr>
          <w:rFonts w:eastAsia="SimSun"/>
          <w:spacing w:val="-1"/>
          <w:sz w:val="20"/>
          <w:szCs w:val="20"/>
          <w:lang w:val="en-US" w:eastAsia="ar-SA"/>
        </w:rPr>
        <w:t xml:space="preserve"> que </w:t>
      </w:r>
      <w:proofErr w:type="spellStart"/>
      <w:r w:rsidRPr="003D6BFA">
        <w:rPr>
          <w:rFonts w:eastAsia="SimSun"/>
          <w:spacing w:val="-1"/>
          <w:sz w:val="20"/>
          <w:szCs w:val="20"/>
          <w:lang w:val="en-US" w:eastAsia="ar-SA"/>
        </w:rPr>
        <w:t>não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função</w:t>
      </w:r>
      <w:proofErr w:type="spellEnd"/>
      <w:r w:rsidRPr="003D6BFA">
        <w:rPr>
          <w:rFonts w:eastAsia="SimSun"/>
          <w:spacing w:val="-1"/>
          <w:sz w:val="20"/>
          <w:szCs w:val="20"/>
          <w:lang w:val="en-US" w:eastAsia="ar-SA"/>
        </w:rPr>
        <w:t xml:space="preserve"> linear dos </w:t>
      </w:r>
      <w:proofErr w:type="spellStart"/>
      <w:r w:rsidRPr="003D6BFA">
        <w:rPr>
          <w:rFonts w:eastAsia="SimSun"/>
          <w:spacing w:val="-1"/>
          <w:sz w:val="20"/>
          <w:szCs w:val="20"/>
          <w:lang w:val="en-US" w:eastAsia="ar-SA"/>
        </w:rPr>
        <w:t>parâmetros</w:t>
      </w:r>
      <w:proofErr w:type="spellEnd"/>
      <w:r w:rsidRPr="003D6BFA">
        <w:rPr>
          <w:rFonts w:eastAsia="SimSun"/>
          <w:spacing w:val="-1"/>
          <w:sz w:val="20"/>
          <w:szCs w:val="20"/>
          <w:lang w:val="en-US" w:eastAsia="ar-SA"/>
        </w:rPr>
        <w:t xml:space="preserve"> se </w:t>
      </w:r>
      <w:proofErr w:type="spellStart"/>
      <w:r w:rsidRPr="003D6BFA">
        <w:rPr>
          <w:rFonts w:eastAsia="SimSun"/>
          <w:spacing w:val="-1"/>
          <w:sz w:val="20"/>
          <w:szCs w:val="20"/>
          <w:lang w:val="en-US" w:eastAsia="ar-SA"/>
        </w:rPr>
        <w:t>chamam</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modelos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fldChar w:fldCharType="begin"/>
      </w:r>
      <w:r w:rsidRPr="003D6BFA">
        <w:rPr>
          <w:rFonts w:eastAsia="SimSun"/>
          <w:spacing w:val="-1"/>
          <w:sz w:val="20"/>
          <w:szCs w:val="20"/>
          <w:lang w:val="en-US" w:eastAsia="ar-SA"/>
        </w:rPr>
        <w:instrText xml:space="preserve"> HYPERLINK "https://pt.wikipedia.org/wiki/Regress%C3%A3o_n%C3%A3o-linear" \o "Regressão não-linear" </w:instrText>
      </w:r>
      <w:r w:rsidRPr="003D6BFA">
        <w:rPr>
          <w:rFonts w:eastAsia="SimSun"/>
          <w:spacing w:val="-1"/>
          <w:sz w:val="20"/>
          <w:szCs w:val="20"/>
          <w:lang w:val="en-US" w:eastAsia="ar-SA"/>
        </w:rPr>
        <w:fldChar w:fldCharType="separate"/>
      </w:r>
      <w:r w:rsidRPr="003D6BFA">
        <w:rPr>
          <w:rFonts w:eastAsia="SimSun"/>
          <w:spacing w:val="-1"/>
          <w:sz w:val="20"/>
          <w:szCs w:val="20"/>
          <w:lang w:val="en-US" w:eastAsia="ar-SA"/>
        </w:rPr>
        <w:t>regressão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não</w:t>
      </w:r>
      <w:proofErr w:type="spellEnd"/>
      <w:r w:rsidRPr="003D6BFA">
        <w:rPr>
          <w:rFonts w:eastAsia="SimSun"/>
          <w:spacing w:val="-1"/>
          <w:sz w:val="20"/>
          <w:szCs w:val="20"/>
          <w:lang w:val="en-US" w:eastAsia="ar-SA"/>
        </w:rPr>
        <w:t>-linear</w:t>
      </w:r>
      <w:r w:rsidRPr="003D6BFA">
        <w:rPr>
          <w:rFonts w:eastAsia="SimSun"/>
          <w:spacing w:val="-1"/>
          <w:sz w:val="20"/>
          <w:szCs w:val="20"/>
          <w:lang w:val="en-US" w:eastAsia="ar-SA"/>
        </w:rPr>
        <w:fldChar w:fldCharType="end"/>
      </w:r>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Sendo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uma</w:t>
      </w:r>
      <w:proofErr w:type="spellEnd"/>
      <w:r w:rsidRPr="003D6BFA">
        <w:rPr>
          <w:rFonts w:eastAsia="SimSun"/>
          <w:spacing w:val="-1"/>
          <w:sz w:val="20"/>
          <w:szCs w:val="20"/>
          <w:lang w:val="en-US" w:eastAsia="ar-SA"/>
        </w:rPr>
        <w:t xml:space="preserve"> das </w:t>
      </w:r>
      <w:proofErr w:type="spellStart"/>
      <w:r w:rsidRPr="003D6BFA">
        <w:rPr>
          <w:rFonts w:eastAsia="SimSun"/>
          <w:spacing w:val="-1"/>
          <w:sz w:val="20"/>
          <w:szCs w:val="20"/>
          <w:lang w:val="en-US" w:eastAsia="ar-SA"/>
        </w:rPr>
        <w:t>primeiras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formas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análise</w:t>
      </w:r>
      <w:proofErr w:type="spellEnd"/>
      <w:r w:rsidRPr="003D6BFA">
        <w:rPr>
          <w:rFonts w:eastAsia="SimSun"/>
          <w:spacing w:val="-1"/>
          <w:sz w:val="20"/>
          <w:szCs w:val="20"/>
          <w:lang w:val="en-US" w:eastAsia="ar-SA"/>
        </w:rPr>
        <w:t> </w:t>
      </w:r>
      <w:proofErr w:type="spellStart"/>
      <w:r w:rsidRPr="003D6BFA">
        <w:rPr>
          <w:rFonts w:eastAsia="SimSun"/>
          <w:spacing w:val="-1"/>
          <w:sz w:val="20"/>
          <w:szCs w:val="20"/>
          <w:lang w:val="en-US" w:eastAsia="ar-SA"/>
        </w:rPr>
        <w:t>regressiva</w:t>
      </w:r>
      <w:proofErr w:type="spellEnd"/>
      <w:r w:rsidRPr="003D6BFA">
        <w:rPr>
          <w:rFonts w:eastAsia="SimSun"/>
          <w:spacing w:val="-1"/>
          <w:sz w:val="20"/>
          <w:szCs w:val="20"/>
          <w:lang w:val="en-US" w:eastAsia="ar-SA"/>
        </w:rPr>
        <w:t xml:space="preserve"> a ser </w:t>
      </w:r>
      <w:proofErr w:type="spellStart"/>
      <w:r w:rsidRPr="003D6BFA">
        <w:rPr>
          <w:rFonts w:eastAsia="SimSun"/>
          <w:spacing w:val="-1"/>
          <w:sz w:val="20"/>
          <w:szCs w:val="20"/>
          <w:lang w:val="en-US" w:eastAsia="ar-SA"/>
        </w:rPr>
        <w:t>estudada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rigorosamente</w:t>
      </w:r>
      <w:proofErr w:type="spellEnd"/>
      <w:r w:rsidRPr="003D6BFA">
        <w:rPr>
          <w:rFonts w:eastAsia="SimSun"/>
          <w:spacing w:val="-1"/>
          <w:sz w:val="20"/>
          <w:szCs w:val="20"/>
          <w:lang w:val="en-US" w:eastAsia="ar-SA"/>
        </w:rPr>
        <w:t xml:space="preserve">, e </w:t>
      </w:r>
      <w:proofErr w:type="spellStart"/>
      <w:r w:rsidRPr="003D6BFA">
        <w:rPr>
          <w:rFonts w:eastAsia="SimSun"/>
          <w:spacing w:val="-1"/>
          <w:sz w:val="20"/>
          <w:szCs w:val="20"/>
          <w:lang w:val="en-US" w:eastAsia="ar-SA"/>
        </w:rPr>
        <w:t>usada</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extensamente</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em</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aplicações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práticas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Isso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acontece</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porque</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modelos</w:t>
      </w:r>
      <w:proofErr w:type="spellEnd"/>
      <w:r w:rsidRPr="003D6BFA">
        <w:rPr>
          <w:rFonts w:eastAsia="SimSun"/>
          <w:spacing w:val="-1"/>
          <w:sz w:val="20"/>
          <w:szCs w:val="20"/>
          <w:lang w:val="en-US" w:eastAsia="ar-SA"/>
        </w:rPr>
        <w:t xml:space="preserve"> que </w:t>
      </w:r>
      <w:proofErr w:type="spellStart"/>
      <w:r w:rsidRPr="003D6BFA">
        <w:rPr>
          <w:rFonts w:eastAsia="SimSun"/>
          <w:spacing w:val="-1"/>
          <w:sz w:val="20"/>
          <w:szCs w:val="20"/>
          <w:lang w:val="en-US" w:eastAsia="ar-SA"/>
        </w:rPr>
        <w:t>dependem</w:t>
      </w:r>
      <w:proofErr w:type="spellEnd"/>
      <w:r w:rsidRPr="003D6BFA">
        <w:rPr>
          <w:rFonts w:eastAsia="SimSun"/>
          <w:spacing w:val="-1"/>
          <w:sz w:val="20"/>
          <w:szCs w:val="20"/>
          <w:lang w:val="en-US" w:eastAsia="ar-SA"/>
        </w:rPr>
        <w:t xml:space="preserve"> de forma linear dos </w:t>
      </w:r>
      <w:proofErr w:type="spellStart"/>
      <w:r w:rsidRPr="003D6BFA">
        <w:rPr>
          <w:rFonts w:eastAsia="SimSun"/>
          <w:spacing w:val="-1"/>
          <w:sz w:val="20"/>
          <w:szCs w:val="20"/>
          <w:lang w:val="en-US" w:eastAsia="ar-SA"/>
        </w:rPr>
        <w:t>seus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parâmetros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desconhecidos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mais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fáceis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ajustar</w:t>
      </w:r>
      <w:proofErr w:type="spellEnd"/>
      <w:r w:rsidRPr="003D6BFA">
        <w:rPr>
          <w:rFonts w:eastAsia="SimSun"/>
          <w:spacing w:val="-1"/>
          <w:sz w:val="20"/>
          <w:szCs w:val="20"/>
          <w:lang w:val="en-US" w:eastAsia="ar-SA"/>
        </w:rPr>
        <w:t xml:space="preserve"> que </w:t>
      </w:r>
      <w:proofErr w:type="spellStart"/>
      <w:r w:rsidRPr="003D6BFA">
        <w:rPr>
          <w:rFonts w:eastAsia="SimSun"/>
          <w:spacing w:val="-1"/>
          <w:sz w:val="20"/>
          <w:szCs w:val="20"/>
          <w:lang w:val="en-US" w:eastAsia="ar-SA"/>
        </w:rPr>
        <w:t>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modelos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não-lineares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aos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seus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parâmetros</w:t>
      </w:r>
      <w:proofErr w:type="spellEnd"/>
      <w:r w:rsidRPr="003D6BFA">
        <w:rPr>
          <w:rFonts w:eastAsia="SimSun"/>
          <w:spacing w:val="-1"/>
          <w:sz w:val="20"/>
          <w:szCs w:val="20"/>
          <w:lang w:val="en-US" w:eastAsia="ar-SA"/>
        </w:rPr>
        <w:t xml:space="preserve">, e </w:t>
      </w:r>
      <w:proofErr w:type="spellStart"/>
      <w:r w:rsidRPr="003D6BFA">
        <w:rPr>
          <w:rFonts w:eastAsia="SimSun"/>
          <w:spacing w:val="-1"/>
          <w:sz w:val="20"/>
          <w:szCs w:val="20"/>
          <w:lang w:val="en-US" w:eastAsia="ar-SA"/>
        </w:rPr>
        <w:t>porque</w:t>
      </w:r>
      <w:proofErr w:type="spellEnd"/>
      <w:r w:rsidRPr="003D6BFA">
        <w:rPr>
          <w:rFonts w:eastAsia="SimSun"/>
          <w:spacing w:val="-1"/>
          <w:sz w:val="20"/>
          <w:szCs w:val="20"/>
          <w:lang w:val="en-US" w:eastAsia="ar-SA"/>
        </w:rPr>
        <w:t xml:space="preserve"> as </w:t>
      </w:r>
      <w:proofErr w:type="spellStart"/>
      <w:r w:rsidRPr="003D6BFA">
        <w:rPr>
          <w:rFonts w:eastAsia="SimSun"/>
          <w:spacing w:val="-1"/>
          <w:sz w:val="20"/>
          <w:szCs w:val="20"/>
          <w:lang w:val="en-US" w:eastAsia="ar-SA"/>
        </w:rPr>
        <w:t>propriedades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estatísticas</w:t>
      </w:r>
      <w:proofErr w:type="spellEnd"/>
      <w:r w:rsidRPr="003D6BFA">
        <w:rPr>
          <w:rFonts w:eastAsia="SimSun"/>
          <w:spacing w:val="-1"/>
          <w:sz w:val="20"/>
          <w:szCs w:val="20"/>
          <w:lang w:val="en-US" w:eastAsia="ar-SA"/>
        </w:rPr>
        <w:t xml:space="preserve"> dos </w:t>
      </w:r>
      <w:proofErr w:type="spellStart"/>
      <w:r w:rsidRPr="003D6BFA">
        <w:rPr>
          <w:rFonts w:eastAsia="SimSun"/>
          <w:spacing w:val="-1"/>
          <w:sz w:val="20"/>
          <w:szCs w:val="20"/>
          <w:lang w:val="en-US" w:eastAsia="ar-SA"/>
        </w:rPr>
        <w:t>estimadores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resultantes</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são</w:t>
      </w:r>
      <w:proofErr w:type="spellEnd"/>
      <w:r w:rsidRPr="003D6BFA">
        <w:rPr>
          <w:rFonts w:eastAsia="SimSun"/>
          <w:spacing w:val="-1"/>
          <w:sz w:val="20"/>
          <w:szCs w:val="20"/>
          <w:lang w:val="en-US" w:eastAsia="ar-SA"/>
        </w:rPr>
        <w:t xml:space="preserve"> </w:t>
      </w:r>
      <w:proofErr w:type="spellStart"/>
      <w:r w:rsidRPr="003D6BFA">
        <w:rPr>
          <w:rFonts w:eastAsia="SimSun"/>
          <w:spacing w:val="-1"/>
          <w:sz w:val="20"/>
          <w:szCs w:val="20"/>
          <w:lang w:val="en-US" w:eastAsia="ar-SA"/>
        </w:rPr>
        <w:t>fáceis</w:t>
      </w:r>
      <w:proofErr w:type="spellEnd"/>
      <w:r w:rsidRPr="003D6BFA">
        <w:rPr>
          <w:rFonts w:eastAsia="SimSun"/>
          <w:spacing w:val="-1"/>
          <w:sz w:val="20"/>
          <w:szCs w:val="20"/>
          <w:lang w:val="en-US" w:eastAsia="ar-SA"/>
        </w:rPr>
        <w:t xml:space="preserve"> de </w:t>
      </w:r>
      <w:proofErr w:type="spellStart"/>
      <w:r w:rsidRPr="003D6BFA">
        <w:rPr>
          <w:rFonts w:eastAsia="SimSun"/>
          <w:spacing w:val="-1"/>
          <w:sz w:val="20"/>
          <w:szCs w:val="20"/>
          <w:lang w:val="en-US" w:eastAsia="ar-SA"/>
        </w:rPr>
        <w:t>determinar</w:t>
      </w:r>
      <w:proofErr w:type="spellEnd"/>
      <w:r w:rsidRPr="003D6BFA">
        <w:rPr>
          <w:rFonts w:eastAsia="SimSun"/>
          <w:spacing w:val="-1"/>
          <w:sz w:val="20"/>
          <w:szCs w:val="20"/>
          <w:lang w:val="en-US" w:eastAsia="ar-SA"/>
        </w:rPr>
        <w:t>.</w:t>
      </w:r>
    </w:p>
    <w:p w14:paraId="15AF89C9" w14:textId="77777777" w:rsidR="00553728" w:rsidRPr="00553728" w:rsidRDefault="00553728" w:rsidP="00553728">
      <w:pPr>
        <w:jc w:val="both"/>
        <w:rPr>
          <w:spacing w:val="-1"/>
        </w:rPr>
      </w:pPr>
    </w:p>
    <w:p w14:paraId="1F24A6A7" w14:textId="4ABF8164" w:rsidR="005E67F4" w:rsidRDefault="005E67F4" w:rsidP="005E67F4">
      <w:pPr>
        <w:pStyle w:val="Ttulo1"/>
        <w:tabs>
          <w:tab w:val="num" w:pos="576"/>
        </w:tabs>
      </w:pPr>
      <w:r>
        <w:t>Metodologia</w:t>
      </w:r>
    </w:p>
    <w:p w14:paraId="2FD3B32B" w14:textId="6E9440D2" w:rsidR="00F9217F" w:rsidRPr="00F9217F" w:rsidRDefault="00F9217F" w:rsidP="00F9217F">
      <w:pPr>
        <w:ind w:firstLine="216"/>
        <w:jc w:val="both"/>
        <w:rPr>
          <w:spacing w:val="-1"/>
        </w:rPr>
      </w:pPr>
      <w:r w:rsidRPr="00F9217F">
        <w:rPr>
          <w:spacing w:val="-1"/>
        </w:rPr>
        <w:t xml:space="preserve">Este capítulo apresenta a metodologia utilizada no presente trabalho. A Figura </w:t>
      </w:r>
      <w:r>
        <w:rPr>
          <w:spacing w:val="-1"/>
        </w:rPr>
        <w:t>1</w:t>
      </w:r>
      <w:r w:rsidRPr="00F9217F">
        <w:rPr>
          <w:spacing w:val="-1"/>
        </w:rPr>
        <w:t xml:space="preserve"> apresenta um fluxograma que resume as etapas a seguir.</w:t>
      </w:r>
    </w:p>
    <w:p w14:paraId="302FF965" w14:textId="0F9D6E65" w:rsidR="00F9217F" w:rsidRDefault="00C1427D" w:rsidP="00F9217F">
      <w:pPr>
        <w:jc w:val="both"/>
      </w:pPr>
      <w:r>
        <w:rPr>
          <w:noProof/>
        </w:rPr>
        <w:drawing>
          <wp:inline distT="0" distB="0" distL="0" distR="0" wp14:anchorId="21BAB106" wp14:editId="599A4D89">
            <wp:extent cx="3190875" cy="3962400"/>
            <wp:effectExtent l="0" t="0" r="0" b="0"/>
            <wp:docPr id="4" name="Imagem 4"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3962400"/>
                    </a:xfrm>
                    <a:prstGeom prst="rect">
                      <a:avLst/>
                    </a:prstGeom>
                    <a:noFill/>
                    <a:ln>
                      <a:noFill/>
                    </a:ln>
                  </pic:spPr>
                </pic:pic>
              </a:graphicData>
            </a:graphic>
          </wp:inline>
        </w:drawing>
      </w:r>
    </w:p>
    <w:p w14:paraId="569B4377" w14:textId="66A11FCB" w:rsidR="00F9217F" w:rsidRDefault="00620041" w:rsidP="00F9217F">
      <w:pPr>
        <w:pStyle w:val="figurecaption"/>
        <w:rPr>
          <w:lang w:val="pt-BR"/>
        </w:rPr>
      </w:pPr>
      <w:r>
        <w:rPr>
          <w:lang w:val="pt-BR"/>
        </w:rPr>
        <w:t>Estrutura da metodologia empregado ao longo do projeto</w:t>
      </w:r>
      <w:r w:rsidR="00F9217F">
        <w:rPr>
          <w:lang w:val="pt-BR"/>
        </w:rPr>
        <w:t>.</w:t>
      </w:r>
    </w:p>
    <w:p w14:paraId="4E4D94DF" w14:textId="33DF3B97" w:rsidR="00620041" w:rsidRDefault="00620041" w:rsidP="00620041">
      <w:pPr>
        <w:pStyle w:val="figurecaption"/>
        <w:numPr>
          <w:ilvl w:val="0"/>
          <w:numId w:val="0"/>
        </w:numPr>
        <w:ind w:firstLine="216"/>
        <w:jc w:val="both"/>
        <w:rPr>
          <w:spacing w:val="-1"/>
          <w:sz w:val="20"/>
          <w:szCs w:val="20"/>
          <w:lang w:val="pt-BR"/>
        </w:rPr>
      </w:pPr>
      <w:r w:rsidRPr="00620041">
        <w:rPr>
          <w:spacing w:val="-1"/>
          <w:sz w:val="20"/>
          <w:szCs w:val="20"/>
          <w:lang w:val="pt-BR"/>
        </w:rPr>
        <w:t>O conjunto de dados utilizado compreende todas as partidas realizadas no período de 20</w:t>
      </w:r>
      <w:r>
        <w:rPr>
          <w:spacing w:val="-1"/>
          <w:sz w:val="20"/>
          <w:szCs w:val="20"/>
          <w:lang w:val="pt-BR"/>
        </w:rPr>
        <w:t>05</w:t>
      </w:r>
      <w:r w:rsidRPr="00620041">
        <w:rPr>
          <w:spacing w:val="-1"/>
          <w:sz w:val="20"/>
          <w:szCs w:val="20"/>
          <w:lang w:val="pt-BR"/>
        </w:rPr>
        <w:t xml:space="preserve"> a 2017 no campeonato britânico </w:t>
      </w:r>
      <w:r w:rsidRPr="00620041">
        <w:rPr>
          <w:spacing w:val="-1"/>
          <w:sz w:val="20"/>
          <w:szCs w:val="20"/>
          <w:lang w:val="pt-BR"/>
        </w:rPr>
        <w:lastRenderedPageBreak/>
        <w:t xml:space="preserve">Premier League. Estes dados foram obtidos gratuitamente no website </w:t>
      </w:r>
      <w:r w:rsidRPr="008F2A3A">
        <w:rPr>
          <w:spacing w:val="-1"/>
          <w:sz w:val="20"/>
          <w:szCs w:val="20"/>
          <w:lang w:val="pt-BR"/>
        </w:rPr>
        <w:t>football-data.co.uk</w:t>
      </w:r>
      <w:r w:rsidRPr="00620041">
        <w:rPr>
          <w:spacing w:val="-1"/>
          <w:sz w:val="20"/>
          <w:szCs w:val="20"/>
          <w:lang w:val="pt-BR"/>
        </w:rPr>
        <w:t>.</w:t>
      </w:r>
      <w:r w:rsidR="008F2A3A">
        <w:rPr>
          <w:spacing w:val="-1"/>
          <w:sz w:val="20"/>
          <w:szCs w:val="20"/>
          <w:lang w:val="pt-BR"/>
        </w:rPr>
        <w:t xml:space="preserve"> </w:t>
      </w:r>
      <w:r w:rsidRPr="00620041">
        <w:rPr>
          <w:spacing w:val="-1"/>
          <w:sz w:val="20"/>
          <w:szCs w:val="20"/>
          <w:lang w:val="pt-BR"/>
        </w:rPr>
        <w:t xml:space="preserve">Toda a codificação foi implementada em Python, utilizando bibliotecas adicionais como a biblioteca pandas (leitura de arquivos do tipo CSV), </w:t>
      </w:r>
      <w:proofErr w:type="spellStart"/>
      <w:r w:rsidRPr="00620041">
        <w:rPr>
          <w:spacing w:val="-1"/>
          <w:sz w:val="20"/>
          <w:szCs w:val="20"/>
          <w:lang w:val="pt-BR"/>
        </w:rPr>
        <w:t>numpy</w:t>
      </w:r>
      <w:proofErr w:type="spellEnd"/>
      <w:r w:rsidRPr="00620041">
        <w:rPr>
          <w:spacing w:val="-1"/>
          <w:sz w:val="20"/>
          <w:szCs w:val="20"/>
          <w:lang w:val="pt-BR"/>
        </w:rPr>
        <w:t xml:space="preserve"> (cálculos em geral), e </w:t>
      </w:r>
      <w:proofErr w:type="spellStart"/>
      <w:r w:rsidRPr="00620041">
        <w:rPr>
          <w:spacing w:val="-1"/>
          <w:sz w:val="20"/>
          <w:szCs w:val="20"/>
          <w:lang w:val="pt-BR"/>
        </w:rPr>
        <w:t>scikit-learn</w:t>
      </w:r>
      <w:proofErr w:type="spellEnd"/>
      <w:r w:rsidRPr="00620041">
        <w:rPr>
          <w:spacing w:val="-1"/>
          <w:sz w:val="20"/>
          <w:szCs w:val="20"/>
          <w:lang w:val="pt-BR"/>
        </w:rPr>
        <w:t xml:space="preserve"> (</w:t>
      </w:r>
      <w:proofErr w:type="spellStart"/>
      <w:r w:rsidRPr="00620041">
        <w:rPr>
          <w:spacing w:val="-1"/>
          <w:sz w:val="20"/>
          <w:szCs w:val="20"/>
          <w:lang w:val="pt-BR"/>
        </w:rPr>
        <w:t>machine</w:t>
      </w:r>
      <w:proofErr w:type="spellEnd"/>
      <w:r w:rsidRPr="00620041">
        <w:rPr>
          <w:spacing w:val="-1"/>
          <w:sz w:val="20"/>
          <w:szCs w:val="20"/>
          <w:lang w:val="pt-BR"/>
        </w:rPr>
        <w:t xml:space="preserve"> </w:t>
      </w:r>
      <w:proofErr w:type="spellStart"/>
      <w:r w:rsidRPr="00620041">
        <w:rPr>
          <w:spacing w:val="-1"/>
          <w:sz w:val="20"/>
          <w:szCs w:val="20"/>
          <w:lang w:val="pt-BR"/>
        </w:rPr>
        <w:t>learning</w:t>
      </w:r>
      <w:proofErr w:type="spellEnd"/>
      <w:r w:rsidRPr="00620041">
        <w:rPr>
          <w:spacing w:val="-1"/>
          <w:sz w:val="20"/>
          <w:szCs w:val="20"/>
          <w:lang w:val="pt-BR"/>
        </w:rPr>
        <w:t>) entre outras.</w:t>
      </w:r>
    </w:p>
    <w:p w14:paraId="1424A2CF" w14:textId="6291CEDE" w:rsidR="00620041" w:rsidRDefault="00620041" w:rsidP="00620041">
      <w:pPr>
        <w:pStyle w:val="figurecaption"/>
        <w:numPr>
          <w:ilvl w:val="0"/>
          <w:numId w:val="0"/>
        </w:numPr>
        <w:ind w:firstLine="216"/>
        <w:jc w:val="both"/>
        <w:rPr>
          <w:spacing w:val="-1"/>
          <w:sz w:val="20"/>
          <w:szCs w:val="20"/>
          <w:lang w:val="pt-BR"/>
        </w:rPr>
      </w:pPr>
      <w:r w:rsidRPr="00620041">
        <w:rPr>
          <w:spacing w:val="-1"/>
          <w:sz w:val="20"/>
          <w:szCs w:val="20"/>
          <w:lang w:val="pt-BR"/>
        </w:rPr>
        <w:t xml:space="preserve">A partir dos dados coletados foram extraídas </w:t>
      </w:r>
      <w:proofErr w:type="spellStart"/>
      <w:r w:rsidR="00AB61E9" w:rsidRPr="00AB61E9">
        <w:rPr>
          <w:i/>
          <w:spacing w:val="-1"/>
          <w:sz w:val="20"/>
          <w:szCs w:val="20"/>
          <w:lang w:val="pt-BR"/>
        </w:rPr>
        <w:t>features</w:t>
      </w:r>
      <w:proofErr w:type="spellEnd"/>
      <w:r w:rsidRPr="00620041">
        <w:rPr>
          <w:spacing w:val="-1"/>
          <w:sz w:val="20"/>
          <w:szCs w:val="20"/>
          <w:lang w:val="pt-BR"/>
        </w:rPr>
        <w:t xml:space="preserve"> a serem utilizadas no treinamento dos classificadores selecionados. Utilizaram-se 21 </w:t>
      </w:r>
      <w:proofErr w:type="spellStart"/>
      <w:r w:rsidR="00AB61E9" w:rsidRPr="00AB61E9">
        <w:rPr>
          <w:i/>
          <w:spacing w:val="-1"/>
          <w:sz w:val="20"/>
          <w:szCs w:val="20"/>
          <w:lang w:val="pt-BR"/>
        </w:rPr>
        <w:t>features</w:t>
      </w:r>
      <w:proofErr w:type="spellEnd"/>
      <w:r w:rsidRPr="00620041">
        <w:rPr>
          <w:spacing w:val="-1"/>
          <w:sz w:val="20"/>
          <w:szCs w:val="20"/>
          <w:lang w:val="pt-BR"/>
        </w:rPr>
        <w:t xml:space="preserve">, descritas a seguir: </w:t>
      </w:r>
    </w:p>
    <w:p w14:paraId="0EB9FDC8" w14:textId="77767A57" w:rsidR="006454D8" w:rsidRDefault="006454D8" w:rsidP="006454D8">
      <w:pPr>
        <w:pStyle w:val="figurecaption"/>
        <w:numPr>
          <w:ilvl w:val="0"/>
          <w:numId w:val="10"/>
        </w:numPr>
        <w:jc w:val="both"/>
        <w:rPr>
          <w:spacing w:val="-1"/>
          <w:sz w:val="20"/>
          <w:szCs w:val="20"/>
          <w:lang w:val="pt-BR"/>
        </w:rPr>
      </w:pPr>
      <w:r>
        <w:rPr>
          <w:spacing w:val="-1"/>
          <w:sz w:val="20"/>
          <w:szCs w:val="20"/>
          <w:lang w:val="pt-BR"/>
        </w:rPr>
        <w:t>Gols marcados</w:t>
      </w:r>
    </w:p>
    <w:p w14:paraId="17406567" w14:textId="68C458C7" w:rsidR="006454D8" w:rsidRDefault="006454D8" w:rsidP="006454D8">
      <w:pPr>
        <w:pStyle w:val="figurecaption"/>
        <w:numPr>
          <w:ilvl w:val="0"/>
          <w:numId w:val="10"/>
        </w:numPr>
        <w:jc w:val="both"/>
        <w:rPr>
          <w:spacing w:val="-1"/>
          <w:sz w:val="20"/>
          <w:szCs w:val="20"/>
          <w:lang w:val="pt-BR"/>
        </w:rPr>
      </w:pPr>
      <w:r>
        <w:rPr>
          <w:spacing w:val="-1"/>
          <w:sz w:val="20"/>
          <w:szCs w:val="20"/>
          <w:lang w:val="pt-BR"/>
        </w:rPr>
        <w:t>Gols tomados</w:t>
      </w:r>
    </w:p>
    <w:p w14:paraId="4F8EC3C0" w14:textId="66F4EA9B" w:rsidR="006454D8" w:rsidRDefault="008F2A3A" w:rsidP="006454D8">
      <w:pPr>
        <w:pStyle w:val="figurecaption"/>
        <w:numPr>
          <w:ilvl w:val="0"/>
          <w:numId w:val="10"/>
        </w:numPr>
        <w:jc w:val="both"/>
        <w:rPr>
          <w:spacing w:val="-1"/>
          <w:sz w:val="20"/>
          <w:szCs w:val="20"/>
          <w:lang w:val="pt-BR"/>
        </w:rPr>
      </w:pPr>
      <w:r>
        <w:rPr>
          <w:spacing w:val="-1"/>
          <w:sz w:val="20"/>
          <w:szCs w:val="20"/>
          <w:lang w:val="pt-BR"/>
        </w:rPr>
        <w:t>Número de c</w:t>
      </w:r>
      <w:r w:rsidR="006454D8">
        <w:rPr>
          <w:spacing w:val="-1"/>
          <w:sz w:val="20"/>
          <w:szCs w:val="20"/>
          <w:lang w:val="pt-BR"/>
        </w:rPr>
        <w:t>artões amarelos</w:t>
      </w:r>
    </w:p>
    <w:p w14:paraId="304E69B7" w14:textId="5CD93A30" w:rsidR="006454D8" w:rsidRDefault="006454D8" w:rsidP="006454D8">
      <w:pPr>
        <w:pStyle w:val="figurecaption"/>
        <w:numPr>
          <w:ilvl w:val="0"/>
          <w:numId w:val="10"/>
        </w:numPr>
        <w:jc w:val="both"/>
        <w:rPr>
          <w:spacing w:val="-1"/>
          <w:sz w:val="20"/>
          <w:szCs w:val="20"/>
          <w:lang w:val="pt-BR"/>
        </w:rPr>
      </w:pPr>
      <w:r>
        <w:rPr>
          <w:spacing w:val="-1"/>
          <w:sz w:val="20"/>
          <w:szCs w:val="20"/>
          <w:lang w:val="pt-BR"/>
        </w:rPr>
        <w:t xml:space="preserve">Número de </w:t>
      </w:r>
      <w:r w:rsidR="008F2A3A">
        <w:rPr>
          <w:spacing w:val="-1"/>
          <w:sz w:val="20"/>
          <w:szCs w:val="20"/>
          <w:lang w:val="pt-BR"/>
        </w:rPr>
        <w:t>c</w:t>
      </w:r>
      <w:r>
        <w:rPr>
          <w:spacing w:val="-1"/>
          <w:sz w:val="20"/>
          <w:szCs w:val="20"/>
          <w:lang w:val="pt-BR"/>
        </w:rPr>
        <w:t>artões Vermelhos</w:t>
      </w:r>
    </w:p>
    <w:p w14:paraId="149A2346" w14:textId="3E65E911" w:rsidR="008F2A3A" w:rsidRDefault="008F2A3A" w:rsidP="006454D8">
      <w:pPr>
        <w:pStyle w:val="figurecaption"/>
        <w:numPr>
          <w:ilvl w:val="0"/>
          <w:numId w:val="10"/>
        </w:numPr>
        <w:jc w:val="both"/>
        <w:rPr>
          <w:spacing w:val="-1"/>
          <w:sz w:val="20"/>
          <w:szCs w:val="20"/>
          <w:lang w:val="pt-BR"/>
        </w:rPr>
      </w:pPr>
      <w:r>
        <w:rPr>
          <w:spacing w:val="-1"/>
          <w:sz w:val="20"/>
          <w:szCs w:val="20"/>
          <w:lang w:val="pt-BR"/>
        </w:rPr>
        <w:t>Número de faltas ocorridas</w:t>
      </w:r>
    </w:p>
    <w:p w14:paraId="66AB12A8" w14:textId="25D44257" w:rsidR="008F2A3A" w:rsidRDefault="008F2A3A" w:rsidP="006454D8">
      <w:pPr>
        <w:pStyle w:val="figurecaption"/>
        <w:numPr>
          <w:ilvl w:val="0"/>
          <w:numId w:val="10"/>
        </w:numPr>
        <w:jc w:val="both"/>
        <w:rPr>
          <w:spacing w:val="-1"/>
          <w:sz w:val="20"/>
          <w:szCs w:val="20"/>
          <w:lang w:val="pt-BR"/>
        </w:rPr>
      </w:pPr>
      <w:r>
        <w:rPr>
          <w:spacing w:val="-1"/>
          <w:sz w:val="20"/>
          <w:szCs w:val="20"/>
          <w:lang w:val="pt-BR"/>
        </w:rPr>
        <w:t>Número de escanteios no jogo</w:t>
      </w:r>
    </w:p>
    <w:p w14:paraId="5B01CB16" w14:textId="68454FF4" w:rsidR="008F2A3A" w:rsidRDefault="008F2A3A" w:rsidP="006454D8">
      <w:pPr>
        <w:pStyle w:val="figurecaption"/>
        <w:numPr>
          <w:ilvl w:val="0"/>
          <w:numId w:val="10"/>
        </w:numPr>
        <w:jc w:val="both"/>
        <w:rPr>
          <w:spacing w:val="-1"/>
          <w:sz w:val="20"/>
          <w:szCs w:val="20"/>
          <w:lang w:val="pt-BR"/>
        </w:rPr>
      </w:pPr>
      <w:r>
        <w:rPr>
          <w:spacing w:val="-1"/>
          <w:sz w:val="20"/>
          <w:szCs w:val="20"/>
          <w:lang w:val="pt-BR"/>
        </w:rPr>
        <w:t>Chance de ganhar o jogo</w:t>
      </w:r>
    </w:p>
    <w:p w14:paraId="46193C46" w14:textId="45AC31F3" w:rsidR="008F2A3A" w:rsidRDefault="008F2A3A" w:rsidP="006454D8">
      <w:pPr>
        <w:pStyle w:val="figurecaption"/>
        <w:numPr>
          <w:ilvl w:val="0"/>
          <w:numId w:val="10"/>
        </w:numPr>
        <w:jc w:val="both"/>
        <w:rPr>
          <w:spacing w:val="-1"/>
          <w:sz w:val="20"/>
          <w:szCs w:val="20"/>
          <w:lang w:val="pt-BR"/>
        </w:rPr>
      </w:pPr>
      <w:r>
        <w:rPr>
          <w:spacing w:val="-1"/>
          <w:sz w:val="20"/>
          <w:szCs w:val="20"/>
          <w:lang w:val="pt-BR"/>
        </w:rPr>
        <w:t>Número de defesas</w:t>
      </w:r>
    </w:p>
    <w:p w14:paraId="7A050653" w14:textId="68E0EE5B" w:rsidR="008F2A3A" w:rsidRDefault="008F2A3A" w:rsidP="006454D8">
      <w:pPr>
        <w:pStyle w:val="figurecaption"/>
        <w:numPr>
          <w:ilvl w:val="0"/>
          <w:numId w:val="10"/>
        </w:numPr>
        <w:jc w:val="both"/>
        <w:rPr>
          <w:spacing w:val="-1"/>
          <w:sz w:val="20"/>
          <w:szCs w:val="20"/>
          <w:lang w:val="pt-BR"/>
        </w:rPr>
      </w:pPr>
      <w:r>
        <w:rPr>
          <w:spacing w:val="-1"/>
          <w:sz w:val="20"/>
          <w:szCs w:val="20"/>
          <w:lang w:val="pt-BR"/>
        </w:rPr>
        <w:t>Porcentagem de defesas</w:t>
      </w:r>
    </w:p>
    <w:p w14:paraId="182518F7" w14:textId="6BE82733" w:rsidR="008F2A3A" w:rsidRDefault="008F2A3A" w:rsidP="006454D8">
      <w:pPr>
        <w:pStyle w:val="figurecaption"/>
        <w:numPr>
          <w:ilvl w:val="0"/>
          <w:numId w:val="10"/>
        </w:numPr>
        <w:jc w:val="both"/>
        <w:rPr>
          <w:spacing w:val="-1"/>
          <w:sz w:val="20"/>
          <w:szCs w:val="20"/>
          <w:lang w:val="pt-BR"/>
        </w:rPr>
      </w:pPr>
      <w:r>
        <w:rPr>
          <w:spacing w:val="-1"/>
          <w:sz w:val="20"/>
          <w:szCs w:val="20"/>
          <w:lang w:val="pt-BR"/>
        </w:rPr>
        <w:t>Razão de defesas e total de chutes</w:t>
      </w:r>
    </w:p>
    <w:p w14:paraId="4434B7FA" w14:textId="3AE580BB" w:rsidR="008F2A3A" w:rsidRDefault="008F2A3A" w:rsidP="006454D8">
      <w:pPr>
        <w:pStyle w:val="figurecaption"/>
        <w:numPr>
          <w:ilvl w:val="0"/>
          <w:numId w:val="10"/>
        </w:numPr>
        <w:jc w:val="both"/>
        <w:rPr>
          <w:spacing w:val="-1"/>
          <w:sz w:val="20"/>
          <w:szCs w:val="20"/>
          <w:lang w:val="pt-BR"/>
        </w:rPr>
      </w:pPr>
      <w:r>
        <w:rPr>
          <w:spacing w:val="-1"/>
          <w:sz w:val="20"/>
          <w:szCs w:val="20"/>
          <w:lang w:val="pt-BR"/>
        </w:rPr>
        <w:t>Razão de gols e chutes no gol</w:t>
      </w:r>
    </w:p>
    <w:p w14:paraId="1ECDA133" w14:textId="11885643" w:rsidR="008F2A3A" w:rsidRDefault="008F2A3A" w:rsidP="006454D8">
      <w:pPr>
        <w:pStyle w:val="figurecaption"/>
        <w:numPr>
          <w:ilvl w:val="0"/>
          <w:numId w:val="10"/>
        </w:numPr>
        <w:jc w:val="both"/>
        <w:rPr>
          <w:spacing w:val="-1"/>
          <w:sz w:val="20"/>
          <w:szCs w:val="20"/>
          <w:lang w:val="pt-BR"/>
        </w:rPr>
      </w:pPr>
      <w:r>
        <w:rPr>
          <w:spacing w:val="-1"/>
          <w:sz w:val="20"/>
          <w:szCs w:val="20"/>
          <w:lang w:val="pt-BR"/>
        </w:rPr>
        <w:t>Razão de gols por chutes dados</w:t>
      </w:r>
    </w:p>
    <w:p w14:paraId="3661F107" w14:textId="2C97848D" w:rsidR="008F2A3A" w:rsidRDefault="008F2A3A" w:rsidP="006454D8">
      <w:pPr>
        <w:pStyle w:val="figurecaption"/>
        <w:numPr>
          <w:ilvl w:val="0"/>
          <w:numId w:val="10"/>
        </w:numPr>
        <w:jc w:val="both"/>
        <w:rPr>
          <w:spacing w:val="-1"/>
          <w:sz w:val="20"/>
          <w:szCs w:val="20"/>
          <w:lang w:val="pt-BR"/>
        </w:rPr>
      </w:pPr>
      <w:r>
        <w:rPr>
          <w:spacing w:val="-1"/>
          <w:sz w:val="20"/>
          <w:szCs w:val="20"/>
          <w:lang w:val="pt-BR"/>
        </w:rPr>
        <w:t>Média de chutes ao gol por partida</w:t>
      </w:r>
    </w:p>
    <w:p w14:paraId="4BC4DF54" w14:textId="3DF9AFCB" w:rsidR="008F2A3A" w:rsidRDefault="008F2A3A" w:rsidP="006454D8">
      <w:pPr>
        <w:pStyle w:val="figurecaption"/>
        <w:numPr>
          <w:ilvl w:val="0"/>
          <w:numId w:val="10"/>
        </w:numPr>
        <w:jc w:val="both"/>
        <w:rPr>
          <w:spacing w:val="-1"/>
          <w:sz w:val="20"/>
          <w:szCs w:val="20"/>
          <w:lang w:val="pt-BR"/>
        </w:rPr>
      </w:pPr>
      <w:r>
        <w:rPr>
          <w:spacing w:val="-1"/>
          <w:sz w:val="20"/>
          <w:szCs w:val="20"/>
          <w:lang w:val="pt-BR"/>
        </w:rPr>
        <w:t>Média de chutes leva por partida</w:t>
      </w:r>
    </w:p>
    <w:p w14:paraId="0B663F40" w14:textId="04470A6D" w:rsidR="00620041" w:rsidRDefault="00500898" w:rsidP="00620041">
      <w:pPr>
        <w:pStyle w:val="figurecaption"/>
        <w:numPr>
          <w:ilvl w:val="0"/>
          <w:numId w:val="0"/>
        </w:numPr>
        <w:ind w:firstLine="216"/>
        <w:jc w:val="both"/>
        <w:rPr>
          <w:spacing w:val="-1"/>
          <w:sz w:val="20"/>
          <w:szCs w:val="20"/>
          <w:lang w:val="pt-BR"/>
        </w:rPr>
      </w:pPr>
      <w:r>
        <w:rPr>
          <w:spacing w:val="-1"/>
          <w:sz w:val="20"/>
          <w:szCs w:val="20"/>
          <w:lang w:val="pt-BR"/>
        </w:rPr>
        <w:t>Estruturou-se</w:t>
      </w:r>
      <w:r w:rsidR="00620041">
        <w:rPr>
          <w:spacing w:val="-1"/>
          <w:sz w:val="20"/>
          <w:szCs w:val="20"/>
          <w:lang w:val="pt-BR"/>
        </w:rPr>
        <w:t xml:space="preserve"> por tanto duas matrizes, apresentadas abaixo, sendo que a matriz A representas as</w:t>
      </w:r>
      <w:bookmarkStart w:id="0" w:name="_GoBack"/>
      <w:bookmarkEnd w:id="0"/>
      <w:r w:rsidR="00620041">
        <w:rPr>
          <w:spacing w:val="-1"/>
          <w:sz w:val="20"/>
          <w:szCs w:val="20"/>
          <w:lang w:val="pt-BR"/>
        </w:rPr>
        <w:t xml:space="preserve"> </w:t>
      </w:r>
      <w:proofErr w:type="spellStart"/>
      <w:r w:rsidR="00AB61E9" w:rsidRPr="00AB61E9">
        <w:rPr>
          <w:i/>
          <w:spacing w:val="-1"/>
          <w:sz w:val="20"/>
          <w:szCs w:val="20"/>
          <w:lang w:val="pt-BR"/>
        </w:rPr>
        <w:t>features</w:t>
      </w:r>
      <w:proofErr w:type="spellEnd"/>
      <w:r w:rsidR="00620041">
        <w:rPr>
          <w:spacing w:val="-1"/>
          <w:sz w:val="20"/>
          <w:szCs w:val="20"/>
          <w:lang w:val="pt-BR"/>
        </w:rPr>
        <w:t xml:space="preserve"> apresentas e matriz B se o time em casa venceu</w:t>
      </w:r>
      <w:r w:rsidR="0035447E">
        <w:rPr>
          <w:spacing w:val="-1"/>
          <w:sz w:val="20"/>
          <w:szCs w:val="20"/>
          <w:lang w:val="pt-BR"/>
        </w:rPr>
        <w:t xml:space="preserve"> </w:t>
      </w:r>
      <w:r w:rsidR="00620041">
        <w:rPr>
          <w:spacing w:val="-1"/>
          <w:sz w:val="20"/>
          <w:szCs w:val="20"/>
          <w:lang w:val="pt-BR"/>
        </w:rPr>
        <w:t>(1), empatou</w:t>
      </w:r>
      <w:r w:rsidR="0035447E">
        <w:rPr>
          <w:spacing w:val="-1"/>
          <w:sz w:val="20"/>
          <w:szCs w:val="20"/>
          <w:lang w:val="pt-BR"/>
        </w:rPr>
        <w:t xml:space="preserve"> </w:t>
      </w:r>
      <w:r w:rsidR="00620041">
        <w:rPr>
          <w:spacing w:val="-1"/>
          <w:sz w:val="20"/>
          <w:szCs w:val="20"/>
          <w:lang w:val="pt-BR"/>
        </w:rPr>
        <w:t>(0.5), perdeu</w:t>
      </w:r>
      <w:r w:rsidR="0035447E">
        <w:rPr>
          <w:spacing w:val="-1"/>
          <w:sz w:val="20"/>
          <w:szCs w:val="20"/>
          <w:lang w:val="pt-BR"/>
        </w:rPr>
        <w:t xml:space="preserve"> </w:t>
      </w:r>
      <w:r w:rsidR="00620041">
        <w:rPr>
          <w:spacing w:val="-1"/>
          <w:sz w:val="20"/>
          <w:szCs w:val="20"/>
          <w:lang w:val="pt-BR"/>
        </w:rPr>
        <w:t>(0).</w:t>
      </w:r>
    </w:p>
    <w:p w14:paraId="219AED68" w14:textId="4B98F708" w:rsidR="005B6602" w:rsidRDefault="00C1427D" w:rsidP="00CA2C99">
      <w:pPr>
        <w:pStyle w:val="figurecaption"/>
        <w:numPr>
          <w:ilvl w:val="0"/>
          <w:numId w:val="0"/>
        </w:numPr>
        <w:ind w:firstLine="216"/>
        <w:rPr>
          <w:spacing w:val="-1"/>
          <w:sz w:val="20"/>
          <w:szCs w:val="20"/>
          <w:lang w:val="pt-BR"/>
        </w:rPr>
      </w:pPr>
      <w:r w:rsidRPr="00C5677F">
        <w:t>.</w:t>
      </w:r>
      <m:oMath>
        <m:r>
          <w:rPr>
            <w:rFonts w:ascii="Cambria Math" w:hAnsi="Cambria Math"/>
          </w:rPr>
          <m:t>A=</m:t>
        </m:r>
        <m:d>
          <m:dPr>
            <m:begChr m:val="["/>
            <m:endChr m:val="]"/>
            <m:ctrlPr>
              <w:rPr>
                <w:rFonts w:ascii="Cambria Math" w:eastAsia="Calibri" w:hAnsi="Cambria Math"/>
                <w:i/>
                <w:sz w:val="22"/>
                <w:szCs w:val="22"/>
                <w:lang w:val="pt-BR" w:eastAsia="en-US"/>
              </w:rPr>
            </m:ctrlPr>
          </m:dPr>
          <m:e>
            <m:m>
              <m:mPr>
                <m:mcs>
                  <m:mc>
                    <m:mcPr>
                      <m:count m:val="3"/>
                      <m:mcJc m:val="center"/>
                    </m:mcPr>
                  </m:mc>
                </m:mcs>
                <m:ctrlPr>
                  <w:rPr>
                    <w:rFonts w:ascii="Cambria Math" w:eastAsia="Calibri" w:hAnsi="Cambria Math"/>
                    <w:i/>
                    <w:sz w:val="22"/>
                    <w:szCs w:val="22"/>
                    <w:lang w:val="pt-BR" w:eastAsia="en-US"/>
                  </w:rPr>
                </m:ctrlPr>
              </m:mPr>
              <m:mr>
                <m:e>
                  <m:r>
                    <w:rPr>
                      <w:rFonts w:ascii="Cambria Math" w:hAnsi="Cambria Math"/>
                    </w:rPr>
                    <m:t>f1,1</m:t>
                  </m:r>
                </m:e>
                <m:e>
                  <m:r>
                    <w:rPr>
                      <w:rFonts w:ascii="Cambria Math" w:eastAsia="Calibri" w:hAnsi="Cambria Math"/>
                      <w:lang w:eastAsia="en-US"/>
                    </w:rPr>
                    <m:t>⋯</m:t>
                  </m:r>
                </m:e>
                <m:e>
                  <m:r>
                    <w:rPr>
                      <w:rFonts w:ascii="Cambria Math" w:hAnsi="Cambria Math"/>
                    </w:rPr>
                    <m:t>f1,14</m:t>
                  </m:r>
                </m:e>
              </m:mr>
              <m:mr>
                <m:e>
                  <m:r>
                    <w:rPr>
                      <w:rFonts w:ascii="Cambria Math" w:eastAsia="Calibri" w:hAnsi="Cambria Math"/>
                      <w:lang w:eastAsia="en-US"/>
                    </w:rPr>
                    <m:t>⋮</m:t>
                  </m:r>
                </m:e>
                <m:e>
                  <m:r>
                    <w:rPr>
                      <w:rFonts w:ascii="Cambria Math" w:eastAsia="Calibri" w:hAnsi="Cambria Math"/>
                      <w:lang w:eastAsia="en-US"/>
                    </w:rPr>
                    <m:t>⋱</m:t>
                  </m:r>
                </m:e>
                <m:e>
                  <m:r>
                    <w:rPr>
                      <w:rFonts w:ascii="Cambria Math" w:eastAsia="Calibri" w:hAnsi="Cambria Math"/>
                      <w:lang w:eastAsia="en-US"/>
                    </w:rPr>
                    <m:t>⋮</m:t>
                  </m:r>
                </m:e>
              </m:mr>
              <m:mr>
                <m:e>
                  <m:r>
                    <w:rPr>
                      <w:rFonts w:ascii="Cambria Math" w:hAnsi="Cambria Math"/>
                    </w:rPr>
                    <m:t>fn,1</m:t>
                  </m:r>
                </m:e>
                <m:e>
                  <m:r>
                    <w:rPr>
                      <w:rFonts w:ascii="Cambria Math" w:eastAsia="Calibri" w:hAnsi="Cambria Math"/>
                      <w:lang w:eastAsia="en-US"/>
                    </w:rPr>
                    <m:t>⋯</m:t>
                  </m:r>
                </m:e>
                <m:e>
                  <m:r>
                    <w:rPr>
                      <w:rFonts w:ascii="Cambria Math" w:hAnsi="Cambria Math"/>
                    </w:rPr>
                    <m:t>fn,14</m:t>
                  </m:r>
                </m:e>
              </m:mr>
            </m:m>
          </m:e>
        </m:d>
        <m:r>
          <w:rPr>
            <w:rFonts w:ascii="Cambria Math" w:hAnsi="Cambria Math"/>
          </w:rPr>
          <m:t xml:space="preserve"> e B=</m:t>
        </m:r>
        <m:d>
          <m:dPr>
            <m:begChr m:val="["/>
            <m:endChr m:val="]"/>
            <m:ctrlPr>
              <w:rPr>
                <w:rFonts w:ascii="Cambria Math" w:eastAsia="Calibri" w:hAnsi="Cambria Math"/>
                <w:i/>
                <w:sz w:val="22"/>
                <w:szCs w:val="22"/>
                <w:lang w:val="pt-BR" w:eastAsia="en-US"/>
              </w:rPr>
            </m:ctrlPr>
          </m:dPr>
          <m:e>
            <m:eqArr>
              <m:eqArrPr>
                <m:ctrlPr>
                  <w:rPr>
                    <w:rFonts w:ascii="Cambria Math" w:hAnsi="Cambria Math"/>
                    <w:i/>
                  </w:rPr>
                </m:ctrlPr>
              </m:eqArrPr>
              <m:e>
                <m:r>
                  <w:rPr>
                    <w:rFonts w:ascii="Cambria Math" w:hAnsi="Cambria Math"/>
                  </w:rPr>
                  <m:t>y1</m:t>
                </m:r>
              </m:e>
              <m:e>
                <m:r>
                  <w:rPr>
                    <w:rFonts w:ascii="Cambria Math" w:hAnsi="Cambria Math"/>
                  </w:rPr>
                  <m:t>…</m:t>
                </m:r>
                <m:ctrlPr>
                  <w:rPr>
                    <w:rFonts w:ascii="Cambria Math" w:eastAsia="Cambria Math" w:hAnsi="Cambria Math" w:cs="Cambria Math"/>
                    <w:i/>
                    <w:lang w:eastAsia="en-US"/>
                  </w:rPr>
                </m:ctrlPr>
              </m:e>
              <m:e>
                <m:r>
                  <w:rPr>
                    <w:rFonts w:ascii="Cambria Math" w:eastAsia="Cambria Math" w:hAnsi="Cambria Math" w:cs="Cambria Math"/>
                  </w:rPr>
                  <m:t>yn</m:t>
                </m:r>
              </m:e>
            </m:eqArr>
          </m:e>
        </m:d>
      </m:oMath>
    </w:p>
    <w:p w14:paraId="40132C17" w14:textId="3AB2BEC4" w:rsidR="00B336B8" w:rsidRDefault="006B2867" w:rsidP="00620041">
      <w:pPr>
        <w:pStyle w:val="figurecaption"/>
        <w:numPr>
          <w:ilvl w:val="0"/>
          <w:numId w:val="0"/>
        </w:numPr>
        <w:ind w:firstLine="216"/>
        <w:jc w:val="both"/>
        <w:rPr>
          <w:spacing w:val="-1"/>
          <w:sz w:val="20"/>
          <w:szCs w:val="20"/>
          <w:lang w:val="pt-BR"/>
        </w:rPr>
      </w:pPr>
      <w:r>
        <w:rPr>
          <w:spacing w:val="-1"/>
          <w:sz w:val="20"/>
          <w:szCs w:val="20"/>
          <w:lang w:val="pt-BR"/>
        </w:rPr>
        <w:t xml:space="preserve">Com </w:t>
      </w:r>
      <w:r w:rsidR="000C09F9">
        <w:rPr>
          <w:spacing w:val="-1"/>
          <w:sz w:val="20"/>
          <w:szCs w:val="20"/>
          <w:lang w:val="pt-BR"/>
        </w:rPr>
        <w:t>o output é se classificado o resultado por meio</w:t>
      </w:r>
      <w:r w:rsidR="00C03C31">
        <w:rPr>
          <w:spacing w:val="-1"/>
          <w:sz w:val="20"/>
          <w:szCs w:val="20"/>
          <w:lang w:val="pt-BR"/>
        </w:rPr>
        <w:t xml:space="preserve"> das regras apresenta abaixo</w:t>
      </w:r>
      <w:r w:rsidR="00614B88">
        <w:rPr>
          <w:spacing w:val="-1"/>
          <w:sz w:val="20"/>
          <w:szCs w:val="20"/>
          <w:lang w:val="pt-BR"/>
        </w:rPr>
        <w:t>, tabela 1.</w:t>
      </w:r>
    </w:p>
    <w:p w14:paraId="6699BE2E" w14:textId="0C489A3D" w:rsidR="00C03C31" w:rsidRPr="00614B88" w:rsidRDefault="00620041" w:rsidP="00614B88">
      <w:pPr>
        <w:pStyle w:val="tablehead"/>
        <w:rPr>
          <w:lang w:val="pt-BR"/>
        </w:rPr>
      </w:pPr>
      <w:r>
        <w:rPr>
          <w:spacing w:val="-1"/>
          <w:sz w:val="20"/>
          <w:szCs w:val="20"/>
          <w:lang w:val="pt-BR"/>
        </w:rPr>
        <w:t xml:space="preserve"> </w:t>
      </w:r>
      <w:r w:rsidR="00614B88">
        <w:rPr>
          <w:lang w:val="pt-BR"/>
        </w:rPr>
        <w:t>Regra de classificação de output</w:t>
      </w:r>
    </w:p>
    <w:tbl>
      <w:tblPr>
        <w:tblW w:w="0" w:type="auto"/>
        <w:jc w:val="center"/>
        <w:tblLayout w:type="fixed"/>
        <w:tblLook w:val="0000" w:firstRow="0" w:lastRow="0" w:firstColumn="0" w:lastColumn="0" w:noHBand="0" w:noVBand="0"/>
      </w:tblPr>
      <w:tblGrid>
        <w:gridCol w:w="1701"/>
        <w:gridCol w:w="1560"/>
      </w:tblGrid>
      <w:tr w:rsidR="00C03C31" w14:paraId="32E6B7A2" w14:textId="77777777" w:rsidTr="00614B88">
        <w:trPr>
          <w:jc w:val="center"/>
        </w:trPr>
        <w:tc>
          <w:tcPr>
            <w:tcW w:w="1701" w:type="dxa"/>
            <w:tcBorders>
              <w:top w:val="single" w:sz="4" w:space="0" w:color="000000"/>
              <w:left w:val="single" w:sz="4" w:space="0" w:color="000000"/>
              <w:bottom w:val="single" w:sz="4" w:space="0" w:color="000000"/>
            </w:tcBorders>
            <w:shd w:val="clear" w:color="auto" w:fill="auto"/>
            <w:vAlign w:val="center"/>
          </w:tcPr>
          <w:p w14:paraId="3321EAB1" w14:textId="4889969F" w:rsidR="00C03C31" w:rsidRDefault="00C03C31" w:rsidP="00614B88">
            <w:pPr>
              <w:pStyle w:val="tablecopy"/>
              <w:snapToGrid w:val="0"/>
              <w:jc w:val="center"/>
              <w:rPr>
                <w:rFonts w:ascii="Rockwell" w:hAnsi="Rockwell"/>
                <w:sz w:val="20"/>
                <w:szCs w:val="20"/>
                <w:lang w:val="pt-BR"/>
              </w:rPr>
            </w:pPr>
            <w:r>
              <w:rPr>
                <w:rFonts w:ascii="Rockwell" w:hAnsi="Rockwell"/>
                <w:sz w:val="20"/>
                <w:szCs w:val="20"/>
                <w:lang w:val="pt-BR"/>
              </w:rPr>
              <w:t>Regra</w:t>
            </w:r>
          </w:p>
        </w:tc>
        <w:tc>
          <w:tcPr>
            <w:tcW w:w="1560" w:type="dxa"/>
            <w:tcBorders>
              <w:top w:val="single" w:sz="4" w:space="0" w:color="000000"/>
              <w:left w:val="single" w:sz="4" w:space="0" w:color="000000"/>
              <w:bottom w:val="single" w:sz="4" w:space="0" w:color="000000"/>
              <w:right w:val="single" w:sz="4" w:space="0" w:color="auto"/>
            </w:tcBorders>
            <w:shd w:val="clear" w:color="auto" w:fill="auto"/>
            <w:vAlign w:val="center"/>
          </w:tcPr>
          <w:p w14:paraId="37354512" w14:textId="473B4BB4" w:rsidR="00C03C31" w:rsidRDefault="0029426D" w:rsidP="00614B88">
            <w:pPr>
              <w:pStyle w:val="tablecopy"/>
              <w:snapToGrid w:val="0"/>
              <w:jc w:val="center"/>
              <w:rPr>
                <w:rFonts w:ascii="Rockwell" w:hAnsi="Rockwell"/>
                <w:sz w:val="20"/>
                <w:szCs w:val="20"/>
                <w:lang w:val="pt-BR"/>
              </w:rPr>
            </w:pPr>
            <w:r>
              <w:rPr>
                <w:rFonts w:ascii="Rockwell" w:hAnsi="Rockwell"/>
                <w:sz w:val="20"/>
                <w:szCs w:val="20"/>
                <w:lang w:val="pt-BR"/>
              </w:rPr>
              <w:t>Classificação</w:t>
            </w:r>
          </w:p>
        </w:tc>
      </w:tr>
      <w:tr w:rsidR="00C03C31" w14:paraId="3F239382" w14:textId="77777777" w:rsidTr="00614B88">
        <w:trPr>
          <w:jc w:val="center"/>
        </w:trPr>
        <w:tc>
          <w:tcPr>
            <w:tcW w:w="1701" w:type="dxa"/>
            <w:tcBorders>
              <w:top w:val="single" w:sz="4" w:space="0" w:color="000000"/>
              <w:left w:val="single" w:sz="4" w:space="0" w:color="000000"/>
              <w:bottom w:val="single" w:sz="4" w:space="0" w:color="000000"/>
            </w:tcBorders>
            <w:shd w:val="clear" w:color="auto" w:fill="auto"/>
            <w:vAlign w:val="center"/>
          </w:tcPr>
          <w:p w14:paraId="581F7EEB" w14:textId="1042A438" w:rsidR="00C03C31" w:rsidRDefault="00C03C31" w:rsidP="00614B88">
            <w:pPr>
              <w:pStyle w:val="tablecopy"/>
              <w:snapToGrid w:val="0"/>
              <w:jc w:val="center"/>
              <w:rPr>
                <w:rFonts w:ascii="Rockwell" w:hAnsi="Rockwell"/>
                <w:sz w:val="20"/>
                <w:szCs w:val="20"/>
                <w:lang w:val="pt-BR"/>
              </w:rPr>
            </w:pPr>
            <w:r>
              <w:rPr>
                <w:rFonts w:ascii="Rockwell" w:hAnsi="Rockwell"/>
                <w:sz w:val="20"/>
                <w:szCs w:val="20"/>
                <w:lang w:val="pt-BR"/>
              </w:rPr>
              <w:t xml:space="preserve">Se y &gt; </w:t>
            </w:r>
            <w:r w:rsidR="0029426D">
              <w:rPr>
                <w:rFonts w:ascii="Rockwell" w:hAnsi="Rockwell"/>
                <w:sz w:val="20"/>
                <w:szCs w:val="20"/>
                <w:lang w:val="pt-BR"/>
              </w:rPr>
              <w:t>=</w:t>
            </w:r>
            <w:r>
              <w:rPr>
                <w:rFonts w:ascii="Rockwell" w:hAnsi="Rockwell"/>
                <w:sz w:val="20"/>
                <w:szCs w:val="20"/>
                <w:lang w:val="pt-BR"/>
              </w:rPr>
              <w:t>0.55</w:t>
            </w:r>
          </w:p>
        </w:tc>
        <w:tc>
          <w:tcPr>
            <w:tcW w:w="1560" w:type="dxa"/>
            <w:tcBorders>
              <w:top w:val="single" w:sz="4" w:space="0" w:color="000000"/>
              <w:left w:val="single" w:sz="4" w:space="0" w:color="000000"/>
              <w:bottom w:val="single" w:sz="4" w:space="0" w:color="000000"/>
              <w:right w:val="single" w:sz="4" w:space="0" w:color="auto"/>
            </w:tcBorders>
            <w:shd w:val="clear" w:color="auto" w:fill="auto"/>
            <w:vAlign w:val="center"/>
          </w:tcPr>
          <w:p w14:paraId="4B54D8A2" w14:textId="5FC6FD54" w:rsidR="00C03C31" w:rsidRDefault="0029426D" w:rsidP="00614B88">
            <w:pPr>
              <w:pStyle w:val="tablecopy"/>
              <w:snapToGrid w:val="0"/>
              <w:jc w:val="center"/>
              <w:rPr>
                <w:rFonts w:ascii="Rockwell" w:hAnsi="Rockwell"/>
                <w:sz w:val="20"/>
                <w:szCs w:val="20"/>
                <w:lang w:val="pt-BR"/>
              </w:rPr>
            </w:pPr>
            <w:r>
              <w:rPr>
                <w:rFonts w:ascii="Rockwell" w:hAnsi="Rockwell"/>
                <w:sz w:val="20"/>
                <w:szCs w:val="20"/>
                <w:lang w:val="pt-BR"/>
              </w:rPr>
              <w:t>Vitória</w:t>
            </w:r>
          </w:p>
        </w:tc>
      </w:tr>
      <w:tr w:rsidR="00C03C31" w14:paraId="154792EA" w14:textId="77777777" w:rsidTr="00614B88">
        <w:trPr>
          <w:jc w:val="center"/>
        </w:trPr>
        <w:tc>
          <w:tcPr>
            <w:tcW w:w="1701" w:type="dxa"/>
            <w:tcBorders>
              <w:top w:val="single" w:sz="4" w:space="0" w:color="000000"/>
              <w:left w:val="single" w:sz="4" w:space="0" w:color="000000"/>
              <w:bottom w:val="single" w:sz="4" w:space="0" w:color="000000"/>
            </w:tcBorders>
            <w:shd w:val="clear" w:color="auto" w:fill="auto"/>
            <w:vAlign w:val="center"/>
          </w:tcPr>
          <w:p w14:paraId="52DEB7DE" w14:textId="35EB7502" w:rsidR="00C03C31" w:rsidRDefault="00C03C31" w:rsidP="00614B88">
            <w:pPr>
              <w:pStyle w:val="tablecopy"/>
              <w:snapToGrid w:val="0"/>
              <w:jc w:val="center"/>
              <w:rPr>
                <w:rFonts w:ascii="Rockwell" w:hAnsi="Rockwell"/>
                <w:sz w:val="20"/>
                <w:szCs w:val="20"/>
                <w:lang w:val="pt-BR"/>
              </w:rPr>
            </w:pPr>
            <w:r>
              <w:rPr>
                <w:rFonts w:ascii="Rockwell" w:hAnsi="Rockwell"/>
                <w:sz w:val="20"/>
                <w:szCs w:val="20"/>
                <w:lang w:val="pt-BR"/>
              </w:rPr>
              <w:t xml:space="preserve">Se </w:t>
            </w:r>
            <w:r w:rsidR="0029426D">
              <w:rPr>
                <w:rFonts w:ascii="Rockwell" w:hAnsi="Rockwell"/>
                <w:sz w:val="20"/>
                <w:szCs w:val="20"/>
                <w:lang w:val="pt-BR"/>
              </w:rPr>
              <w:t>0.55&gt;</w:t>
            </w:r>
            <w:r>
              <w:rPr>
                <w:rFonts w:ascii="Rockwell" w:hAnsi="Rockwell"/>
                <w:sz w:val="20"/>
                <w:szCs w:val="20"/>
                <w:lang w:val="pt-BR"/>
              </w:rPr>
              <w:t>y</w:t>
            </w:r>
            <w:r w:rsidR="0029426D">
              <w:rPr>
                <w:rFonts w:ascii="Rockwell" w:hAnsi="Rockwell"/>
                <w:sz w:val="20"/>
                <w:szCs w:val="20"/>
                <w:lang w:val="pt-BR"/>
              </w:rPr>
              <w:t>&gt;0.45</w:t>
            </w:r>
          </w:p>
        </w:tc>
        <w:tc>
          <w:tcPr>
            <w:tcW w:w="1560" w:type="dxa"/>
            <w:tcBorders>
              <w:top w:val="single" w:sz="4" w:space="0" w:color="000000"/>
              <w:left w:val="single" w:sz="4" w:space="0" w:color="000000"/>
              <w:bottom w:val="single" w:sz="4" w:space="0" w:color="000000"/>
              <w:right w:val="single" w:sz="4" w:space="0" w:color="auto"/>
            </w:tcBorders>
            <w:shd w:val="clear" w:color="auto" w:fill="auto"/>
            <w:vAlign w:val="center"/>
          </w:tcPr>
          <w:p w14:paraId="4540B117" w14:textId="290BD72B" w:rsidR="00C03C31" w:rsidRDefault="0029426D" w:rsidP="00614B88">
            <w:pPr>
              <w:pStyle w:val="tablecopy"/>
              <w:snapToGrid w:val="0"/>
              <w:jc w:val="center"/>
              <w:rPr>
                <w:rFonts w:ascii="Rockwell" w:hAnsi="Rockwell"/>
                <w:sz w:val="20"/>
                <w:szCs w:val="20"/>
                <w:lang w:val="pt-BR"/>
              </w:rPr>
            </w:pPr>
            <w:r>
              <w:rPr>
                <w:rFonts w:ascii="Rockwell" w:hAnsi="Rockwell"/>
                <w:sz w:val="20"/>
                <w:szCs w:val="20"/>
                <w:lang w:val="pt-BR"/>
              </w:rPr>
              <w:t>Empate</w:t>
            </w:r>
          </w:p>
        </w:tc>
      </w:tr>
      <w:tr w:rsidR="00C03C31" w14:paraId="6536F03E" w14:textId="77777777" w:rsidTr="00614B88">
        <w:trPr>
          <w:jc w:val="center"/>
        </w:trPr>
        <w:tc>
          <w:tcPr>
            <w:tcW w:w="1701" w:type="dxa"/>
            <w:tcBorders>
              <w:top w:val="single" w:sz="4" w:space="0" w:color="000000"/>
              <w:left w:val="single" w:sz="4" w:space="0" w:color="000000"/>
              <w:bottom w:val="single" w:sz="4" w:space="0" w:color="000000"/>
            </w:tcBorders>
            <w:shd w:val="clear" w:color="auto" w:fill="auto"/>
            <w:vAlign w:val="center"/>
          </w:tcPr>
          <w:p w14:paraId="75DBE9FB" w14:textId="05224F23" w:rsidR="00C03C31" w:rsidRDefault="0029426D" w:rsidP="00614B88">
            <w:pPr>
              <w:pStyle w:val="tablecopy"/>
              <w:snapToGrid w:val="0"/>
              <w:jc w:val="center"/>
              <w:rPr>
                <w:rFonts w:ascii="Rockwell" w:hAnsi="Rockwell"/>
                <w:sz w:val="20"/>
                <w:szCs w:val="20"/>
                <w:lang w:val="pt-BR"/>
              </w:rPr>
            </w:pPr>
            <w:r>
              <w:rPr>
                <w:rFonts w:ascii="Rockwell" w:hAnsi="Rockwell"/>
                <w:sz w:val="20"/>
                <w:szCs w:val="20"/>
                <w:lang w:val="pt-BR"/>
              </w:rPr>
              <w:t>Se y&lt;=0.45</w:t>
            </w:r>
          </w:p>
        </w:tc>
        <w:tc>
          <w:tcPr>
            <w:tcW w:w="1560" w:type="dxa"/>
            <w:tcBorders>
              <w:top w:val="single" w:sz="4" w:space="0" w:color="000000"/>
              <w:left w:val="single" w:sz="4" w:space="0" w:color="000000"/>
              <w:bottom w:val="single" w:sz="4" w:space="0" w:color="000000"/>
              <w:right w:val="single" w:sz="4" w:space="0" w:color="auto"/>
            </w:tcBorders>
            <w:shd w:val="clear" w:color="auto" w:fill="auto"/>
            <w:vAlign w:val="center"/>
          </w:tcPr>
          <w:p w14:paraId="10AC2D42" w14:textId="19E67B45" w:rsidR="00C03C31" w:rsidRDefault="00614B88" w:rsidP="00614B88">
            <w:pPr>
              <w:pStyle w:val="tablecopy"/>
              <w:snapToGrid w:val="0"/>
              <w:jc w:val="center"/>
              <w:rPr>
                <w:rFonts w:ascii="Rockwell" w:hAnsi="Rockwell"/>
                <w:sz w:val="20"/>
                <w:szCs w:val="20"/>
                <w:lang w:val="pt-BR"/>
              </w:rPr>
            </w:pPr>
            <w:r>
              <w:rPr>
                <w:rFonts w:ascii="Rockwell" w:hAnsi="Rockwell"/>
                <w:sz w:val="20"/>
                <w:szCs w:val="20"/>
                <w:lang w:val="pt-BR"/>
              </w:rPr>
              <w:t>Derrota</w:t>
            </w:r>
          </w:p>
        </w:tc>
      </w:tr>
    </w:tbl>
    <w:p w14:paraId="02A6EF37" w14:textId="65F7DB6E" w:rsidR="00620041" w:rsidRDefault="00EB5302" w:rsidP="006F3E77">
      <w:pPr>
        <w:ind w:firstLine="216"/>
        <w:jc w:val="both"/>
        <w:rPr>
          <w:spacing w:val="-1"/>
        </w:rPr>
      </w:pPr>
      <w:r>
        <w:rPr>
          <w:spacing w:val="-1"/>
        </w:rPr>
        <w:t xml:space="preserve">Classificado o resultado dos jogos será calculado a acurácia </w:t>
      </w:r>
      <w:r w:rsidR="00A6670D">
        <w:rPr>
          <w:spacing w:val="-1"/>
        </w:rPr>
        <w:t>por meios meio da equação 1:</w:t>
      </w:r>
    </w:p>
    <w:p w14:paraId="70A9EBFE" w14:textId="77777777" w:rsidR="00AB61E9" w:rsidRPr="00620041" w:rsidRDefault="00AB61E9" w:rsidP="006F3E77">
      <w:pPr>
        <w:ind w:firstLine="216"/>
        <w:jc w:val="both"/>
        <w:rPr>
          <w:spacing w:val="-1"/>
        </w:rPr>
      </w:pPr>
    </w:p>
    <w:p w14:paraId="0151BF93" w14:textId="228E924F" w:rsidR="00A6670D" w:rsidRDefault="006F3E77" w:rsidP="006F3E77">
      <w:pPr>
        <w:spacing w:line="360" w:lineRule="auto"/>
        <w:jc w:val="both"/>
      </w:pPr>
      <m:oMath>
        <m:r>
          <w:rPr>
            <w:rFonts w:ascii="Cambria Math" w:hAnsi="Cambria Math"/>
            <w:sz w:val="22"/>
            <w:szCs w:val="22"/>
            <w:lang w:eastAsia="en-US"/>
          </w:rPr>
          <m:t>Acuracidade=</m:t>
        </m:r>
        <m:f>
          <m:fPr>
            <m:ctrlPr>
              <w:rPr>
                <w:rFonts w:ascii="Cambria Math" w:eastAsiaTheme="minorHAnsi" w:hAnsi="Cambria Math"/>
                <w:i/>
                <w:sz w:val="22"/>
                <w:szCs w:val="22"/>
                <w:lang w:eastAsia="en-US"/>
              </w:rPr>
            </m:ctrlPr>
          </m:fPr>
          <m:num>
            <m:r>
              <w:rPr>
                <w:rFonts w:ascii="Cambria Math" w:hAnsi="Cambria Math"/>
              </w:rPr>
              <m:t>Classificação correta</m:t>
            </m:r>
          </m:num>
          <m:den>
            <m:r>
              <w:rPr>
                <w:rFonts w:ascii="Cambria Math" w:hAnsi="Cambria Math"/>
              </w:rPr>
              <m:t>Classificação correta+Classificação Errada</m:t>
            </m:r>
          </m:den>
        </m:f>
      </m:oMath>
      <w:r w:rsidR="00A6670D">
        <w:t xml:space="preserve">         (1)</w:t>
      </w:r>
    </w:p>
    <w:p w14:paraId="497F407C" w14:textId="77777777" w:rsidR="00AB61E9" w:rsidRDefault="00AB61E9" w:rsidP="006F3E77">
      <w:pPr>
        <w:ind w:firstLine="216"/>
        <w:jc w:val="both"/>
        <w:rPr>
          <w:spacing w:val="-1"/>
        </w:rPr>
      </w:pPr>
    </w:p>
    <w:p w14:paraId="3F23AC71" w14:textId="41CF51BB" w:rsidR="00F9217F" w:rsidRPr="006F3E77" w:rsidRDefault="00C925CC" w:rsidP="006F3E77">
      <w:pPr>
        <w:ind w:firstLine="216"/>
        <w:jc w:val="both"/>
        <w:rPr>
          <w:spacing w:val="-1"/>
        </w:rPr>
      </w:pPr>
      <w:r w:rsidRPr="006F3E77">
        <w:rPr>
          <w:spacing w:val="-1"/>
        </w:rPr>
        <w:t>Sendo que classificação correta significa</w:t>
      </w:r>
      <w:r w:rsidR="00E709CD" w:rsidRPr="006F3E77">
        <w:rPr>
          <w:spacing w:val="-1"/>
        </w:rPr>
        <w:t xml:space="preserve"> a </w:t>
      </w:r>
      <w:r w:rsidR="00317695" w:rsidRPr="006F3E77">
        <w:rPr>
          <w:spacing w:val="-1"/>
        </w:rPr>
        <w:t>quantidade de partidas que o sistema</w:t>
      </w:r>
      <w:r w:rsidR="00547EC4" w:rsidRPr="006F3E77">
        <w:rPr>
          <w:spacing w:val="-1"/>
        </w:rPr>
        <w:t xml:space="preserve"> que a classificação do programa foi igual ao resultado real e cla</w:t>
      </w:r>
      <w:r w:rsidR="00AC3A93" w:rsidRPr="006F3E77">
        <w:rPr>
          <w:spacing w:val="-1"/>
        </w:rPr>
        <w:t xml:space="preserve">ssificação errada representa a quantidade de vezes que houve </w:t>
      </w:r>
      <w:r w:rsidR="006F3E77" w:rsidRPr="006F3E77">
        <w:rPr>
          <w:spacing w:val="-1"/>
        </w:rPr>
        <w:t>divergência</w:t>
      </w:r>
      <w:r w:rsidR="00AC3A93" w:rsidRPr="006F3E77">
        <w:rPr>
          <w:spacing w:val="-1"/>
        </w:rPr>
        <w:t xml:space="preserve"> entre a classificação do </w:t>
      </w:r>
      <w:r w:rsidR="006F3E77" w:rsidRPr="006F3E77">
        <w:rPr>
          <w:spacing w:val="-1"/>
        </w:rPr>
        <w:t>programa e os resultados reais.</w:t>
      </w:r>
    </w:p>
    <w:p w14:paraId="6C1FB8A8" w14:textId="77777777" w:rsidR="00620041" w:rsidRPr="00F9217F" w:rsidRDefault="00620041" w:rsidP="00F9217F">
      <w:pPr>
        <w:jc w:val="both"/>
      </w:pPr>
    </w:p>
    <w:p w14:paraId="0A772748" w14:textId="77777777" w:rsidR="005E67F4" w:rsidRDefault="005E67F4" w:rsidP="005E67F4">
      <w:pPr>
        <w:pStyle w:val="Ttulo1"/>
        <w:tabs>
          <w:tab w:val="num" w:pos="576"/>
        </w:tabs>
      </w:pPr>
      <w:r>
        <w:t>Apresentação dos resultados</w:t>
      </w:r>
    </w:p>
    <w:p w14:paraId="6C6F720C" w14:textId="77777777" w:rsidR="005E67F4" w:rsidRPr="005E67F4" w:rsidRDefault="005E67F4" w:rsidP="005E67F4"/>
    <w:p w14:paraId="653E392F" w14:textId="7FF24855" w:rsidR="005E67F4" w:rsidRDefault="008F2A3A" w:rsidP="009A67B7">
      <w:pPr>
        <w:ind w:firstLine="216"/>
        <w:jc w:val="both"/>
      </w:pPr>
      <w:r>
        <w:t>Primeiramente,</w:t>
      </w:r>
      <w:r w:rsidR="00E04FDF">
        <w:t xml:space="preserve"> a</w:t>
      </w:r>
      <w:r w:rsidR="00602BFB">
        <w:t>nalisou-se</w:t>
      </w:r>
      <w:r w:rsidR="006749F1">
        <w:t xml:space="preserve"> o desempenho dos classificadores </w:t>
      </w:r>
      <w:r w:rsidR="009A67B7">
        <w:t>variando os teste</w:t>
      </w:r>
      <w:r w:rsidR="00500898">
        <w:t>s</w:t>
      </w:r>
      <w:r w:rsidR="009A67B7">
        <w:t xml:space="preserve"> de modo aleatório</w:t>
      </w:r>
      <w:r w:rsidR="00DA1FD3">
        <w:t>,</w:t>
      </w:r>
      <w:r w:rsidR="00500898">
        <w:t xml:space="preserve"> compilou-se os dados e registrou se os dados na Tabela II.</w:t>
      </w:r>
      <w:r w:rsidR="00DA1FD3">
        <w:t xml:space="preserve"> </w:t>
      </w:r>
    </w:p>
    <w:p w14:paraId="71161BCA" w14:textId="3496AE72" w:rsidR="00F92F4A" w:rsidRPr="00F92F4A" w:rsidRDefault="00F92F4A" w:rsidP="00F92F4A">
      <w:pPr>
        <w:pStyle w:val="tablehead"/>
        <w:rPr>
          <w:lang w:val="pt-BR"/>
        </w:rPr>
      </w:pPr>
      <w:r>
        <w:rPr>
          <w:lang w:val="pt-BR"/>
        </w:rPr>
        <w:t>Acuracidade do</w:t>
      </w:r>
      <w:r w:rsidR="00047DB7">
        <w:rPr>
          <w:lang w:val="pt-BR"/>
        </w:rPr>
        <w:t>s modelos testados</w:t>
      </w:r>
    </w:p>
    <w:tbl>
      <w:tblPr>
        <w:tblW w:w="5190" w:type="dxa"/>
        <w:tblInd w:w="-5" w:type="dxa"/>
        <w:tblLayout w:type="fixed"/>
        <w:tblLook w:val="0000" w:firstRow="0" w:lastRow="0" w:firstColumn="0" w:lastColumn="0" w:noHBand="0" w:noVBand="0"/>
      </w:tblPr>
      <w:tblGrid>
        <w:gridCol w:w="1418"/>
        <w:gridCol w:w="1276"/>
        <w:gridCol w:w="1191"/>
        <w:gridCol w:w="1305"/>
      </w:tblGrid>
      <w:tr w:rsidR="00DA1FD3" w14:paraId="33037D2D" w14:textId="77777777" w:rsidTr="007C6511">
        <w:tc>
          <w:tcPr>
            <w:tcW w:w="1418" w:type="dxa"/>
            <w:tcBorders>
              <w:top w:val="single" w:sz="4" w:space="0" w:color="000000"/>
              <w:left w:val="single" w:sz="4" w:space="0" w:color="000000"/>
              <w:bottom w:val="single" w:sz="4" w:space="0" w:color="000000"/>
            </w:tcBorders>
            <w:shd w:val="clear" w:color="auto" w:fill="auto"/>
          </w:tcPr>
          <w:p w14:paraId="21FE3615" w14:textId="77777777" w:rsidR="00DA1FD3" w:rsidRDefault="00DA1FD3" w:rsidP="0047463A">
            <w:pPr>
              <w:pStyle w:val="tablecopy"/>
              <w:snapToGrid w:val="0"/>
              <w:rPr>
                <w:rFonts w:ascii="Rockwell" w:hAnsi="Rockwell"/>
                <w:sz w:val="20"/>
                <w:szCs w:val="20"/>
                <w:lang w:val="pt-BR"/>
              </w:rPr>
            </w:pPr>
          </w:p>
        </w:tc>
        <w:tc>
          <w:tcPr>
            <w:tcW w:w="1276" w:type="dxa"/>
            <w:tcBorders>
              <w:top w:val="single" w:sz="4" w:space="0" w:color="000000"/>
              <w:left w:val="single" w:sz="4" w:space="0" w:color="000000"/>
              <w:bottom w:val="single" w:sz="4" w:space="0" w:color="000000"/>
            </w:tcBorders>
            <w:shd w:val="clear" w:color="auto" w:fill="auto"/>
          </w:tcPr>
          <w:p w14:paraId="306D96E0" w14:textId="580D7DA9" w:rsidR="00DA1FD3" w:rsidRDefault="007C6511" w:rsidP="0047463A">
            <w:pPr>
              <w:pStyle w:val="tablecopy"/>
              <w:snapToGrid w:val="0"/>
              <w:rPr>
                <w:rFonts w:ascii="Rockwell" w:hAnsi="Rockwell"/>
                <w:sz w:val="20"/>
                <w:szCs w:val="20"/>
                <w:lang w:val="pt-BR"/>
              </w:rPr>
            </w:pPr>
            <w:r>
              <w:rPr>
                <w:rFonts w:ascii="Rockwell" w:hAnsi="Rockwell"/>
                <w:sz w:val="20"/>
                <w:szCs w:val="20"/>
                <w:lang w:val="pt-BR"/>
              </w:rPr>
              <w:t>Regressão Linear</w:t>
            </w:r>
            <w:r w:rsidR="00500898">
              <w:rPr>
                <w:rFonts w:ascii="Rockwell" w:hAnsi="Rockwell"/>
                <w:sz w:val="20"/>
                <w:szCs w:val="20"/>
                <w:lang w:val="pt-BR"/>
              </w:rPr>
              <w:t xml:space="preserve"> múltipla</w:t>
            </w:r>
          </w:p>
        </w:tc>
        <w:tc>
          <w:tcPr>
            <w:tcW w:w="1191" w:type="dxa"/>
            <w:tcBorders>
              <w:top w:val="single" w:sz="4" w:space="0" w:color="000000"/>
              <w:left w:val="single" w:sz="4" w:space="0" w:color="000000"/>
              <w:bottom w:val="single" w:sz="4" w:space="0" w:color="000000"/>
            </w:tcBorders>
            <w:shd w:val="clear" w:color="auto" w:fill="auto"/>
          </w:tcPr>
          <w:p w14:paraId="7741E1A5" w14:textId="51A1A149" w:rsidR="00DA1FD3" w:rsidRDefault="007C6511" w:rsidP="0047463A">
            <w:pPr>
              <w:pStyle w:val="tablecopy"/>
              <w:snapToGrid w:val="0"/>
              <w:rPr>
                <w:rFonts w:ascii="Rockwell" w:hAnsi="Rockwell"/>
                <w:sz w:val="20"/>
                <w:szCs w:val="20"/>
                <w:lang w:val="pt-BR"/>
              </w:rPr>
            </w:pPr>
            <w:r>
              <w:rPr>
                <w:rFonts w:ascii="Rockwell" w:hAnsi="Rockwell"/>
                <w:sz w:val="20"/>
                <w:szCs w:val="20"/>
                <w:lang w:val="pt-BR"/>
              </w:rPr>
              <w:t>SVR</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14:paraId="357A61B7" w14:textId="4491BF79" w:rsidR="00DA1FD3" w:rsidRDefault="007C6511" w:rsidP="0047463A">
            <w:pPr>
              <w:pStyle w:val="tablecopy"/>
              <w:snapToGrid w:val="0"/>
              <w:rPr>
                <w:rFonts w:ascii="Rockwell" w:hAnsi="Rockwell"/>
                <w:sz w:val="20"/>
                <w:szCs w:val="20"/>
                <w:lang w:val="pt-BR"/>
              </w:rPr>
            </w:pPr>
            <w:r>
              <w:rPr>
                <w:rFonts w:ascii="Rockwell" w:hAnsi="Rockwell"/>
                <w:sz w:val="20"/>
                <w:szCs w:val="20"/>
                <w:lang w:val="pt-BR"/>
              </w:rPr>
              <w:t>Gaussiana</w:t>
            </w:r>
          </w:p>
        </w:tc>
      </w:tr>
      <w:tr w:rsidR="00DA1FD3" w14:paraId="0F075198" w14:textId="77777777" w:rsidTr="007C6511">
        <w:tc>
          <w:tcPr>
            <w:tcW w:w="1418" w:type="dxa"/>
            <w:tcBorders>
              <w:top w:val="single" w:sz="4" w:space="0" w:color="000000"/>
              <w:left w:val="single" w:sz="4" w:space="0" w:color="000000"/>
              <w:bottom w:val="single" w:sz="4" w:space="0" w:color="000000"/>
            </w:tcBorders>
            <w:shd w:val="clear" w:color="auto" w:fill="auto"/>
          </w:tcPr>
          <w:p w14:paraId="27E5FD11" w14:textId="70FBBCDE" w:rsidR="00DA1FD3" w:rsidRDefault="0056711E" w:rsidP="0047463A">
            <w:pPr>
              <w:pStyle w:val="tablecopy"/>
              <w:snapToGrid w:val="0"/>
              <w:rPr>
                <w:rFonts w:ascii="Rockwell" w:hAnsi="Rockwell"/>
                <w:sz w:val="20"/>
                <w:szCs w:val="20"/>
                <w:lang w:val="pt-BR"/>
              </w:rPr>
            </w:pPr>
            <w:r>
              <w:rPr>
                <w:rFonts w:ascii="Rockwell" w:hAnsi="Rockwell"/>
                <w:sz w:val="20"/>
                <w:szCs w:val="20"/>
                <w:lang w:val="pt-BR"/>
              </w:rPr>
              <w:t>Acuracidade</w:t>
            </w:r>
          </w:p>
        </w:tc>
        <w:tc>
          <w:tcPr>
            <w:tcW w:w="1276" w:type="dxa"/>
            <w:tcBorders>
              <w:top w:val="single" w:sz="4" w:space="0" w:color="000000"/>
              <w:left w:val="single" w:sz="4" w:space="0" w:color="000000"/>
              <w:bottom w:val="single" w:sz="4" w:space="0" w:color="000000"/>
            </w:tcBorders>
            <w:shd w:val="clear" w:color="auto" w:fill="auto"/>
          </w:tcPr>
          <w:p w14:paraId="3D2A4739" w14:textId="266B5BCD" w:rsidR="00DA1FD3" w:rsidRDefault="007C6511" w:rsidP="0047463A">
            <w:pPr>
              <w:pStyle w:val="tablecopy"/>
              <w:snapToGrid w:val="0"/>
              <w:rPr>
                <w:rFonts w:ascii="Rockwell" w:hAnsi="Rockwell"/>
                <w:sz w:val="20"/>
                <w:szCs w:val="20"/>
                <w:lang w:val="pt-BR"/>
              </w:rPr>
            </w:pPr>
            <w:r w:rsidRPr="007C6511">
              <w:rPr>
                <w:rFonts w:ascii="Rockwell" w:hAnsi="Rockwell"/>
                <w:sz w:val="20"/>
                <w:szCs w:val="20"/>
                <w:lang w:val="pt-BR"/>
              </w:rPr>
              <w:t>0.5144</w:t>
            </w:r>
          </w:p>
        </w:tc>
        <w:tc>
          <w:tcPr>
            <w:tcW w:w="1191" w:type="dxa"/>
            <w:tcBorders>
              <w:top w:val="single" w:sz="4" w:space="0" w:color="000000"/>
              <w:left w:val="single" w:sz="4" w:space="0" w:color="000000"/>
              <w:bottom w:val="single" w:sz="4" w:space="0" w:color="000000"/>
            </w:tcBorders>
            <w:shd w:val="clear" w:color="auto" w:fill="auto"/>
          </w:tcPr>
          <w:p w14:paraId="19FB2B94" w14:textId="7FAD8EF3" w:rsidR="00DA1FD3" w:rsidRDefault="007C6511" w:rsidP="0047463A">
            <w:pPr>
              <w:pStyle w:val="tablecopy"/>
              <w:snapToGrid w:val="0"/>
              <w:rPr>
                <w:rFonts w:ascii="Rockwell" w:hAnsi="Rockwell"/>
                <w:sz w:val="20"/>
                <w:szCs w:val="20"/>
                <w:lang w:val="pt-BR"/>
              </w:rPr>
            </w:pPr>
            <w:r w:rsidRPr="007C6511">
              <w:rPr>
                <w:rFonts w:ascii="Rockwell" w:hAnsi="Rockwell"/>
                <w:sz w:val="20"/>
                <w:szCs w:val="20"/>
                <w:lang w:val="pt-BR"/>
              </w:rPr>
              <w:t>0.4903</w:t>
            </w: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14:paraId="53C38662" w14:textId="0782005C" w:rsidR="00DA1FD3" w:rsidRDefault="007C6511" w:rsidP="0047463A">
            <w:pPr>
              <w:pStyle w:val="tablecopy"/>
              <w:snapToGrid w:val="0"/>
              <w:rPr>
                <w:rFonts w:ascii="Rockwell" w:hAnsi="Rockwell"/>
                <w:sz w:val="20"/>
                <w:szCs w:val="20"/>
                <w:lang w:val="pt-BR"/>
              </w:rPr>
            </w:pPr>
            <w:r w:rsidRPr="007C6511">
              <w:rPr>
                <w:rFonts w:ascii="Rockwell" w:hAnsi="Rockwell"/>
                <w:sz w:val="20"/>
                <w:szCs w:val="20"/>
                <w:lang w:val="pt-BR"/>
              </w:rPr>
              <w:t>0.384</w:t>
            </w:r>
            <w:r>
              <w:rPr>
                <w:rFonts w:ascii="Rockwell" w:hAnsi="Rockwell"/>
                <w:sz w:val="20"/>
                <w:szCs w:val="20"/>
                <w:lang w:val="pt-BR"/>
              </w:rPr>
              <w:t>1</w:t>
            </w:r>
          </w:p>
        </w:tc>
      </w:tr>
    </w:tbl>
    <w:p w14:paraId="2D9A4A49" w14:textId="77777777" w:rsidR="00DA1FD3" w:rsidRPr="005E67F4" w:rsidRDefault="00DA1FD3" w:rsidP="009A67B7">
      <w:pPr>
        <w:ind w:firstLine="216"/>
        <w:jc w:val="both"/>
      </w:pPr>
    </w:p>
    <w:p w14:paraId="7397D6E6" w14:textId="413933FE" w:rsidR="005E67F4" w:rsidRDefault="009E22F9">
      <w:pPr>
        <w:pStyle w:val="Corpodetexto"/>
      </w:pPr>
      <w:r>
        <w:t xml:space="preserve">Definido o método mais eficiente foi se utilizado o programa </w:t>
      </w:r>
      <w:r w:rsidR="00A14904">
        <w:t>foi criado um</w:t>
      </w:r>
      <w:r w:rsidR="00836BF2">
        <w:t>a</w:t>
      </w:r>
      <w:r w:rsidR="00A14904">
        <w:t xml:space="preserve"> simulação de um campeonato completo</w:t>
      </w:r>
      <w:r w:rsidR="00836BF2">
        <w:t>,</w:t>
      </w:r>
      <w:r w:rsidR="00F92F4A">
        <w:t xml:space="preserve"> utilizando o método </w:t>
      </w:r>
      <w:r w:rsidR="007C6511">
        <w:t>regressão linea</w:t>
      </w:r>
      <w:r w:rsidR="00500898">
        <w:t xml:space="preserve">r </w:t>
      </w:r>
      <w:r w:rsidR="00500898">
        <w:t>múltipla</w:t>
      </w:r>
      <w:r w:rsidR="00F92F4A">
        <w:t xml:space="preserve">. O resultado obtido pode ser visto na Tabela </w:t>
      </w:r>
      <w:r w:rsidR="006454D8">
        <w:t>III</w:t>
      </w:r>
      <w:r w:rsidR="00F92F4A">
        <w:t>:</w:t>
      </w:r>
    </w:p>
    <w:p w14:paraId="68B3047C" w14:textId="3D880F47" w:rsidR="00F92F4A" w:rsidRDefault="00047DB7" w:rsidP="00F92F4A">
      <w:pPr>
        <w:pStyle w:val="tablehead"/>
        <w:rPr>
          <w:lang w:val="pt-BR"/>
        </w:rPr>
      </w:pPr>
      <w:r>
        <w:rPr>
          <w:lang w:val="pt-BR"/>
        </w:rPr>
        <w:t>Campeonato simulado por meio do programa</w:t>
      </w:r>
    </w:p>
    <w:tbl>
      <w:tblPr>
        <w:tblW w:w="0" w:type="auto"/>
        <w:jc w:val="center"/>
        <w:tblLayout w:type="fixed"/>
        <w:tblLook w:val="0000" w:firstRow="0" w:lastRow="0" w:firstColumn="0" w:lastColumn="0" w:noHBand="0" w:noVBand="0"/>
      </w:tblPr>
      <w:tblGrid>
        <w:gridCol w:w="1295"/>
        <w:gridCol w:w="1295"/>
        <w:gridCol w:w="1295"/>
      </w:tblGrid>
      <w:tr w:rsidR="006454D8" w14:paraId="6286B865"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36C0020F" w14:textId="1ABA89FC"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Posição</w:t>
            </w:r>
          </w:p>
        </w:tc>
        <w:tc>
          <w:tcPr>
            <w:tcW w:w="1295" w:type="dxa"/>
            <w:tcBorders>
              <w:top w:val="single" w:sz="4" w:space="0" w:color="000000"/>
              <w:left w:val="single" w:sz="4" w:space="0" w:color="000000"/>
              <w:bottom w:val="single" w:sz="4" w:space="0" w:color="000000"/>
            </w:tcBorders>
            <w:shd w:val="clear" w:color="auto" w:fill="auto"/>
          </w:tcPr>
          <w:p w14:paraId="7F1BBA55" w14:textId="62729394"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Time</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65C85A9E" w14:textId="5B4E9B8A"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Pontos</w:t>
            </w:r>
          </w:p>
        </w:tc>
      </w:tr>
      <w:tr w:rsidR="006454D8" w14:paraId="0DC8EB72"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655CD820" w14:textId="70058C68"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w:t>
            </w:r>
          </w:p>
        </w:tc>
        <w:tc>
          <w:tcPr>
            <w:tcW w:w="1295" w:type="dxa"/>
            <w:tcBorders>
              <w:top w:val="single" w:sz="4" w:space="0" w:color="000000"/>
              <w:left w:val="single" w:sz="4" w:space="0" w:color="000000"/>
              <w:bottom w:val="single" w:sz="4" w:space="0" w:color="000000"/>
            </w:tcBorders>
            <w:shd w:val="clear" w:color="auto" w:fill="auto"/>
          </w:tcPr>
          <w:p w14:paraId="35DC30DF" w14:textId="7954F872" w:rsidR="006454D8" w:rsidRDefault="006454D8" w:rsidP="008F2A3A">
            <w:pPr>
              <w:pStyle w:val="tablecopy"/>
              <w:snapToGrid w:val="0"/>
              <w:jc w:val="center"/>
              <w:rPr>
                <w:rFonts w:ascii="Rockwell" w:hAnsi="Rockwell"/>
                <w:sz w:val="20"/>
                <w:szCs w:val="20"/>
                <w:lang w:val="pt-BR"/>
              </w:rPr>
            </w:pPr>
            <w:proofErr w:type="spellStart"/>
            <w:r>
              <w:rPr>
                <w:rFonts w:ascii="Rockwell" w:hAnsi="Rockwell"/>
                <w:sz w:val="20"/>
                <w:szCs w:val="20"/>
                <w:lang w:val="pt-BR"/>
              </w:rPr>
              <w:t>Burnley</w:t>
            </w:r>
            <w:proofErr w:type="spellEnd"/>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5B4BAE68" w14:textId="45BCC652"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60</w:t>
            </w:r>
          </w:p>
        </w:tc>
      </w:tr>
      <w:tr w:rsidR="006454D8" w14:paraId="335CE7DD"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6FFD226B" w14:textId="31449AEC"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2</w:t>
            </w:r>
          </w:p>
        </w:tc>
        <w:tc>
          <w:tcPr>
            <w:tcW w:w="1295" w:type="dxa"/>
            <w:tcBorders>
              <w:top w:val="single" w:sz="4" w:space="0" w:color="000000"/>
              <w:left w:val="single" w:sz="4" w:space="0" w:color="000000"/>
              <w:bottom w:val="single" w:sz="4" w:space="0" w:color="000000"/>
            </w:tcBorders>
            <w:shd w:val="clear" w:color="auto" w:fill="auto"/>
          </w:tcPr>
          <w:p w14:paraId="5D1E5C71" w14:textId="523A85F1"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Leicester</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70CD3D21" w14:textId="7EB8F619"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60</w:t>
            </w:r>
          </w:p>
        </w:tc>
      </w:tr>
      <w:tr w:rsidR="006454D8" w14:paraId="16B3A087"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0C3EA02D" w14:textId="7B57BBD3"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3</w:t>
            </w:r>
          </w:p>
        </w:tc>
        <w:tc>
          <w:tcPr>
            <w:tcW w:w="1295" w:type="dxa"/>
            <w:tcBorders>
              <w:top w:val="single" w:sz="4" w:space="0" w:color="000000"/>
              <w:left w:val="single" w:sz="4" w:space="0" w:color="000000"/>
              <w:bottom w:val="single" w:sz="4" w:space="0" w:color="000000"/>
            </w:tcBorders>
            <w:shd w:val="clear" w:color="auto" w:fill="auto"/>
          </w:tcPr>
          <w:p w14:paraId="59938C5A" w14:textId="149EB9DB"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Crystal Palace</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0C7C46C5" w14:textId="01F6FB83"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59</w:t>
            </w:r>
          </w:p>
        </w:tc>
      </w:tr>
      <w:tr w:rsidR="006454D8" w14:paraId="1F6BEA94"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04220DEC" w14:textId="6FCD7A98"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4</w:t>
            </w:r>
          </w:p>
        </w:tc>
        <w:tc>
          <w:tcPr>
            <w:tcW w:w="1295" w:type="dxa"/>
            <w:tcBorders>
              <w:top w:val="single" w:sz="4" w:space="0" w:color="000000"/>
              <w:left w:val="single" w:sz="4" w:space="0" w:color="000000"/>
              <w:bottom w:val="single" w:sz="4" w:space="0" w:color="000000"/>
            </w:tcBorders>
            <w:shd w:val="clear" w:color="auto" w:fill="auto"/>
          </w:tcPr>
          <w:p w14:paraId="297CD706" w14:textId="489A5914"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Southampton</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3551D52D" w14:textId="663598D9"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58</w:t>
            </w:r>
          </w:p>
        </w:tc>
      </w:tr>
      <w:tr w:rsidR="006454D8" w14:paraId="6A3901EE"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0A12F155" w14:textId="38E51D9E"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w:t>
            </w:r>
          </w:p>
        </w:tc>
        <w:tc>
          <w:tcPr>
            <w:tcW w:w="1295" w:type="dxa"/>
            <w:tcBorders>
              <w:top w:val="single" w:sz="4" w:space="0" w:color="000000"/>
              <w:left w:val="single" w:sz="4" w:space="0" w:color="000000"/>
              <w:bottom w:val="single" w:sz="4" w:space="0" w:color="000000"/>
            </w:tcBorders>
            <w:shd w:val="clear" w:color="auto" w:fill="auto"/>
          </w:tcPr>
          <w:p w14:paraId="13C0FAE3" w14:textId="5BC9C8B8"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 xml:space="preserve">West </w:t>
            </w:r>
            <w:proofErr w:type="spellStart"/>
            <w:r w:rsidRPr="006454D8">
              <w:rPr>
                <w:rFonts w:ascii="Rockwell" w:hAnsi="Rockwell"/>
                <w:sz w:val="20"/>
                <w:szCs w:val="20"/>
                <w:lang w:val="pt-BR"/>
              </w:rPr>
              <w:t>Ham</w:t>
            </w:r>
            <w:proofErr w:type="spellEnd"/>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6D6581FF" w14:textId="1BCDD9EF"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58</w:t>
            </w:r>
          </w:p>
        </w:tc>
      </w:tr>
      <w:tr w:rsidR="006454D8" w14:paraId="77E8069F"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2E1FF11D" w14:textId="48AE0EBD"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6</w:t>
            </w:r>
          </w:p>
        </w:tc>
        <w:tc>
          <w:tcPr>
            <w:tcW w:w="1295" w:type="dxa"/>
            <w:tcBorders>
              <w:top w:val="single" w:sz="4" w:space="0" w:color="000000"/>
              <w:left w:val="single" w:sz="4" w:space="0" w:color="000000"/>
              <w:bottom w:val="single" w:sz="4" w:space="0" w:color="000000"/>
            </w:tcBorders>
            <w:shd w:val="clear" w:color="auto" w:fill="auto"/>
          </w:tcPr>
          <w:p w14:paraId="1A71A048" w14:textId="4A78A403"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Watford</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141EAD38" w14:textId="671EA72F"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58</w:t>
            </w:r>
          </w:p>
        </w:tc>
      </w:tr>
      <w:tr w:rsidR="006454D8" w14:paraId="00EFA26A"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1B52F454" w14:textId="5878486B"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7</w:t>
            </w:r>
          </w:p>
        </w:tc>
        <w:tc>
          <w:tcPr>
            <w:tcW w:w="1295" w:type="dxa"/>
            <w:tcBorders>
              <w:top w:val="single" w:sz="4" w:space="0" w:color="000000"/>
              <w:left w:val="single" w:sz="4" w:space="0" w:color="000000"/>
              <w:bottom w:val="single" w:sz="4" w:space="0" w:color="000000"/>
            </w:tcBorders>
            <w:shd w:val="clear" w:color="auto" w:fill="auto"/>
          </w:tcPr>
          <w:p w14:paraId="58740A03" w14:textId="53631920"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Bournemouth</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76B10A93" w14:textId="40D9A7D8"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58</w:t>
            </w:r>
          </w:p>
        </w:tc>
      </w:tr>
      <w:tr w:rsidR="006454D8" w14:paraId="62CFBE33"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04367D7A" w14:textId="197F0FF5"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8</w:t>
            </w:r>
          </w:p>
        </w:tc>
        <w:tc>
          <w:tcPr>
            <w:tcW w:w="1295" w:type="dxa"/>
            <w:tcBorders>
              <w:top w:val="single" w:sz="4" w:space="0" w:color="000000"/>
              <w:left w:val="single" w:sz="4" w:space="0" w:color="000000"/>
              <w:bottom w:val="single" w:sz="4" w:space="0" w:color="000000"/>
            </w:tcBorders>
            <w:shd w:val="clear" w:color="auto" w:fill="auto"/>
          </w:tcPr>
          <w:p w14:paraId="397850F1" w14:textId="6C736B37"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 xml:space="preserve">West </w:t>
            </w:r>
            <w:proofErr w:type="spellStart"/>
            <w:r w:rsidRPr="006454D8">
              <w:rPr>
                <w:rFonts w:ascii="Rockwell" w:hAnsi="Rockwell"/>
                <w:sz w:val="20"/>
                <w:szCs w:val="20"/>
                <w:lang w:val="pt-BR"/>
              </w:rPr>
              <w:t>Brom</w:t>
            </w:r>
            <w:proofErr w:type="spellEnd"/>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57C6058C" w14:textId="64755B2C"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56</w:t>
            </w:r>
          </w:p>
        </w:tc>
      </w:tr>
      <w:tr w:rsidR="006454D8" w14:paraId="6EA0E3F1"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26D8B47F" w14:textId="3A93F0BD"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9</w:t>
            </w:r>
          </w:p>
        </w:tc>
        <w:tc>
          <w:tcPr>
            <w:tcW w:w="1295" w:type="dxa"/>
            <w:tcBorders>
              <w:top w:val="single" w:sz="4" w:space="0" w:color="000000"/>
              <w:left w:val="single" w:sz="4" w:space="0" w:color="000000"/>
              <w:bottom w:val="single" w:sz="4" w:space="0" w:color="000000"/>
            </w:tcBorders>
            <w:shd w:val="clear" w:color="auto" w:fill="auto"/>
          </w:tcPr>
          <w:p w14:paraId="62914620" w14:textId="23AA0FFE"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Arsenal</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7A3C193B" w14:textId="45E62E12"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54</w:t>
            </w:r>
          </w:p>
        </w:tc>
      </w:tr>
      <w:tr w:rsidR="006454D8" w14:paraId="4F7C3810"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2D5589F7" w14:textId="0D80D2F3"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10</w:t>
            </w:r>
          </w:p>
        </w:tc>
        <w:tc>
          <w:tcPr>
            <w:tcW w:w="1295" w:type="dxa"/>
            <w:tcBorders>
              <w:top w:val="single" w:sz="4" w:space="0" w:color="000000"/>
              <w:left w:val="single" w:sz="4" w:space="0" w:color="000000"/>
              <w:bottom w:val="single" w:sz="4" w:space="0" w:color="000000"/>
            </w:tcBorders>
            <w:shd w:val="clear" w:color="auto" w:fill="auto"/>
          </w:tcPr>
          <w:p w14:paraId="459A947C" w14:textId="40768D0B"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Everton</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563F2506" w14:textId="2FACE622"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54</w:t>
            </w:r>
          </w:p>
        </w:tc>
      </w:tr>
      <w:tr w:rsidR="006454D8" w14:paraId="06A34B57"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6B7F9254" w14:textId="2CF380F4"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11</w:t>
            </w:r>
          </w:p>
        </w:tc>
        <w:tc>
          <w:tcPr>
            <w:tcW w:w="1295" w:type="dxa"/>
            <w:tcBorders>
              <w:top w:val="single" w:sz="4" w:space="0" w:color="000000"/>
              <w:left w:val="single" w:sz="4" w:space="0" w:color="000000"/>
              <w:bottom w:val="single" w:sz="4" w:space="0" w:color="000000"/>
            </w:tcBorders>
            <w:shd w:val="clear" w:color="auto" w:fill="auto"/>
          </w:tcPr>
          <w:p w14:paraId="181D9C86" w14:textId="597186DF"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Man United</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430A8BD5" w14:textId="260C57D2"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54</w:t>
            </w:r>
          </w:p>
        </w:tc>
      </w:tr>
      <w:tr w:rsidR="006454D8" w14:paraId="397F89E6"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14C1748D" w14:textId="61EE88D2"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12</w:t>
            </w:r>
          </w:p>
        </w:tc>
        <w:tc>
          <w:tcPr>
            <w:tcW w:w="1295" w:type="dxa"/>
            <w:tcBorders>
              <w:top w:val="single" w:sz="4" w:space="0" w:color="000000"/>
              <w:left w:val="single" w:sz="4" w:space="0" w:color="000000"/>
              <w:bottom w:val="single" w:sz="4" w:space="0" w:color="000000"/>
            </w:tcBorders>
            <w:shd w:val="clear" w:color="auto" w:fill="auto"/>
          </w:tcPr>
          <w:p w14:paraId="5CA0F0D4" w14:textId="4FF6B314"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Liverpool</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2543EA48" w14:textId="0917C5E6"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54</w:t>
            </w:r>
          </w:p>
        </w:tc>
      </w:tr>
      <w:tr w:rsidR="006454D8" w14:paraId="5F1EB13F"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6CDA09CE" w14:textId="07193DDE"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13</w:t>
            </w:r>
          </w:p>
        </w:tc>
        <w:tc>
          <w:tcPr>
            <w:tcW w:w="1295" w:type="dxa"/>
            <w:tcBorders>
              <w:top w:val="single" w:sz="4" w:space="0" w:color="000000"/>
              <w:left w:val="single" w:sz="4" w:space="0" w:color="000000"/>
              <w:bottom w:val="single" w:sz="4" w:space="0" w:color="000000"/>
            </w:tcBorders>
            <w:shd w:val="clear" w:color="auto" w:fill="auto"/>
          </w:tcPr>
          <w:p w14:paraId="03B70818" w14:textId="1BAEC60E"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Swansea</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1FBE35B2" w14:textId="4F584416"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53</w:t>
            </w:r>
          </w:p>
        </w:tc>
      </w:tr>
      <w:tr w:rsidR="006454D8" w14:paraId="42C0396C"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3782B7F2" w14:textId="06B64B8F"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14</w:t>
            </w:r>
          </w:p>
        </w:tc>
        <w:tc>
          <w:tcPr>
            <w:tcW w:w="1295" w:type="dxa"/>
            <w:tcBorders>
              <w:top w:val="single" w:sz="4" w:space="0" w:color="000000"/>
              <w:left w:val="single" w:sz="4" w:space="0" w:color="000000"/>
              <w:bottom w:val="single" w:sz="4" w:space="0" w:color="000000"/>
            </w:tcBorders>
            <w:shd w:val="clear" w:color="auto" w:fill="auto"/>
          </w:tcPr>
          <w:p w14:paraId="2CD794A2" w14:textId="7A9F73D1" w:rsid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Man City</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656DDCE5" w14:textId="2A77F887"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50</w:t>
            </w:r>
          </w:p>
        </w:tc>
      </w:tr>
      <w:tr w:rsidR="006454D8" w14:paraId="78E04E5A"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08A45CBB" w14:textId="4AB66564"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15</w:t>
            </w:r>
          </w:p>
        </w:tc>
        <w:tc>
          <w:tcPr>
            <w:tcW w:w="1295" w:type="dxa"/>
            <w:tcBorders>
              <w:top w:val="single" w:sz="4" w:space="0" w:color="000000"/>
              <w:left w:val="single" w:sz="4" w:space="0" w:color="000000"/>
              <w:bottom w:val="single" w:sz="4" w:space="0" w:color="000000"/>
            </w:tcBorders>
            <w:shd w:val="clear" w:color="auto" w:fill="auto"/>
          </w:tcPr>
          <w:p w14:paraId="24863525" w14:textId="5199A13F" w:rsidR="006454D8" w:rsidRP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Newcastle</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4BB1A3A8" w14:textId="439C99B1"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45</w:t>
            </w:r>
          </w:p>
        </w:tc>
      </w:tr>
      <w:tr w:rsidR="006454D8" w14:paraId="30323299" w14:textId="77777777" w:rsidTr="008F2A3A">
        <w:trPr>
          <w:jc w:val="center"/>
        </w:trPr>
        <w:tc>
          <w:tcPr>
            <w:tcW w:w="1295" w:type="dxa"/>
            <w:tcBorders>
              <w:top w:val="single" w:sz="4" w:space="0" w:color="000000"/>
              <w:left w:val="single" w:sz="4" w:space="0" w:color="000000"/>
              <w:bottom w:val="single" w:sz="4" w:space="0" w:color="000000"/>
            </w:tcBorders>
            <w:shd w:val="clear" w:color="auto" w:fill="auto"/>
          </w:tcPr>
          <w:p w14:paraId="2A7173B8" w14:textId="4501D40A"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16</w:t>
            </w:r>
          </w:p>
        </w:tc>
        <w:tc>
          <w:tcPr>
            <w:tcW w:w="1295" w:type="dxa"/>
            <w:tcBorders>
              <w:top w:val="single" w:sz="4" w:space="0" w:color="000000"/>
              <w:left w:val="single" w:sz="4" w:space="0" w:color="000000"/>
              <w:bottom w:val="single" w:sz="4" w:space="0" w:color="000000"/>
            </w:tcBorders>
            <w:shd w:val="clear" w:color="auto" w:fill="auto"/>
          </w:tcPr>
          <w:p w14:paraId="5D712046" w14:textId="26F8D9BD" w:rsidR="006454D8" w:rsidRPr="006454D8" w:rsidRDefault="006454D8" w:rsidP="008F2A3A">
            <w:pPr>
              <w:pStyle w:val="tablecopy"/>
              <w:snapToGrid w:val="0"/>
              <w:jc w:val="center"/>
              <w:rPr>
                <w:rFonts w:ascii="Rockwell" w:hAnsi="Rockwell"/>
                <w:sz w:val="20"/>
                <w:szCs w:val="20"/>
                <w:lang w:val="pt-BR"/>
              </w:rPr>
            </w:pPr>
            <w:r w:rsidRPr="006454D8">
              <w:rPr>
                <w:rFonts w:ascii="Rockwell" w:hAnsi="Rockwell"/>
                <w:sz w:val="20"/>
                <w:szCs w:val="20"/>
                <w:lang w:val="pt-BR"/>
              </w:rPr>
              <w:t>Tottenham</w:t>
            </w:r>
          </w:p>
        </w:tc>
        <w:tc>
          <w:tcPr>
            <w:tcW w:w="1295" w:type="dxa"/>
            <w:tcBorders>
              <w:top w:val="single" w:sz="4" w:space="0" w:color="000000"/>
              <w:left w:val="single" w:sz="4" w:space="0" w:color="000000"/>
              <w:bottom w:val="single" w:sz="4" w:space="0" w:color="000000"/>
              <w:right w:val="single" w:sz="4" w:space="0" w:color="auto"/>
            </w:tcBorders>
            <w:shd w:val="clear" w:color="auto" w:fill="auto"/>
          </w:tcPr>
          <w:p w14:paraId="57F013BE" w14:textId="458A109A" w:rsidR="006454D8" w:rsidRDefault="006454D8" w:rsidP="008F2A3A">
            <w:pPr>
              <w:pStyle w:val="tablecopy"/>
              <w:snapToGrid w:val="0"/>
              <w:jc w:val="center"/>
              <w:rPr>
                <w:rFonts w:ascii="Rockwell" w:hAnsi="Rockwell"/>
                <w:sz w:val="20"/>
                <w:szCs w:val="20"/>
                <w:lang w:val="pt-BR"/>
              </w:rPr>
            </w:pPr>
            <w:r>
              <w:rPr>
                <w:rFonts w:ascii="Rockwell" w:hAnsi="Rockwell"/>
                <w:sz w:val="20"/>
                <w:szCs w:val="20"/>
                <w:lang w:val="pt-BR"/>
              </w:rPr>
              <w:t>45</w:t>
            </w:r>
          </w:p>
        </w:tc>
      </w:tr>
    </w:tbl>
    <w:p w14:paraId="64FC05C8" w14:textId="77777777" w:rsidR="00F92F4A" w:rsidRDefault="00F92F4A">
      <w:pPr>
        <w:pStyle w:val="Corpodetexto"/>
      </w:pPr>
    </w:p>
    <w:p w14:paraId="2242F34F" w14:textId="77777777" w:rsidR="00836BF2" w:rsidRDefault="00836BF2">
      <w:pPr>
        <w:pStyle w:val="Corpodetexto"/>
      </w:pPr>
    </w:p>
    <w:p w14:paraId="4740CEAB" w14:textId="1EE8BB3F" w:rsidR="00A26D99" w:rsidRDefault="00A26D99">
      <w:pPr>
        <w:pStyle w:val="Corpodetexto"/>
        <w:spacing w:after="0"/>
        <w:rPr>
          <w:rFonts w:ascii="Lucida Sans Unicode" w:hAnsi="Lucida Sans Unicode" w:cs="Lucida Sans Unicode"/>
          <w:sz w:val="14"/>
          <w:szCs w:val="14"/>
        </w:rPr>
      </w:pPr>
      <w:r>
        <w:t xml:space="preserve">                                 </w:t>
      </w:r>
      <w:r>
        <w:rPr>
          <w:rFonts w:ascii="Lucida Sans Unicode" w:hAnsi="Lucida Sans Unicode" w:cs="Lucida Sans Unicode"/>
          <w:sz w:val="14"/>
          <w:szCs w:val="14"/>
        </w:rPr>
        <w:t>∎</w:t>
      </w:r>
    </w:p>
    <w:p w14:paraId="1C455CDA" w14:textId="77777777" w:rsidR="00A26D99" w:rsidRDefault="00A26D99">
      <w:pPr>
        <w:pStyle w:val="Ttulo1"/>
        <w:tabs>
          <w:tab w:val="num" w:pos="576"/>
        </w:tabs>
      </w:pPr>
      <w:r>
        <w:t>Conclusões</w:t>
      </w:r>
    </w:p>
    <w:p w14:paraId="2C07CBCC" w14:textId="33CF98C7" w:rsidR="00A26D99" w:rsidRDefault="008F2A3A" w:rsidP="008F2A3A">
      <w:pPr>
        <w:pStyle w:val="Corpodetexto"/>
        <w:ind w:firstLine="216"/>
      </w:pPr>
      <w:r>
        <w:t xml:space="preserve">Pode-se perceber ao decorrer do projeto que o processo de estimativa de um resultado de um jogo tem muito a evoluir, visto que a tabela do nosso campeonato simulado diferiu muito da </w:t>
      </w:r>
      <w:r w:rsidR="00500898">
        <w:t xml:space="preserve">classificação real da temporada 2018-2019 </w:t>
      </w:r>
      <w:r>
        <w:t xml:space="preserve">na figura </w:t>
      </w:r>
      <w:r w:rsidR="00500898">
        <w:t>2</w:t>
      </w:r>
      <w:r>
        <w:t>.</w:t>
      </w:r>
    </w:p>
    <w:p w14:paraId="7F2D7FA9" w14:textId="0F877028" w:rsidR="00500898" w:rsidRDefault="00500898" w:rsidP="008F2A3A">
      <w:pPr>
        <w:pStyle w:val="Corpodetexto"/>
        <w:ind w:firstLine="216"/>
      </w:pPr>
    </w:p>
    <w:p w14:paraId="59E66873" w14:textId="77777777" w:rsidR="00500898" w:rsidRDefault="00500898" w:rsidP="008F2A3A">
      <w:pPr>
        <w:pStyle w:val="Corpodetexto"/>
        <w:ind w:firstLine="216"/>
      </w:pPr>
    </w:p>
    <w:p w14:paraId="5C32AC13" w14:textId="77777777" w:rsidR="00C22E62" w:rsidRDefault="00C22E62" w:rsidP="008F2A3A">
      <w:pPr>
        <w:pStyle w:val="Corpodetexto"/>
        <w:ind w:firstLine="216"/>
      </w:pPr>
    </w:p>
    <w:p w14:paraId="447D8CBF" w14:textId="6045450D" w:rsidR="00C22E62" w:rsidRDefault="00C22E62" w:rsidP="008F2A3A">
      <w:pPr>
        <w:pStyle w:val="Corpodetexto"/>
        <w:ind w:firstLine="216"/>
      </w:pPr>
      <w:r>
        <w:rPr>
          <w:noProof/>
        </w:rPr>
        <w:drawing>
          <wp:inline distT="0" distB="0" distL="0" distR="0" wp14:anchorId="1F9896B7" wp14:editId="782B0C81">
            <wp:extent cx="2619130" cy="2533650"/>
            <wp:effectExtent l="0" t="0" r="0" b="0"/>
            <wp:docPr id="5" name="Imagem 5" descr="Resultado de imagem para table premier league 2018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table premier league 2018 20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1972" cy="2565420"/>
                    </a:xfrm>
                    <a:prstGeom prst="rect">
                      <a:avLst/>
                    </a:prstGeom>
                    <a:noFill/>
                    <a:ln>
                      <a:noFill/>
                    </a:ln>
                  </pic:spPr>
                </pic:pic>
              </a:graphicData>
            </a:graphic>
          </wp:inline>
        </w:drawing>
      </w:r>
    </w:p>
    <w:p w14:paraId="5BB37A38" w14:textId="276BB390" w:rsidR="00500898" w:rsidRDefault="00500898" w:rsidP="00500898">
      <w:pPr>
        <w:pStyle w:val="figurecaption"/>
        <w:rPr>
          <w:lang w:val="pt-BR"/>
        </w:rPr>
      </w:pPr>
      <w:r>
        <w:rPr>
          <w:lang w:val="pt-BR"/>
        </w:rPr>
        <w:t>Classificação premier League 2018-2019</w:t>
      </w:r>
    </w:p>
    <w:p w14:paraId="42221837" w14:textId="62D4D9D0" w:rsidR="00A26D99" w:rsidRDefault="00A26D99">
      <w:pPr>
        <w:pStyle w:val="Ttulo5"/>
      </w:pPr>
      <w:r>
        <w:t>Agradecimentos</w:t>
      </w:r>
    </w:p>
    <w:p w14:paraId="3107DE48" w14:textId="0BB9F957" w:rsidR="00A26D99" w:rsidRDefault="005E67F4">
      <w:pPr>
        <w:pStyle w:val="Corpodetexto"/>
      </w:pPr>
      <w:r>
        <w:t>Ao professor Leonardo X por auxiliar na realização deste projeto desde da idealização aos métodos interessantes serem realizados.</w:t>
      </w:r>
    </w:p>
    <w:p w14:paraId="15E74401" w14:textId="77777777" w:rsidR="00A26D99" w:rsidRDefault="008E68DA">
      <w:pPr>
        <w:pStyle w:val="Ttulo5"/>
      </w:pPr>
      <w:r>
        <w:t>Referê</w:t>
      </w:r>
      <w:r w:rsidR="00A26D99">
        <w:t>nc</w:t>
      </w:r>
      <w:r>
        <w:t>ia</w:t>
      </w:r>
      <w:r w:rsidR="00A26D99">
        <w:t>s</w:t>
      </w:r>
    </w:p>
    <w:p w14:paraId="642897A7" w14:textId="77777777" w:rsidR="00A26D99" w:rsidRDefault="00A26D99">
      <w:pPr>
        <w:pStyle w:val="references"/>
      </w:pPr>
      <w:r>
        <w:t xml:space="preserve">L. </w:t>
      </w:r>
      <w:proofErr w:type="spellStart"/>
      <w:r>
        <w:t>Lamport</w:t>
      </w:r>
      <w:proofErr w:type="spellEnd"/>
      <w:r>
        <w:t xml:space="preserve">, </w:t>
      </w:r>
      <w:r>
        <w:rPr>
          <w:i/>
        </w:rPr>
        <w:t>A Document Preparation System: LATEX, User’s Guide and Reference Manual.</w:t>
      </w:r>
      <w:r>
        <w:t xml:space="preserve"> Addison Wesley Publishing Company, 1986.</w:t>
      </w:r>
    </w:p>
    <w:p w14:paraId="044ED1D7" w14:textId="54984AFD" w:rsidR="00A26D99" w:rsidRDefault="00A26D99">
      <w:pPr>
        <w:pStyle w:val="references"/>
        <w:jc w:val="left"/>
        <w:rPr>
          <w:lang w:val="pt-BR"/>
        </w:rPr>
      </w:pPr>
      <w:r>
        <w:rPr>
          <w:lang w:val="pt-BR"/>
        </w:rPr>
        <w:t xml:space="preserve">F. C. Silva e J. J. Sousa, “Esta referência é apenas um exemplo”, </w:t>
      </w:r>
      <w:r>
        <w:rPr>
          <w:i/>
          <w:lang w:val="pt-BR"/>
        </w:rPr>
        <w:t>Revista de Exemplos</w:t>
      </w:r>
      <w:r>
        <w:rPr>
          <w:lang w:val="pt-BR"/>
        </w:rPr>
        <w:t>, v. 5, pp. 52–55, Maio 1999.</w:t>
      </w:r>
    </w:p>
    <w:p w14:paraId="7181A18D" w14:textId="59324848" w:rsidR="00387F34" w:rsidRPr="00E613A0" w:rsidRDefault="00387F34">
      <w:pPr>
        <w:pStyle w:val="references"/>
        <w:jc w:val="left"/>
        <w:rPr>
          <w:lang w:val="pt-BR"/>
        </w:rPr>
      </w:pPr>
      <w:r>
        <w:t xml:space="preserve">DOBSON, S.; GODDARD, J. The Economics of Football. 2001. </w:t>
      </w:r>
      <w:proofErr w:type="spellStart"/>
      <w:r>
        <w:t>Disponível</w:t>
      </w:r>
      <w:proofErr w:type="spellEnd"/>
      <w:r>
        <w:t xml:space="preserve"> </w:t>
      </w:r>
      <w:proofErr w:type="spellStart"/>
      <w:r>
        <w:t>em</w:t>
      </w:r>
      <w:proofErr w:type="spellEnd"/>
      <w:r>
        <w:t xml:space="preserve">: </w:t>
      </w:r>
      <w:hyperlink r:id="rId14" w:history="1">
        <w:r w:rsidR="00B45ABB">
          <w:rPr>
            <w:rStyle w:val="Hyperlink"/>
          </w:rPr>
          <w:t>http://www.cambridge.org/</w:t>
        </w:r>
      </w:hyperlink>
      <w:r>
        <w:t>..</w:t>
      </w:r>
    </w:p>
    <w:p w14:paraId="590C4707" w14:textId="33ED1678" w:rsidR="00E613A0" w:rsidRPr="00500898" w:rsidRDefault="00E613A0">
      <w:pPr>
        <w:pStyle w:val="references"/>
        <w:jc w:val="left"/>
        <w:rPr>
          <w:i/>
        </w:rPr>
      </w:pPr>
      <w:r w:rsidRPr="00500898">
        <w:rPr>
          <w:i/>
        </w:rPr>
        <w:t xml:space="preserve">HOPKINS, W. G. Impact Factors of Journals in Sport and Exercise Science and Medicine for 2010. </w:t>
      </w:r>
      <w:proofErr w:type="spellStart"/>
      <w:r w:rsidRPr="00500898">
        <w:rPr>
          <w:i/>
        </w:rPr>
        <w:t>Sportscience</w:t>
      </w:r>
      <w:proofErr w:type="spellEnd"/>
      <w:r w:rsidRPr="00500898">
        <w:rPr>
          <w:i/>
        </w:rPr>
        <w:t xml:space="preserve">, 2010. v. 14, p. 60–62. </w:t>
      </w:r>
      <w:proofErr w:type="spellStart"/>
      <w:r w:rsidRPr="00500898">
        <w:rPr>
          <w:i/>
        </w:rPr>
        <w:t>Disponível</w:t>
      </w:r>
      <w:proofErr w:type="spellEnd"/>
      <w:r w:rsidRPr="00500898">
        <w:rPr>
          <w:i/>
        </w:rPr>
        <w:t xml:space="preserve"> </w:t>
      </w:r>
      <w:proofErr w:type="spellStart"/>
      <w:r w:rsidRPr="00500898">
        <w:rPr>
          <w:i/>
        </w:rPr>
        <w:t>em</w:t>
      </w:r>
      <w:proofErr w:type="spellEnd"/>
      <w:r w:rsidRPr="00500898">
        <w:rPr>
          <w:i/>
        </w:rPr>
        <w:t xml:space="preserve">: </w:t>
      </w:r>
      <w:hyperlink r:id="rId15" w:history="1">
        <w:r w:rsidR="00DE59DF" w:rsidRPr="00500898">
          <w:rPr>
            <w:i/>
          </w:rPr>
          <w:t>http://www.sportsci.org/2010/wghif.htm</w:t>
        </w:r>
      </w:hyperlink>
      <w:r w:rsidRPr="00500898">
        <w:rPr>
          <w:i/>
        </w:rPr>
        <w:t>.</w:t>
      </w:r>
    </w:p>
    <w:p w14:paraId="2983C0A1" w14:textId="53DA160D" w:rsidR="00500898" w:rsidRPr="00500898" w:rsidRDefault="00500898">
      <w:pPr>
        <w:pStyle w:val="references"/>
        <w:jc w:val="left"/>
      </w:pPr>
      <w:r w:rsidRPr="00500898">
        <w:rPr>
          <w:i/>
        </w:rPr>
        <w:t> </w:t>
      </w:r>
      <w:r w:rsidRPr="00500898">
        <w:rPr>
          <w:iCs/>
        </w:rPr>
        <w:t>Rasmussen, C. E. (2004). «Gaussian Processes in Machine Learning». Advanced Lectures on Machine Learning. Col: Lecture Notes in Computer Science. 3176. [</w:t>
      </w:r>
      <w:proofErr w:type="spellStart"/>
      <w:r w:rsidRPr="00500898">
        <w:rPr>
          <w:iCs/>
        </w:rPr>
        <w:t>S.l.</w:t>
      </w:r>
      <w:proofErr w:type="spellEnd"/>
      <w:r w:rsidRPr="00500898">
        <w:rPr>
          <w:iCs/>
        </w:rPr>
        <w:t xml:space="preserve">: </w:t>
      </w:r>
      <w:proofErr w:type="spellStart"/>
      <w:r w:rsidRPr="00500898">
        <w:rPr>
          <w:iCs/>
        </w:rPr>
        <w:t>s.n</w:t>
      </w:r>
      <w:proofErr w:type="spellEnd"/>
      <w:r w:rsidRPr="00500898">
        <w:rPr>
          <w:iCs/>
        </w:rPr>
        <w:t>.] pp. 63–71. </w:t>
      </w:r>
      <w:hyperlink r:id="rId16" w:tooltip="International Standard Book Number" w:history="1">
        <w:r w:rsidRPr="00500898">
          <w:t>ISBN</w:t>
        </w:r>
      </w:hyperlink>
      <w:r w:rsidRPr="00500898">
        <w:rPr>
          <w:iCs/>
        </w:rPr>
        <w:t> </w:t>
      </w:r>
      <w:hyperlink r:id="rId17" w:tooltip="Especial:Fontes de livros/978-3-540-23122-6" w:history="1">
        <w:r w:rsidRPr="00500898">
          <w:t>978-3-540-23122-6</w:t>
        </w:r>
      </w:hyperlink>
      <w:r w:rsidRPr="00500898">
        <w:rPr>
          <w:iCs/>
        </w:rPr>
        <w:t>. </w:t>
      </w:r>
      <w:hyperlink r:id="rId18" w:tooltip="Digital object identifier" w:history="1">
        <w:r w:rsidRPr="00500898">
          <w:t>doi</w:t>
        </w:r>
      </w:hyperlink>
      <w:r w:rsidRPr="00500898">
        <w:rPr>
          <w:iCs/>
        </w:rPr>
        <w:t>:</w:t>
      </w:r>
      <w:hyperlink r:id="rId19" w:history="1">
        <w:r w:rsidRPr="00500898">
          <w:t>10.1007/978-3-540-28650-9_4</w:t>
        </w:r>
      </w:hyperlink>
    </w:p>
    <w:p w14:paraId="708CDE6A" w14:textId="6939EC1B" w:rsidR="00500898" w:rsidRPr="00500898" w:rsidRDefault="00500898">
      <w:pPr>
        <w:pStyle w:val="references"/>
        <w:jc w:val="left"/>
        <w:rPr>
          <w:i/>
        </w:rPr>
      </w:pPr>
      <w:proofErr w:type="spellStart"/>
      <w:r w:rsidRPr="00500898">
        <w:rPr>
          <w:i/>
        </w:rPr>
        <w:t>Grimmett</w:t>
      </w:r>
      <w:proofErr w:type="spellEnd"/>
      <w:r w:rsidRPr="00500898">
        <w:rPr>
          <w:i/>
        </w:rPr>
        <w:t xml:space="preserve">, Geoffrey; David </w:t>
      </w:r>
      <w:proofErr w:type="spellStart"/>
      <w:r w:rsidRPr="00500898">
        <w:rPr>
          <w:i/>
        </w:rPr>
        <w:t>Stirzaker</w:t>
      </w:r>
      <w:proofErr w:type="spellEnd"/>
      <w:r w:rsidRPr="00500898">
        <w:rPr>
          <w:i/>
        </w:rPr>
        <w:t xml:space="preserve"> (2001). Probability and Random Processes. [</w:t>
      </w:r>
      <w:proofErr w:type="spellStart"/>
      <w:r w:rsidRPr="00500898">
        <w:rPr>
          <w:i/>
        </w:rPr>
        <w:t>S.l.</w:t>
      </w:r>
      <w:proofErr w:type="spellEnd"/>
      <w:r w:rsidRPr="00500898">
        <w:rPr>
          <w:i/>
        </w:rPr>
        <w:t>]: </w:t>
      </w:r>
      <w:hyperlink r:id="rId20" w:tooltip="Oxford University Press" w:history="1">
        <w:r w:rsidRPr="00500898">
          <w:rPr>
            <w:i/>
          </w:rPr>
          <w:t>Oxford University Press</w:t>
        </w:r>
      </w:hyperlink>
      <w:r w:rsidRPr="00500898">
        <w:rPr>
          <w:i/>
        </w:rPr>
        <w:t>. </w:t>
      </w:r>
      <w:hyperlink r:id="rId21" w:tooltip="International Standard Book Number" w:history="1">
        <w:r w:rsidRPr="00500898">
          <w:rPr>
            <w:i/>
          </w:rPr>
          <w:t>ISBN</w:t>
        </w:r>
      </w:hyperlink>
      <w:r w:rsidRPr="00500898">
        <w:rPr>
          <w:i/>
        </w:rPr>
        <w:t> </w:t>
      </w:r>
      <w:hyperlink r:id="rId22" w:tooltip="Especial:Fontes de livros/0198572220" w:history="1">
        <w:r w:rsidRPr="00500898">
          <w:rPr>
            <w:i/>
          </w:rPr>
          <w:t>0198572220</w:t>
        </w:r>
      </w:hyperlink>
    </w:p>
    <w:p w14:paraId="7B5DAA49" w14:textId="77777777" w:rsidR="00500898" w:rsidRPr="00500898" w:rsidRDefault="00500898" w:rsidP="00500898">
      <w:pPr>
        <w:pStyle w:val="references"/>
        <w:rPr>
          <w:i/>
        </w:rPr>
      </w:pPr>
      <w:r w:rsidRPr="00500898">
        <w:rPr>
          <w:iCs/>
        </w:rPr>
        <w:t>Green, William H. (2003). Econometric Analysis, fifth edition. [</w:t>
      </w:r>
      <w:proofErr w:type="spellStart"/>
      <w:r w:rsidRPr="00500898">
        <w:rPr>
          <w:iCs/>
        </w:rPr>
        <w:t>S.l.</w:t>
      </w:r>
      <w:proofErr w:type="spellEnd"/>
      <w:r w:rsidRPr="00500898">
        <w:rPr>
          <w:iCs/>
        </w:rPr>
        <w:t>]: Prentice Hall. </w:t>
      </w:r>
      <w:hyperlink r:id="rId23" w:tooltip="International Standard Book Number" w:history="1">
        <w:r w:rsidRPr="00500898">
          <w:t>ISBN</w:t>
        </w:r>
      </w:hyperlink>
      <w:r w:rsidRPr="00500898">
        <w:rPr>
          <w:iCs/>
        </w:rPr>
        <w:t> </w:t>
      </w:r>
      <w:hyperlink r:id="rId24" w:tooltip="Especial:Fontes de livros/0-13-066189-9" w:history="1">
        <w:r w:rsidRPr="00500898">
          <w:t>0-13-066189-9</w:t>
        </w:r>
      </w:hyperlink>
    </w:p>
    <w:p w14:paraId="6E23A41E" w14:textId="1B0E3E61" w:rsidR="00500898" w:rsidRDefault="00500898" w:rsidP="00500898">
      <w:pPr>
        <w:pStyle w:val="references"/>
        <w:rPr>
          <w:i/>
        </w:rPr>
      </w:pPr>
      <w:r w:rsidRPr="00500898">
        <w:rPr>
          <w:iCs/>
        </w:rPr>
        <w:t xml:space="preserve">Hosmer, David W.; Stanley </w:t>
      </w:r>
      <w:proofErr w:type="spellStart"/>
      <w:r w:rsidRPr="00500898">
        <w:rPr>
          <w:iCs/>
        </w:rPr>
        <w:t>Lemeshow</w:t>
      </w:r>
      <w:proofErr w:type="spellEnd"/>
      <w:r w:rsidRPr="00500898">
        <w:rPr>
          <w:iCs/>
        </w:rPr>
        <w:t xml:space="preserve"> (2000). Applied Logistic Regression, 2nd ed. [</w:t>
      </w:r>
      <w:proofErr w:type="spellStart"/>
      <w:r w:rsidRPr="00500898">
        <w:rPr>
          <w:iCs/>
        </w:rPr>
        <w:t>S.l.</w:t>
      </w:r>
      <w:proofErr w:type="spellEnd"/>
      <w:r w:rsidRPr="00500898">
        <w:rPr>
          <w:iCs/>
        </w:rPr>
        <w:t>]: New York; Chichester, Wiley. </w:t>
      </w:r>
      <w:hyperlink r:id="rId25" w:tooltip="International Standard Book Number" w:history="1">
        <w:r w:rsidRPr="00500898">
          <w:t>ISBN</w:t>
        </w:r>
      </w:hyperlink>
      <w:r w:rsidRPr="00500898">
        <w:rPr>
          <w:iCs/>
        </w:rPr>
        <w:t> </w:t>
      </w:r>
      <w:hyperlink r:id="rId26" w:tooltip="Especial:Fontes de livros/0-471-35632-8" w:history="1">
        <w:r w:rsidRPr="00500898">
          <w:t>0-471-35632-8</w:t>
        </w:r>
      </w:hyperlink>
    </w:p>
    <w:p w14:paraId="25522862" w14:textId="77777777" w:rsidR="00500898" w:rsidRPr="00500898" w:rsidRDefault="00500898" w:rsidP="00500898">
      <w:pPr>
        <w:pStyle w:val="references"/>
        <w:rPr>
          <w:lang w:eastAsia="pt-BR"/>
        </w:rPr>
      </w:pPr>
      <w:r w:rsidRPr="00500898">
        <w:rPr>
          <w:lang w:eastAsia="pt-BR"/>
        </w:rPr>
        <w:t>REIS, E., </w:t>
      </w:r>
      <w:proofErr w:type="spellStart"/>
      <w:r w:rsidRPr="00500898">
        <w:rPr>
          <w:i/>
          <w:iCs/>
          <w:lang w:eastAsia="pt-BR"/>
        </w:rPr>
        <w:t>Estatistica</w:t>
      </w:r>
      <w:proofErr w:type="spellEnd"/>
      <w:r w:rsidRPr="00500898">
        <w:rPr>
          <w:i/>
          <w:iCs/>
          <w:lang w:eastAsia="pt-BR"/>
        </w:rPr>
        <w:t xml:space="preserve"> </w:t>
      </w:r>
      <w:proofErr w:type="spellStart"/>
      <w:r w:rsidRPr="00500898">
        <w:rPr>
          <w:i/>
          <w:iCs/>
          <w:lang w:eastAsia="pt-BR"/>
        </w:rPr>
        <w:t>Descritiva</w:t>
      </w:r>
      <w:proofErr w:type="spellEnd"/>
      <w:r w:rsidRPr="00500898">
        <w:rPr>
          <w:lang w:eastAsia="pt-BR"/>
        </w:rPr>
        <w:t xml:space="preserve"> (2ª ed.). </w:t>
      </w:r>
      <w:proofErr w:type="spellStart"/>
      <w:r w:rsidRPr="00500898">
        <w:rPr>
          <w:lang w:eastAsia="pt-BR"/>
        </w:rPr>
        <w:t>Lisboa</w:t>
      </w:r>
      <w:proofErr w:type="spellEnd"/>
      <w:r w:rsidRPr="00500898">
        <w:rPr>
          <w:lang w:eastAsia="pt-BR"/>
        </w:rPr>
        <w:t xml:space="preserve">: </w:t>
      </w:r>
      <w:proofErr w:type="spellStart"/>
      <w:r w:rsidRPr="00500898">
        <w:rPr>
          <w:lang w:eastAsia="pt-BR"/>
        </w:rPr>
        <w:t>Edições</w:t>
      </w:r>
      <w:proofErr w:type="spellEnd"/>
      <w:r w:rsidRPr="00500898">
        <w:rPr>
          <w:lang w:eastAsia="pt-BR"/>
        </w:rPr>
        <w:t xml:space="preserve"> </w:t>
      </w:r>
      <w:proofErr w:type="spellStart"/>
      <w:r w:rsidRPr="00500898">
        <w:rPr>
          <w:lang w:eastAsia="pt-BR"/>
        </w:rPr>
        <w:t>Sílabo</w:t>
      </w:r>
      <w:proofErr w:type="spellEnd"/>
      <w:r w:rsidRPr="00500898">
        <w:rPr>
          <w:lang w:eastAsia="pt-BR"/>
        </w:rPr>
        <w:t>, 1994</w:t>
      </w:r>
    </w:p>
    <w:p w14:paraId="0C7BC7BD" w14:textId="7DDE24F0" w:rsidR="00500898" w:rsidRPr="00500898" w:rsidRDefault="00500898" w:rsidP="00500898">
      <w:pPr>
        <w:pStyle w:val="references"/>
        <w:jc w:val="left"/>
        <w:rPr>
          <w:i/>
        </w:rPr>
      </w:pPr>
      <w:r w:rsidRPr="00500898">
        <w:rPr>
          <w:i/>
        </w:rPr>
        <w:t> </w:t>
      </w:r>
      <w:r w:rsidRPr="00500898">
        <w:rPr>
          <w:iCs/>
        </w:rPr>
        <w:t xml:space="preserve">Liu, W.; Principe, J.C.; </w:t>
      </w:r>
      <w:proofErr w:type="spellStart"/>
      <w:r w:rsidRPr="00500898">
        <w:rPr>
          <w:iCs/>
        </w:rPr>
        <w:t>Haykin</w:t>
      </w:r>
      <w:proofErr w:type="spellEnd"/>
      <w:r w:rsidRPr="00500898">
        <w:rPr>
          <w:iCs/>
        </w:rPr>
        <w:t>, S. (2010). </w:t>
      </w:r>
      <w:hyperlink r:id="rId27" w:history="1">
        <w:r w:rsidRPr="00500898">
          <w:t>Kernel Adaptive Filtering: A Comprehensive Introduction</w:t>
        </w:r>
      </w:hyperlink>
      <w:r w:rsidRPr="00500898">
        <w:rPr>
          <w:iCs/>
        </w:rPr>
        <w:t>. [</w:t>
      </w:r>
      <w:proofErr w:type="spellStart"/>
      <w:r w:rsidRPr="00500898">
        <w:rPr>
          <w:iCs/>
        </w:rPr>
        <w:t>S.l.</w:t>
      </w:r>
      <w:proofErr w:type="spellEnd"/>
      <w:r w:rsidRPr="00500898">
        <w:rPr>
          <w:iCs/>
        </w:rPr>
        <w:t>]: </w:t>
      </w:r>
      <w:hyperlink r:id="rId28" w:tooltip="John Wiley &amp; Sons" w:history="1">
        <w:r w:rsidRPr="00500898">
          <w:t>John Wiley</w:t>
        </w:r>
      </w:hyperlink>
      <w:r w:rsidRPr="00500898">
        <w:rPr>
          <w:iCs/>
        </w:rPr>
        <w:t>. </w:t>
      </w:r>
      <w:hyperlink r:id="rId29" w:tooltip="International Standard Book Number" w:history="1">
        <w:r w:rsidRPr="00500898">
          <w:t>ISBN</w:t>
        </w:r>
      </w:hyperlink>
      <w:r w:rsidRPr="00500898">
        <w:rPr>
          <w:iCs/>
        </w:rPr>
        <w:t> </w:t>
      </w:r>
      <w:hyperlink r:id="rId30" w:tooltip="Especial:Fontes de livros/0-470-44753-2" w:history="1">
        <w:r w:rsidRPr="00500898">
          <w:t>0-470-44753-2</w:t>
        </w:r>
      </w:hyperlink>
      <w:r w:rsidRPr="00500898">
        <w:t xml:space="preserve">. </w:t>
      </w:r>
      <w:proofErr w:type="spellStart"/>
      <w:r w:rsidRPr="00500898">
        <w:t>Consultado</w:t>
      </w:r>
      <w:proofErr w:type="spellEnd"/>
      <w:r w:rsidRPr="00500898">
        <w:t xml:space="preserve"> </w:t>
      </w:r>
      <w:proofErr w:type="spellStart"/>
      <w:r w:rsidRPr="00500898">
        <w:t>em</w:t>
      </w:r>
      <w:proofErr w:type="spellEnd"/>
      <w:r w:rsidRPr="00500898">
        <w:t xml:space="preserve"> 20 de </w:t>
      </w:r>
      <w:proofErr w:type="spellStart"/>
      <w:r w:rsidRPr="00500898">
        <w:t>setembro</w:t>
      </w:r>
      <w:proofErr w:type="spellEnd"/>
      <w:r w:rsidRPr="00500898">
        <w:t xml:space="preserve"> de 2016</w:t>
      </w:r>
      <w:r w:rsidRPr="00500898">
        <w:rPr>
          <w:iCs/>
        </w:rPr>
        <w:t xml:space="preserve">. </w:t>
      </w:r>
      <w:proofErr w:type="spellStart"/>
      <w:r w:rsidRPr="00500898">
        <w:rPr>
          <w:iCs/>
        </w:rPr>
        <w:t>Arquivado</w:t>
      </w:r>
      <w:proofErr w:type="spellEnd"/>
      <w:r w:rsidRPr="00500898">
        <w:rPr>
          <w:iCs/>
        </w:rPr>
        <w:t xml:space="preserve"> do </w:t>
      </w:r>
      <w:hyperlink r:id="rId31" w:history="1">
        <w:r w:rsidRPr="00500898">
          <w:t>original</w:t>
        </w:r>
      </w:hyperlink>
      <w:r w:rsidRPr="00500898">
        <w:rPr>
          <w:iCs/>
        </w:rPr>
        <w:t> </w:t>
      </w:r>
      <w:proofErr w:type="spellStart"/>
      <w:r w:rsidRPr="00500898">
        <w:rPr>
          <w:iCs/>
        </w:rPr>
        <w:t>em</w:t>
      </w:r>
      <w:proofErr w:type="spellEnd"/>
      <w:r w:rsidRPr="00500898">
        <w:rPr>
          <w:iCs/>
        </w:rPr>
        <w:t xml:space="preserve"> 4 de </w:t>
      </w:r>
      <w:proofErr w:type="spellStart"/>
      <w:r w:rsidRPr="00500898">
        <w:rPr>
          <w:iCs/>
        </w:rPr>
        <w:t>março</w:t>
      </w:r>
      <w:proofErr w:type="spellEnd"/>
      <w:r w:rsidRPr="00500898">
        <w:rPr>
          <w:iCs/>
        </w:rPr>
        <w:t xml:space="preserve"> de 2016</w:t>
      </w:r>
    </w:p>
    <w:p w14:paraId="34EDD70A" w14:textId="77777777" w:rsidR="00AC2C42" w:rsidRDefault="00AC2C42" w:rsidP="008E68DA">
      <w:pPr>
        <w:pStyle w:val="bulletlist"/>
        <w:numPr>
          <w:ilvl w:val="0"/>
          <w:numId w:val="0"/>
        </w:numPr>
        <w:spacing w:after="0" w:line="240" w:lineRule="auto"/>
      </w:pPr>
    </w:p>
    <w:p w14:paraId="7381F827" w14:textId="334338FB" w:rsidR="00500898" w:rsidRDefault="00500898" w:rsidP="008E68DA">
      <w:pPr>
        <w:pStyle w:val="bulletlist"/>
        <w:numPr>
          <w:ilvl w:val="0"/>
          <w:numId w:val="0"/>
        </w:numPr>
        <w:spacing w:after="0" w:line="240" w:lineRule="auto"/>
        <w:sectPr w:rsidR="00500898" w:rsidSect="008E68DA">
          <w:type w:val="continuous"/>
          <w:pgSz w:w="11906" w:h="16838"/>
          <w:pgMar w:top="1080" w:right="734" w:bottom="1276" w:left="734" w:header="720" w:footer="720" w:gutter="0"/>
          <w:cols w:num="2" w:space="360"/>
          <w:docGrid w:linePitch="360"/>
        </w:sectPr>
      </w:pPr>
    </w:p>
    <w:p w14:paraId="5C19E0EF" w14:textId="0D00FD41" w:rsidR="00DB664C" w:rsidRDefault="00DB664C" w:rsidP="008E68DA">
      <w:pPr>
        <w:jc w:val="both"/>
      </w:pPr>
    </w:p>
    <w:p w14:paraId="67D718E6" w14:textId="3C1066CD" w:rsidR="008E68DA" w:rsidRPr="00363B49" w:rsidRDefault="00C1427D" w:rsidP="008E68DA">
      <w:pPr>
        <w:jc w:val="both"/>
      </w:pPr>
      <w:r>
        <w:rPr>
          <w:noProof/>
        </w:rPr>
        <mc:AlternateContent>
          <mc:Choice Requires="wps">
            <w:drawing>
              <wp:anchor distT="0" distB="0" distL="0" distR="0" simplePos="0" relativeHeight="251657216" behindDoc="0" locked="0" layoutInCell="1" allowOverlap="1" wp14:anchorId="3FA40594" wp14:editId="469E2579">
                <wp:simplePos x="0" y="0"/>
                <wp:positionH relativeFrom="page">
                  <wp:posOffset>464820</wp:posOffset>
                </wp:positionH>
                <wp:positionV relativeFrom="page">
                  <wp:posOffset>9372600</wp:posOffset>
                </wp:positionV>
                <wp:extent cx="3475355" cy="607695"/>
                <wp:effectExtent l="7620" t="0" r="3175" b="190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5355" cy="6076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F8EBD5" w14:textId="77777777" w:rsidR="00B336B8" w:rsidRDefault="00B336B8" w:rsidP="008E68DA">
                            <w:pPr>
                              <w:pStyle w:val="sponsors"/>
                              <w:pBdr>
                                <w:top w:val="single" w:sz="4" w:space="0" w:color="000000"/>
                              </w:pBdr>
                              <w:jc w:val="both"/>
                              <w:rPr>
                                <w:lang w:val="pt-BR"/>
                              </w:rPr>
                            </w:pPr>
                            <w:r>
                              <w:rPr>
                                <w:lang w:val="pt-BR"/>
                              </w:rPr>
                              <w:t xml:space="preserve">Maria da Silva e José da Silva¸ Faculdade de Ciências Aplicadas, Universidade Estadual de Campinas (UNICAMP), </w:t>
                            </w:r>
                            <w:proofErr w:type="spellStart"/>
                            <w:r>
                              <w:rPr>
                                <w:lang w:val="pt-BR"/>
                              </w:rPr>
                              <w:t>Limeira-SP</w:t>
                            </w:r>
                            <w:proofErr w:type="spellEnd"/>
                            <w:r>
                              <w:rPr>
                                <w:lang w:val="pt-BR"/>
                              </w:rPr>
                              <w:t>, Brasil, E-mails: maria@unicamp.br, jose@unicamp.br. Este trabalho foi parcialmente financiado pelo CNPq (XX/XXXXX-X).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40594" id="_x0000_t202" coordsize="21600,21600" o:spt="202" path="m,l,21600r21600,l21600,xe">
                <v:stroke joinstyle="miter"/>
                <v:path gradientshapeok="t" o:connecttype="rect"/>
              </v:shapetype>
              <v:shape id="Text Box 2" o:spid="_x0000_s1026" type="#_x0000_t202" style="position:absolute;left:0;text-align:left;margin-left:36.6pt;margin-top:738pt;width:273.65pt;height:47.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" stroked="f">
                <v:fill opacity="0"/>
                <v:textbox inset="0,0,0,0">
                  <w:txbxContent>
                    <w:p w14:paraId="19F8EBD5" w14:textId="77777777" w:rsidR="00B336B8" w:rsidRDefault="00B336B8" w:rsidP="008E68DA">
                      <w:pPr>
                        <w:pStyle w:val="sponsors"/>
                        <w:pBdr>
                          <w:top w:val="single" w:sz="4" w:space="0" w:color="000000"/>
                        </w:pBdr>
                        <w:jc w:val="both"/>
                        <w:rPr>
                          <w:lang w:val="pt-BR"/>
                        </w:rPr>
                      </w:pPr>
                      <w:r>
                        <w:rPr>
                          <w:lang w:val="pt-BR"/>
                        </w:rPr>
                        <w:t xml:space="preserve">Maria da Silva e José da Silva¸ Faculdade de Ciências Aplicadas, Universidade Estadual de Campinas (UNICAMP), </w:t>
                      </w:r>
                      <w:proofErr w:type="spellStart"/>
                      <w:r>
                        <w:rPr>
                          <w:lang w:val="pt-BR"/>
                        </w:rPr>
                        <w:t>Limeira-SP</w:t>
                      </w:r>
                      <w:proofErr w:type="spellEnd"/>
                      <w:r>
                        <w:rPr>
                          <w:lang w:val="pt-BR"/>
                        </w:rPr>
                        <w:t>, Brasil, E-mails: maria@unicamp.br, jose@unicamp.br. Este trabalho foi parcialmente financiado pelo CNPq (XX/XXXXX-X).</w:t>
                      </w:r>
                    </w:p>
                  </w:txbxContent>
                </v:textbox>
                <w10:wrap type="square" side="largest" anchorx="page" anchory="page"/>
              </v:shape>
            </w:pict>
          </mc:Fallback>
        </mc:AlternateContent>
      </w:r>
    </w:p>
    <w:sectPr w:rsidR="008E68DA" w:rsidRPr="00363B49">
      <w:type w:val="continuous"/>
      <w:pgSz w:w="11906" w:h="16838"/>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0DABD" w14:textId="77777777" w:rsidR="00B336B8" w:rsidRDefault="00B336B8">
      <w:r>
        <w:separator/>
      </w:r>
    </w:p>
  </w:endnote>
  <w:endnote w:type="continuationSeparator" w:id="0">
    <w:p w14:paraId="7C633C15" w14:textId="77777777" w:rsidR="00B336B8" w:rsidRDefault="00B3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6C773" w14:textId="77777777" w:rsidR="00B336B8" w:rsidRDefault="00B336B8">
      <w:r>
        <w:separator/>
      </w:r>
    </w:p>
  </w:footnote>
  <w:footnote w:type="continuationSeparator" w:id="0">
    <w:p w14:paraId="10B7549D" w14:textId="77777777" w:rsidR="00B336B8" w:rsidRDefault="00B33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BA019" w14:textId="77777777" w:rsidR="00B336B8" w:rsidRPr="00B622E0" w:rsidRDefault="00B336B8">
    <w:pPr>
      <w:pStyle w:val="Cabealho"/>
      <w:jc w:val="both"/>
      <w:rPr>
        <w:sz w:val="14"/>
        <w:szCs w:val="14"/>
      </w:rPr>
    </w:pPr>
    <w:r>
      <w:rPr>
        <w:sz w:val="14"/>
        <w:szCs w:val="14"/>
      </w:rPr>
      <w:t>SIMPÓSIO DA DISCIPLINA PO450 – INTRODUÇÃO AO APRENDIZADO DE MÁQUINA E À MINEARAÇÃO DE DADOS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pStyle w:val="Ttulo1"/>
      <w:lvlText w:val="%1."/>
      <w:lvlJc w:val="center"/>
      <w:pPr>
        <w:tabs>
          <w:tab w:val="num" w:pos="576"/>
        </w:tabs>
        <w:ind w:left="0" w:firstLine="216"/>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10"/>
    <w:lvl w:ilvl="0">
      <w:start w:val="1"/>
      <w:numFmt w:val="bullet"/>
      <w:pStyle w:val="bulletlist"/>
      <w:lvlText w:val=""/>
      <w:lvlJc w:val="left"/>
      <w:pPr>
        <w:tabs>
          <w:tab w:val="num" w:pos="648"/>
        </w:tabs>
        <w:ind w:left="648" w:hanging="360"/>
      </w:pPr>
      <w:rPr>
        <w:rFonts w:ascii="Symbol" w:hAnsi="Symbol"/>
      </w:rPr>
    </w:lvl>
  </w:abstractNum>
  <w:abstractNum w:abstractNumId="3" w15:restartNumberingAfterBreak="0">
    <w:nsid w:val="00000004"/>
    <w:multiLevelType w:val="singleLevel"/>
    <w:tmpl w:val="00000004"/>
    <w:name w:val="WW8Num13"/>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4" w15:restartNumberingAfterBreak="0">
    <w:nsid w:val="00000005"/>
    <w:multiLevelType w:val="singleLevel"/>
    <w:tmpl w:val="00000005"/>
    <w:name w:val="WW8Num15"/>
    <w:lvl w:ilvl="0">
      <w:start w:val="1"/>
      <w:numFmt w:val="decimal"/>
      <w:lvlText w:val="Fig. %1. "/>
      <w:lvlJc w:val="left"/>
      <w:pPr>
        <w:tabs>
          <w:tab w:val="num" w:pos="720"/>
        </w:tabs>
        <w:ind w:left="0" w:firstLine="0"/>
      </w:pPr>
      <w:rPr>
        <w:rFonts w:ascii="Times New Roman" w:hAnsi="Times New Roman" w:cs="Times New Roman"/>
        <w:b w:val="0"/>
        <w:bCs w:val="0"/>
        <w:i w:val="0"/>
        <w:iCs w:val="0"/>
        <w:color w:val="auto"/>
        <w:sz w:val="16"/>
        <w:szCs w:val="16"/>
      </w:rPr>
    </w:lvl>
  </w:abstractNum>
  <w:abstractNum w:abstractNumId="5" w15:restartNumberingAfterBreak="0">
    <w:nsid w:val="00000006"/>
    <w:multiLevelType w:val="singleLevel"/>
    <w:tmpl w:val="00000006"/>
    <w:name w:val="WW8Num16"/>
    <w:lvl w:ilvl="0">
      <w:start w:val="1"/>
      <w:numFmt w:val="upperRoman"/>
      <w:pStyle w:val="tablehead"/>
      <w:lvlText w:val="TABELA %1. "/>
      <w:lvlJc w:val="left"/>
      <w:pPr>
        <w:tabs>
          <w:tab w:val="num" w:pos="1080"/>
        </w:tabs>
        <w:ind w:left="0" w:firstLine="0"/>
      </w:pPr>
      <w:rPr>
        <w:rFonts w:ascii="Times New Roman" w:hAnsi="Times New Roman" w:cs="Times New Roman"/>
        <w:b w:val="0"/>
        <w:bCs w:val="0"/>
        <w:i w:val="0"/>
        <w:iCs w:val="0"/>
        <w:sz w:val="16"/>
        <w:szCs w:val="16"/>
      </w:rPr>
    </w:lvl>
  </w:abstractNum>
  <w:abstractNum w:abstractNumId="6" w15:restartNumberingAfterBreak="0">
    <w:nsid w:val="00000007"/>
    <w:multiLevelType w:val="multilevel"/>
    <w:tmpl w:val="00000007"/>
    <w:lvl w:ilvl="0">
      <w:start w:val="1"/>
      <w:numFmt w:val="decimal"/>
      <w:pStyle w:val="figurecaption"/>
      <w:lvlText w:val="Fig. %1. "/>
      <w:lvlJc w:val="left"/>
      <w:pPr>
        <w:tabs>
          <w:tab w:val="num" w:pos="720"/>
        </w:tabs>
        <w:ind w:left="0" w:firstLine="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7" w15:restartNumberingAfterBreak="0">
    <w:nsid w:val="066C0BB9"/>
    <w:multiLevelType w:val="multilevel"/>
    <w:tmpl w:val="CB58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BB06BB"/>
    <w:multiLevelType w:val="hybridMultilevel"/>
    <w:tmpl w:val="B554D822"/>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9" w15:restartNumberingAfterBreak="0">
    <w:nsid w:val="26D576B6"/>
    <w:multiLevelType w:val="multilevel"/>
    <w:tmpl w:val="F7D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4332D"/>
    <w:multiLevelType w:val="multilevel"/>
    <w:tmpl w:val="2224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34236"/>
    <w:multiLevelType w:val="multilevel"/>
    <w:tmpl w:val="B8B8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8386B"/>
    <w:multiLevelType w:val="hybridMultilevel"/>
    <w:tmpl w:val="5EFEA9F2"/>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7"/>
  </w:num>
  <w:num w:numId="10">
    <w:abstractNumId w:val="8"/>
  </w:num>
  <w:num w:numId="11">
    <w:abstractNumId w:val="11"/>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9"/>
    <w:rsid w:val="00047DB7"/>
    <w:rsid w:val="00095BEC"/>
    <w:rsid w:val="000B55B6"/>
    <w:rsid w:val="000C09F9"/>
    <w:rsid w:val="001F1356"/>
    <w:rsid w:val="00211F6A"/>
    <w:rsid w:val="002310FA"/>
    <w:rsid w:val="00252795"/>
    <w:rsid w:val="0029426D"/>
    <w:rsid w:val="002E0B11"/>
    <w:rsid w:val="00310DBF"/>
    <w:rsid w:val="00317695"/>
    <w:rsid w:val="00334822"/>
    <w:rsid w:val="0035447E"/>
    <w:rsid w:val="00363B49"/>
    <w:rsid w:val="00387F34"/>
    <w:rsid w:val="003D3D1B"/>
    <w:rsid w:val="003D6BFA"/>
    <w:rsid w:val="00435732"/>
    <w:rsid w:val="00441941"/>
    <w:rsid w:val="00450982"/>
    <w:rsid w:val="00483F2B"/>
    <w:rsid w:val="004D3D29"/>
    <w:rsid w:val="00500898"/>
    <w:rsid w:val="00547EC4"/>
    <w:rsid w:val="00550AB4"/>
    <w:rsid w:val="00553728"/>
    <w:rsid w:val="0056711E"/>
    <w:rsid w:val="005B6602"/>
    <w:rsid w:val="005E67F4"/>
    <w:rsid w:val="00602BFB"/>
    <w:rsid w:val="00614B88"/>
    <w:rsid w:val="00620041"/>
    <w:rsid w:val="006454D8"/>
    <w:rsid w:val="006676B4"/>
    <w:rsid w:val="006749F1"/>
    <w:rsid w:val="006A76D6"/>
    <w:rsid w:val="006B2867"/>
    <w:rsid w:val="006F3E77"/>
    <w:rsid w:val="007339CB"/>
    <w:rsid w:val="00742DD3"/>
    <w:rsid w:val="007574DE"/>
    <w:rsid w:val="00784C99"/>
    <w:rsid w:val="007A1401"/>
    <w:rsid w:val="007C6511"/>
    <w:rsid w:val="00836BF2"/>
    <w:rsid w:val="0087599F"/>
    <w:rsid w:val="00897375"/>
    <w:rsid w:val="008C296E"/>
    <w:rsid w:val="008D2E55"/>
    <w:rsid w:val="008D6446"/>
    <w:rsid w:val="008E68DA"/>
    <w:rsid w:val="008F2A3A"/>
    <w:rsid w:val="008F69C3"/>
    <w:rsid w:val="00921974"/>
    <w:rsid w:val="009A67B7"/>
    <w:rsid w:val="009E22F9"/>
    <w:rsid w:val="00A12F5A"/>
    <w:rsid w:val="00A14904"/>
    <w:rsid w:val="00A26D99"/>
    <w:rsid w:val="00A6670D"/>
    <w:rsid w:val="00A73C8C"/>
    <w:rsid w:val="00AB61E9"/>
    <w:rsid w:val="00AC2C42"/>
    <w:rsid w:val="00AC3A93"/>
    <w:rsid w:val="00AC5973"/>
    <w:rsid w:val="00B048BB"/>
    <w:rsid w:val="00B13865"/>
    <w:rsid w:val="00B256F6"/>
    <w:rsid w:val="00B336B8"/>
    <w:rsid w:val="00B45ABB"/>
    <w:rsid w:val="00B622E0"/>
    <w:rsid w:val="00B86BD4"/>
    <w:rsid w:val="00BB79DF"/>
    <w:rsid w:val="00BD258A"/>
    <w:rsid w:val="00BE5A40"/>
    <w:rsid w:val="00BF4A2D"/>
    <w:rsid w:val="00C03C31"/>
    <w:rsid w:val="00C100D9"/>
    <w:rsid w:val="00C1427D"/>
    <w:rsid w:val="00C22E62"/>
    <w:rsid w:val="00C925CC"/>
    <w:rsid w:val="00CA2C99"/>
    <w:rsid w:val="00D70EA0"/>
    <w:rsid w:val="00D80AA7"/>
    <w:rsid w:val="00DA1FD3"/>
    <w:rsid w:val="00DB664C"/>
    <w:rsid w:val="00DE59DF"/>
    <w:rsid w:val="00E04FDF"/>
    <w:rsid w:val="00E613A0"/>
    <w:rsid w:val="00E709CD"/>
    <w:rsid w:val="00E94667"/>
    <w:rsid w:val="00EB5302"/>
    <w:rsid w:val="00F9217F"/>
    <w:rsid w:val="00F92F4A"/>
    <w:rsid w:val="00FE17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oNotEmbedSmartTags/>
  <w:decimalSymbol w:val=","/>
  <w:listSeparator w:val=";"/>
  <w14:docId w14:val="25390FB3"/>
  <w15:chartTrackingRefBased/>
  <w15:docId w15:val="{CD49EDD9-8779-450E-AC77-6948C4A8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ar-SA"/>
    </w:rPr>
  </w:style>
  <w:style w:type="paragraph" w:styleId="Ttulo1">
    <w:name w:val="heading 1"/>
    <w:basedOn w:val="Normal"/>
    <w:next w:val="Normal"/>
    <w:qFormat/>
    <w:pPr>
      <w:keepNext/>
      <w:keepLines/>
      <w:numPr>
        <w:numId w:val="1"/>
      </w:numPr>
      <w:tabs>
        <w:tab w:val="left" w:pos="216"/>
        <w:tab w:val="left" w:pos="576"/>
      </w:tabs>
      <w:spacing w:before="160" w:after="80"/>
      <w:outlineLvl w:val="0"/>
    </w:pPr>
    <w:rPr>
      <w:smallCaps/>
    </w:rPr>
  </w:style>
  <w:style w:type="paragraph" w:styleId="Ttulo2">
    <w:name w:val="heading 2"/>
    <w:basedOn w:val="Normal"/>
    <w:next w:val="Normal"/>
    <w:qFormat/>
    <w:pPr>
      <w:keepNext/>
      <w:keepLines/>
      <w:numPr>
        <w:ilvl w:val="1"/>
        <w:numId w:val="1"/>
      </w:numPr>
      <w:spacing w:before="120" w:after="60"/>
      <w:jc w:val="left"/>
      <w:outlineLvl w:val="1"/>
    </w:pPr>
    <w:rPr>
      <w:i/>
      <w:iCs/>
    </w:rPr>
  </w:style>
  <w:style w:type="paragraph" w:styleId="Ttulo3">
    <w:name w:val="heading 3"/>
    <w:basedOn w:val="Normal"/>
    <w:next w:val="Normal"/>
    <w:qFormat/>
    <w:pPr>
      <w:numPr>
        <w:ilvl w:val="2"/>
        <w:numId w:val="1"/>
      </w:numPr>
      <w:tabs>
        <w:tab w:val="left" w:pos="540"/>
      </w:tabs>
      <w:spacing w:line="240" w:lineRule="exact"/>
      <w:jc w:val="both"/>
      <w:outlineLvl w:val="2"/>
    </w:pPr>
    <w:rPr>
      <w:i/>
      <w:iCs/>
    </w:rPr>
  </w:style>
  <w:style w:type="paragraph" w:styleId="Ttulo4">
    <w:name w:val="heading 4"/>
    <w:basedOn w:val="Normal"/>
    <w:next w:val="Normal"/>
    <w:qFormat/>
    <w:pPr>
      <w:numPr>
        <w:ilvl w:val="3"/>
        <w:numId w:val="1"/>
      </w:numPr>
      <w:tabs>
        <w:tab w:val="left" w:pos="720"/>
      </w:tabs>
      <w:spacing w:before="40" w:after="40"/>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cs="Times New Roman"/>
      <w:i w:val="0"/>
      <w:iCs w:val="0"/>
    </w:rPr>
  </w:style>
  <w:style w:type="character" w:customStyle="1" w:styleId="WW8Num3z1">
    <w:name w:val="WW8Num3z1"/>
    <w:rPr>
      <w:rFonts w:cs="Times New Roman"/>
    </w:rPr>
  </w:style>
  <w:style w:type="character" w:customStyle="1" w:styleId="WW8Num4z0">
    <w:name w:val="WW8Num4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1">
    <w:name w:val="WW8Num4z1"/>
    <w:rPr>
      <w:rFonts w:cs="Times New Roman"/>
    </w:rPr>
  </w:style>
  <w:style w:type="character" w:customStyle="1" w:styleId="WW8Num5z0">
    <w:name w:val="WW8Num5z0"/>
    <w:rPr>
      <w:rFonts w:ascii="Times New Roman" w:hAnsi="Times New Roman" w:cs="Times New Roman"/>
      <w:b w:val="0"/>
      <w:bCs w:val="0"/>
      <w:i w:val="0"/>
      <w:iCs w:val="0"/>
      <w:color w:val="auto"/>
      <w:sz w:val="16"/>
      <w:szCs w:val="16"/>
    </w:rPr>
  </w:style>
  <w:style w:type="character" w:customStyle="1" w:styleId="WW8Num5z1">
    <w:name w:val="WW8Num5z1"/>
    <w:rPr>
      <w:rFonts w:cs="Times New Roman"/>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8z0">
    <w:name w:val="WW8Num8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1">
    <w:name w:val="WW8Num8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8z3">
    <w:name w:val="WW8Num8z3"/>
    <w:rPr>
      <w:rFonts w:ascii="Times New Roman" w:hAnsi="Times New Roman" w:cs="Times New Roman"/>
      <w:b w:val="0"/>
      <w:bCs w:val="0"/>
      <w:i/>
      <w:iCs/>
      <w:sz w:val="20"/>
      <w:szCs w:val="20"/>
    </w:rPr>
  </w:style>
  <w:style w:type="character" w:customStyle="1" w:styleId="WW8Num8z4">
    <w:name w:val="WW8Num8z4"/>
    <w:rPr>
      <w:rFonts w:cs="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hAnsi="Times New Roman" w:cs="Times New Roman"/>
      <w:b w:val="0"/>
      <w:bCs w:val="0"/>
      <w:i w:val="0"/>
      <w:iCs w:val="0"/>
      <w:color w:val="auto"/>
      <w:sz w:val="16"/>
      <w:szCs w:val="16"/>
    </w:rPr>
  </w:style>
  <w:style w:type="character" w:customStyle="1" w:styleId="WW8Num12z1">
    <w:name w:val="WW8Num12z1"/>
    <w:rPr>
      <w:rFonts w:cs="Times New Roman"/>
    </w:rPr>
  </w:style>
  <w:style w:type="character" w:customStyle="1" w:styleId="WW8Num13z0">
    <w:name w:val="WW8Num13z0"/>
    <w:rPr>
      <w:rFonts w:ascii="Times New Roman" w:hAnsi="Times New Roman" w:cs="Times New Roman"/>
      <w:b w:val="0"/>
      <w:bCs w:val="0"/>
      <w:i w:val="0"/>
      <w:iCs w:val="0"/>
      <w:sz w:val="16"/>
      <w:szCs w:val="16"/>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Times New Roman" w:hAnsi="Times New Roman" w:cs="Times New Roman"/>
      <w:b w:val="0"/>
      <w:bCs w:val="0"/>
      <w:i w:val="0"/>
      <w:iCs w:val="0"/>
      <w:color w:val="auto"/>
      <w:sz w:val="16"/>
      <w:szCs w:val="16"/>
    </w:rPr>
  </w:style>
  <w:style w:type="character" w:customStyle="1" w:styleId="WW8Num15z1">
    <w:name w:val="WW8Num15z1"/>
    <w:rPr>
      <w:rFonts w:cs="Times New Roman"/>
    </w:rPr>
  </w:style>
  <w:style w:type="character" w:customStyle="1" w:styleId="WW8Num16z0">
    <w:name w:val="WW8Num16z0"/>
    <w:rPr>
      <w:rFonts w:ascii="Times New Roman" w:hAnsi="Times New Roman" w:cs="Times New Roman"/>
      <w:b w:val="0"/>
      <w:bCs w:val="0"/>
      <w:i w:val="0"/>
      <w:iCs w:val="0"/>
      <w:sz w:val="16"/>
      <w:szCs w:val="16"/>
    </w:rPr>
  </w:style>
  <w:style w:type="character" w:customStyle="1" w:styleId="Fontepargpadro1">
    <w:name w:val="Fonte parág. padrão1"/>
  </w:style>
  <w:style w:type="character" w:customStyle="1" w:styleId="AbstractChar">
    <w:name w:val="Abstract Char"/>
    <w:rPr>
      <w:b/>
      <w:bCs/>
      <w:sz w:val="18"/>
      <w:szCs w:val="18"/>
      <w:lang w:val="en-US" w:eastAsia="ar-SA" w:bidi="ar-SA"/>
    </w:rPr>
  </w:style>
  <w:style w:type="character" w:customStyle="1" w:styleId="StyleAbstractItalicChar">
    <w:name w:val="Style Abstract + Italic Char"/>
    <w:rPr>
      <w:rFonts w:eastAsia="MS Mincho"/>
      <w:b/>
      <w:bCs/>
      <w:i/>
      <w:iCs/>
      <w:sz w:val="18"/>
      <w:szCs w:val="18"/>
      <w:lang w:val="en-US" w:eastAsia="ar-SA" w:bidi="ar-SA"/>
    </w:rPr>
  </w:style>
  <w:style w:type="character" w:styleId="Hyperlink">
    <w:name w:val="Hyperlink"/>
    <w:rPr>
      <w:color w:val="0000FF"/>
      <w:u w:val="single"/>
    </w:rPr>
  </w:style>
  <w:style w:type="paragraph" w:customStyle="1" w:styleId="Ttulo10">
    <w:name w:val="Título1"/>
    <w:basedOn w:val="Normal"/>
    <w:next w:val="Corpodetexto"/>
    <w:pPr>
      <w:keepNext/>
      <w:spacing w:before="240" w:after="120"/>
    </w:pPr>
    <w:rPr>
      <w:rFonts w:ascii="Arial" w:hAnsi="Arial" w:cs="Mangal"/>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Mangal"/>
    </w:rPr>
  </w:style>
  <w:style w:type="paragraph" w:customStyle="1" w:styleId="Legenda1">
    <w:name w:val="Legenda1"/>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Abstract">
    <w:name w:val="Abstract"/>
    <w:pPr>
      <w:suppressAutoHyphens/>
      <w:spacing w:after="200"/>
      <w:jc w:val="both"/>
    </w:pPr>
    <w:rPr>
      <w:rFonts w:eastAsia="SimSun"/>
      <w:b/>
      <w:bCs/>
      <w:sz w:val="18"/>
      <w:szCs w:val="18"/>
      <w:lang w:val="en-US" w:eastAsia="ar-SA"/>
    </w:rPr>
  </w:style>
  <w:style w:type="paragraph" w:customStyle="1" w:styleId="Affiliation">
    <w:name w:val="Affiliation"/>
    <w:pPr>
      <w:suppressAutoHyphens/>
      <w:jc w:val="center"/>
    </w:pPr>
    <w:rPr>
      <w:rFonts w:eastAsia="SimSun"/>
      <w:lang w:val="en-US" w:eastAsia="ar-SA"/>
    </w:rPr>
  </w:style>
  <w:style w:type="paragraph" w:customStyle="1" w:styleId="Author">
    <w:name w:val="Author"/>
    <w:pPr>
      <w:suppressAutoHyphens/>
      <w:spacing w:before="360" w:after="40"/>
      <w:jc w:val="center"/>
    </w:pPr>
    <w:rPr>
      <w:rFonts w:eastAsia="SimSun"/>
      <w:sz w:val="22"/>
      <w:szCs w:val="22"/>
      <w:lang w:val="en-US" w:eastAsia="ar-SA"/>
    </w:rPr>
  </w:style>
  <w:style w:type="paragraph" w:customStyle="1" w:styleId="bulletlist">
    <w:name w:val="bullet list"/>
    <w:basedOn w:val="Corpodetexto"/>
    <w:pPr>
      <w:numPr>
        <w:numId w:val="3"/>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7"/>
      </w:numPr>
      <w:suppressAutoHyphens/>
      <w:spacing w:before="80" w:after="200"/>
      <w:jc w:val="center"/>
    </w:pPr>
    <w:rPr>
      <w:rFonts w:eastAsia="SimSun"/>
      <w:sz w:val="16"/>
      <w:szCs w:val="16"/>
      <w:lang w:val="en-US" w:eastAsia="ar-SA"/>
    </w:rPr>
  </w:style>
  <w:style w:type="paragraph" w:customStyle="1" w:styleId="footnote">
    <w:name w:val="footnote"/>
    <w:pPr>
      <w:numPr>
        <w:numId w:val="2"/>
      </w:numPr>
      <w:suppressAutoHyphens/>
      <w:spacing w:after="40"/>
    </w:pPr>
    <w:rPr>
      <w:rFonts w:eastAsia="SimSun"/>
      <w:sz w:val="16"/>
      <w:szCs w:val="16"/>
      <w:lang w:val="en-US" w:eastAsia="ar-SA"/>
    </w:rPr>
  </w:style>
  <w:style w:type="paragraph" w:customStyle="1" w:styleId="keywords">
    <w:name w:val="key words"/>
    <w:pPr>
      <w:suppressAutoHyphens/>
      <w:spacing w:after="120"/>
      <w:ind w:firstLine="288"/>
      <w:jc w:val="both"/>
    </w:pPr>
    <w:rPr>
      <w:rFonts w:eastAsia="SimSun"/>
      <w:b/>
      <w:bCs/>
      <w:i/>
      <w:iCs/>
      <w:sz w:val="18"/>
      <w:szCs w:val="18"/>
      <w:lang w:val="en-US" w:eastAsia="ar-SA"/>
    </w:rPr>
  </w:style>
  <w:style w:type="paragraph" w:customStyle="1" w:styleId="papersubtitle">
    <w:name w:val="paper subtitle"/>
    <w:pPr>
      <w:suppressAutoHyphens/>
      <w:spacing w:after="120"/>
      <w:jc w:val="center"/>
    </w:pPr>
    <w:rPr>
      <w:rFonts w:eastAsia="MS Mincho"/>
      <w:sz w:val="28"/>
      <w:szCs w:val="28"/>
      <w:lang w:val="en-US" w:eastAsia="ar-SA"/>
    </w:rPr>
  </w:style>
  <w:style w:type="paragraph" w:customStyle="1" w:styleId="papertitle">
    <w:name w:val="paper title"/>
    <w:pPr>
      <w:suppressAutoHyphens/>
      <w:spacing w:after="120"/>
      <w:jc w:val="center"/>
    </w:pPr>
    <w:rPr>
      <w:rFonts w:eastAsia="MS Mincho"/>
      <w:sz w:val="48"/>
      <w:szCs w:val="48"/>
      <w:lang w:val="en-US" w:eastAsia="ar-SA"/>
    </w:rPr>
  </w:style>
  <w:style w:type="paragraph" w:customStyle="1" w:styleId="references">
    <w:name w:val="references"/>
    <w:pPr>
      <w:numPr>
        <w:numId w:val="4"/>
      </w:numPr>
      <w:suppressAutoHyphens/>
      <w:spacing w:after="50" w:line="180" w:lineRule="exact"/>
      <w:jc w:val="both"/>
    </w:pPr>
    <w:rPr>
      <w:rFonts w:eastAsia="MS Mincho"/>
      <w:sz w:val="16"/>
      <w:szCs w:val="16"/>
      <w:lang w:val="en-US" w:eastAsia="ar-SA"/>
    </w:rPr>
  </w:style>
  <w:style w:type="paragraph" w:customStyle="1" w:styleId="sponsors">
    <w:name w:val="sponsors"/>
    <w:pPr>
      <w:pBdr>
        <w:top w:val="single" w:sz="4" w:space="2" w:color="000000"/>
      </w:pBdr>
      <w:suppressAutoHyphens/>
      <w:ind w:firstLine="288"/>
    </w:pPr>
    <w:rPr>
      <w:rFonts w:eastAsia="SimSun"/>
      <w:sz w:val="16"/>
      <w:szCs w:val="16"/>
      <w:lang w:val="en-US" w:eastAsia="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eastAsia="ar-SA"/>
    </w:rPr>
  </w:style>
  <w:style w:type="paragraph" w:customStyle="1" w:styleId="tablefootnote">
    <w:name w:val="table footnote"/>
    <w:pPr>
      <w:suppressAutoHyphens/>
      <w:spacing w:before="60" w:after="30"/>
      <w:jc w:val="right"/>
    </w:pPr>
    <w:rPr>
      <w:rFonts w:eastAsia="SimSun"/>
      <w:sz w:val="12"/>
      <w:szCs w:val="12"/>
      <w:lang w:val="en-US" w:eastAsia="ar-SA"/>
    </w:rPr>
  </w:style>
  <w:style w:type="paragraph" w:customStyle="1" w:styleId="tablehead">
    <w:name w:val="table head"/>
    <w:pPr>
      <w:numPr>
        <w:numId w:val="6"/>
      </w:numPr>
      <w:suppressAutoHyphens/>
      <w:spacing w:before="240" w:after="120" w:line="216" w:lineRule="auto"/>
      <w:jc w:val="center"/>
    </w:pPr>
    <w:rPr>
      <w:rFonts w:eastAsia="SimSun"/>
      <w:smallCaps/>
      <w:sz w:val="16"/>
      <w:szCs w:val="16"/>
      <w:lang w:val="en-US" w:eastAsia="ar-SA"/>
    </w:rPr>
  </w:style>
  <w:style w:type="paragraph" w:customStyle="1" w:styleId="StyleAbstractItalic">
    <w:name w:val="Style Abstract + Italic"/>
    <w:basedOn w:val="Abstract"/>
    <w:rPr>
      <w:rFonts w:eastAsia="MS Mincho"/>
      <w:i/>
      <w:iCs/>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ontedodequadro">
    <w:name w:val="Conteúdo de quadro"/>
    <w:basedOn w:val="Corpodetexto"/>
  </w:style>
  <w:style w:type="paragraph" w:customStyle="1" w:styleId="Contedodetabela">
    <w:name w:val="Conteúdo de tabela"/>
    <w:basedOn w:val="Normal"/>
    <w:pPr>
      <w:suppressLineNumbers/>
    </w:pPr>
  </w:style>
  <w:style w:type="paragraph" w:customStyle="1" w:styleId="Ttulodetabela">
    <w:name w:val="Título de tabela"/>
    <w:basedOn w:val="Contedodetabela"/>
    <w:rPr>
      <w:b/>
      <w:bCs/>
    </w:rPr>
  </w:style>
  <w:style w:type="paragraph" w:styleId="Textodebalo">
    <w:name w:val="Balloon Text"/>
    <w:basedOn w:val="Normal"/>
    <w:link w:val="TextodebaloChar"/>
    <w:uiPriority w:val="99"/>
    <w:semiHidden/>
    <w:unhideWhenUsed/>
    <w:rsid w:val="008E68DA"/>
    <w:rPr>
      <w:rFonts w:ascii="Tahoma" w:hAnsi="Tahoma" w:cs="Tahoma"/>
      <w:sz w:val="16"/>
      <w:szCs w:val="16"/>
    </w:rPr>
  </w:style>
  <w:style w:type="character" w:customStyle="1" w:styleId="TextodebaloChar">
    <w:name w:val="Texto de balão Char"/>
    <w:link w:val="Textodebalo"/>
    <w:uiPriority w:val="99"/>
    <w:semiHidden/>
    <w:rsid w:val="008E68DA"/>
    <w:rPr>
      <w:rFonts w:ascii="Tahoma" w:eastAsia="SimSun" w:hAnsi="Tahoma" w:cs="Tahoma"/>
      <w:sz w:val="16"/>
      <w:szCs w:val="16"/>
      <w:lang w:val="en-US" w:eastAsia="ar-SA"/>
    </w:rPr>
  </w:style>
  <w:style w:type="character" w:styleId="Forte">
    <w:name w:val="Strong"/>
    <w:uiPriority w:val="22"/>
    <w:qFormat/>
    <w:rsid w:val="00553728"/>
    <w:rPr>
      <w:b/>
      <w:bCs/>
    </w:rPr>
  </w:style>
  <w:style w:type="paragraph" w:customStyle="1" w:styleId="graf">
    <w:name w:val="graf"/>
    <w:basedOn w:val="Normal"/>
    <w:rsid w:val="00FE1774"/>
    <w:pPr>
      <w:suppressAutoHyphens w:val="0"/>
      <w:spacing w:before="100" w:beforeAutospacing="1" w:after="100" w:afterAutospacing="1"/>
      <w:jc w:val="left"/>
    </w:pPr>
    <w:rPr>
      <w:rFonts w:eastAsia="Times New Roman"/>
      <w:sz w:val="24"/>
      <w:szCs w:val="24"/>
      <w:lang w:eastAsia="pt-BR"/>
    </w:rPr>
  </w:style>
  <w:style w:type="paragraph" w:styleId="NormalWeb">
    <w:name w:val="Normal (Web)"/>
    <w:basedOn w:val="Normal"/>
    <w:uiPriority w:val="99"/>
    <w:unhideWhenUsed/>
    <w:rsid w:val="00FE1774"/>
    <w:pPr>
      <w:suppressAutoHyphens w:val="0"/>
      <w:spacing w:before="100" w:beforeAutospacing="1" w:after="100" w:afterAutospacing="1"/>
      <w:jc w:val="left"/>
    </w:pPr>
    <w:rPr>
      <w:rFonts w:eastAsia="Times New Roman"/>
      <w:sz w:val="24"/>
      <w:szCs w:val="24"/>
      <w:lang w:eastAsia="pt-BR"/>
    </w:rPr>
  </w:style>
  <w:style w:type="character" w:customStyle="1" w:styleId="CorpodetextoChar">
    <w:name w:val="Corpo de texto Char"/>
    <w:link w:val="Corpodetexto"/>
    <w:rsid w:val="00620041"/>
    <w:rPr>
      <w:rFonts w:eastAsia="SimSun"/>
      <w:spacing w:val="-1"/>
      <w:lang w:val="en-US" w:eastAsia="ar-SA"/>
    </w:rPr>
  </w:style>
  <w:style w:type="character" w:styleId="CitaoHTML">
    <w:name w:val="HTML Cite"/>
    <w:basedOn w:val="Fontepargpadro"/>
    <w:uiPriority w:val="99"/>
    <w:semiHidden/>
    <w:unhideWhenUsed/>
    <w:rsid w:val="00500898"/>
    <w:rPr>
      <w:i/>
      <w:iCs/>
    </w:rPr>
  </w:style>
  <w:style w:type="character" w:customStyle="1" w:styleId="reference-accessdate">
    <w:name w:val="reference-accessdate"/>
    <w:basedOn w:val="Fontepargpadro"/>
    <w:rsid w:val="00500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3257">
      <w:bodyDiv w:val="1"/>
      <w:marLeft w:val="0"/>
      <w:marRight w:val="0"/>
      <w:marTop w:val="0"/>
      <w:marBottom w:val="0"/>
      <w:divBdr>
        <w:top w:val="none" w:sz="0" w:space="0" w:color="auto"/>
        <w:left w:val="none" w:sz="0" w:space="0" w:color="auto"/>
        <w:bottom w:val="none" w:sz="0" w:space="0" w:color="auto"/>
        <w:right w:val="none" w:sz="0" w:space="0" w:color="auto"/>
      </w:divBdr>
    </w:div>
    <w:div w:id="505708467">
      <w:bodyDiv w:val="1"/>
      <w:marLeft w:val="0"/>
      <w:marRight w:val="0"/>
      <w:marTop w:val="0"/>
      <w:marBottom w:val="0"/>
      <w:divBdr>
        <w:top w:val="none" w:sz="0" w:space="0" w:color="auto"/>
        <w:left w:val="none" w:sz="0" w:space="0" w:color="auto"/>
        <w:bottom w:val="none" w:sz="0" w:space="0" w:color="auto"/>
        <w:right w:val="none" w:sz="0" w:space="0" w:color="auto"/>
      </w:divBdr>
    </w:div>
    <w:div w:id="552082348">
      <w:bodyDiv w:val="1"/>
      <w:marLeft w:val="0"/>
      <w:marRight w:val="0"/>
      <w:marTop w:val="0"/>
      <w:marBottom w:val="0"/>
      <w:divBdr>
        <w:top w:val="none" w:sz="0" w:space="0" w:color="auto"/>
        <w:left w:val="none" w:sz="0" w:space="0" w:color="auto"/>
        <w:bottom w:val="none" w:sz="0" w:space="0" w:color="auto"/>
        <w:right w:val="none" w:sz="0" w:space="0" w:color="auto"/>
      </w:divBdr>
    </w:div>
    <w:div w:id="911818015">
      <w:bodyDiv w:val="1"/>
      <w:marLeft w:val="0"/>
      <w:marRight w:val="0"/>
      <w:marTop w:val="0"/>
      <w:marBottom w:val="0"/>
      <w:divBdr>
        <w:top w:val="none" w:sz="0" w:space="0" w:color="auto"/>
        <w:left w:val="none" w:sz="0" w:space="0" w:color="auto"/>
        <w:bottom w:val="none" w:sz="0" w:space="0" w:color="auto"/>
        <w:right w:val="none" w:sz="0" w:space="0" w:color="auto"/>
      </w:divBdr>
    </w:div>
    <w:div w:id="947009384">
      <w:bodyDiv w:val="1"/>
      <w:marLeft w:val="0"/>
      <w:marRight w:val="0"/>
      <w:marTop w:val="0"/>
      <w:marBottom w:val="0"/>
      <w:divBdr>
        <w:top w:val="none" w:sz="0" w:space="0" w:color="auto"/>
        <w:left w:val="none" w:sz="0" w:space="0" w:color="auto"/>
        <w:bottom w:val="none" w:sz="0" w:space="0" w:color="auto"/>
        <w:right w:val="none" w:sz="0" w:space="0" w:color="auto"/>
      </w:divBdr>
    </w:div>
    <w:div w:id="1076440732">
      <w:bodyDiv w:val="1"/>
      <w:marLeft w:val="0"/>
      <w:marRight w:val="0"/>
      <w:marTop w:val="0"/>
      <w:marBottom w:val="0"/>
      <w:divBdr>
        <w:top w:val="none" w:sz="0" w:space="0" w:color="auto"/>
        <w:left w:val="none" w:sz="0" w:space="0" w:color="auto"/>
        <w:bottom w:val="none" w:sz="0" w:space="0" w:color="auto"/>
        <w:right w:val="none" w:sz="0" w:space="0" w:color="auto"/>
      </w:divBdr>
    </w:div>
    <w:div w:id="1324116149">
      <w:bodyDiv w:val="1"/>
      <w:marLeft w:val="0"/>
      <w:marRight w:val="0"/>
      <w:marTop w:val="0"/>
      <w:marBottom w:val="0"/>
      <w:divBdr>
        <w:top w:val="none" w:sz="0" w:space="0" w:color="auto"/>
        <w:left w:val="none" w:sz="0" w:space="0" w:color="auto"/>
        <w:bottom w:val="none" w:sz="0" w:space="0" w:color="auto"/>
        <w:right w:val="none" w:sz="0" w:space="0" w:color="auto"/>
      </w:divBdr>
    </w:div>
    <w:div w:id="1433622572">
      <w:bodyDiv w:val="1"/>
      <w:marLeft w:val="0"/>
      <w:marRight w:val="0"/>
      <w:marTop w:val="0"/>
      <w:marBottom w:val="0"/>
      <w:divBdr>
        <w:top w:val="none" w:sz="0" w:space="0" w:color="auto"/>
        <w:left w:val="none" w:sz="0" w:space="0" w:color="auto"/>
        <w:bottom w:val="none" w:sz="0" w:space="0" w:color="auto"/>
        <w:right w:val="none" w:sz="0" w:space="0" w:color="auto"/>
      </w:divBdr>
    </w:div>
    <w:div w:id="1465154080">
      <w:bodyDiv w:val="1"/>
      <w:marLeft w:val="0"/>
      <w:marRight w:val="0"/>
      <w:marTop w:val="0"/>
      <w:marBottom w:val="0"/>
      <w:divBdr>
        <w:top w:val="none" w:sz="0" w:space="0" w:color="auto"/>
        <w:left w:val="none" w:sz="0" w:space="0" w:color="auto"/>
        <w:bottom w:val="none" w:sz="0" w:space="0" w:color="auto"/>
        <w:right w:val="none" w:sz="0" w:space="0" w:color="auto"/>
      </w:divBdr>
    </w:div>
    <w:div w:id="1623682841">
      <w:bodyDiv w:val="1"/>
      <w:marLeft w:val="0"/>
      <w:marRight w:val="0"/>
      <w:marTop w:val="0"/>
      <w:marBottom w:val="0"/>
      <w:divBdr>
        <w:top w:val="none" w:sz="0" w:space="0" w:color="auto"/>
        <w:left w:val="none" w:sz="0" w:space="0" w:color="auto"/>
        <w:bottom w:val="none" w:sz="0" w:space="0" w:color="auto"/>
        <w:right w:val="none" w:sz="0" w:space="0" w:color="auto"/>
      </w:divBdr>
    </w:div>
    <w:div w:id="1911768720">
      <w:bodyDiv w:val="1"/>
      <w:marLeft w:val="0"/>
      <w:marRight w:val="0"/>
      <w:marTop w:val="0"/>
      <w:marBottom w:val="0"/>
      <w:divBdr>
        <w:top w:val="none" w:sz="0" w:space="0" w:color="auto"/>
        <w:left w:val="none" w:sz="0" w:space="0" w:color="auto"/>
        <w:bottom w:val="none" w:sz="0" w:space="0" w:color="auto"/>
        <w:right w:val="none" w:sz="0" w:space="0" w:color="auto"/>
      </w:divBdr>
    </w:div>
    <w:div w:id="210726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pt.wikipedia.org/wiki/Digital_object_identifier" TargetMode="External"/><Relationship Id="rId26" Type="http://schemas.openxmlformats.org/officeDocument/2006/relationships/hyperlink" Target="https://pt.wikipedia.org/wiki/Especial:Fontes_de_livros/0-471-35632-8" TargetMode="External"/><Relationship Id="rId3" Type="http://schemas.openxmlformats.org/officeDocument/2006/relationships/settings" Target="settings.xml"/><Relationship Id="rId21" Type="http://schemas.openxmlformats.org/officeDocument/2006/relationships/hyperlink" Target="https://pt.wikipedia.org/wiki/International_Standard_Book_Number"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pt.wikipedia.org/wiki/Especial:Fontes_de_livros/978-3-540-23122-6" TargetMode="External"/><Relationship Id="rId25" Type="http://schemas.openxmlformats.org/officeDocument/2006/relationships/hyperlink" Target="https://pt.wikipedia.org/wiki/International_Standard_Book_Numbe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t.wikipedia.org/wiki/International_Standard_Book_Number" TargetMode="External"/><Relationship Id="rId20" Type="http://schemas.openxmlformats.org/officeDocument/2006/relationships/hyperlink" Target="https://pt.wikipedia.org/wiki/Oxford_University_Press" TargetMode="External"/><Relationship Id="rId29" Type="http://schemas.openxmlformats.org/officeDocument/2006/relationships/hyperlink" Target="https://pt.wikipedia.org/wiki/International_Standard_Book_Numb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t.wikipedia.org/wiki/Lazy_Learning" TargetMode="External"/><Relationship Id="rId24" Type="http://schemas.openxmlformats.org/officeDocument/2006/relationships/hyperlink" Target="https://pt.wikipedia.org/wiki/Especial:Fontes_de_livros/0-13-066189-9"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portsci.org/2010/wghif.htm" TargetMode="External"/><Relationship Id="rId23" Type="http://schemas.openxmlformats.org/officeDocument/2006/relationships/hyperlink" Target="https://pt.wikipedia.org/wiki/International_Standard_Book_Number" TargetMode="External"/><Relationship Id="rId28" Type="http://schemas.openxmlformats.org/officeDocument/2006/relationships/hyperlink" Target="https://pt.wikipedia.org/wiki/John_Wiley_%26_Sons" TargetMode="External"/><Relationship Id="rId10" Type="http://schemas.openxmlformats.org/officeDocument/2006/relationships/hyperlink" Target="https://pt.wikipedia.org/wiki/Distribui%C3%A7%C3%A3o_normal" TargetMode="External"/><Relationship Id="rId19" Type="http://schemas.openxmlformats.org/officeDocument/2006/relationships/hyperlink" Target="https://dx.doi.org/10.1007%2F978-3-540-28650-9_4" TargetMode="External"/><Relationship Id="rId31" Type="http://schemas.openxmlformats.org/officeDocument/2006/relationships/hyperlink" Target="http://www.cnel.ufl.edu/~weifeng/publication.htm" TargetMode="External"/><Relationship Id="rId4" Type="http://schemas.openxmlformats.org/officeDocument/2006/relationships/webSettings" Target="webSettings.xml"/><Relationship Id="rId9" Type="http://schemas.openxmlformats.org/officeDocument/2006/relationships/hyperlink" Target="https://pt.wikipedia.org/wiki/Vari%C3%A1vel_aleat%C3%B3ria" TargetMode="External"/><Relationship Id="rId14" Type="http://schemas.openxmlformats.org/officeDocument/2006/relationships/hyperlink" Target="http://www.cambridge.org/" TargetMode="External"/><Relationship Id="rId22" Type="http://schemas.openxmlformats.org/officeDocument/2006/relationships/hyperlink" Target="https://pt.wikipedia.org/wiki/Especial:Fontes_de_livros/0198572220" TargetMode="External"/><Relationship Id="rId27" Type="http://schemas.openxmlformats.org/officeDocument/2006/relationships/hyperlink" Target="https://web.archive.org/web/20160304042652/http:/www.cnel.ufl.edu/~weifeng/publication.htm" TargetMode="External"/><Relationship Id="rId30" Type="http://schemas.openxmlformats.org/officeDocument/2006/relationships/hyperlink" Target="https://pt.wikipedia.org/wiki/Especial:Fontes_de_livros/0-470-44753-2" TargetMode="External"/><Relationship Id="rId8" Type="http://schemas.openxmlformats.org/officeDocument/2006/relationships/hyperlink" Target="https://www.cetax.com.br/blog/inteligencia-artificial-beneficios-risc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2348</Words>
  <Characters>12685</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Felipe Oliveira</cp:lastModifiedBy>
  <cp:revision>49</cp:revision>
  <cp:lastPrinted>1900-01-01T02:00:00Z</cp:lastPrinted>
  <dcterms:created xsi:type="dcterms:W3CDTF">2019-06-11T15:33:00Z</dcterms:created>
  <dcterms:modified xsi:type="dcterms:W3CDTF">2019-06-11T21:47:00Z</dcterms:modified>
</cp:coreProperties>
</file>