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left"/>
        <w:rPr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Motivação: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Se você parar para pensar, nós, seres humanos, adoramos agrupar coisas. Fazemos isso o tempo todo, quase como um instinto e um que somos bem viciados, diga-se de passagem.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Seja organizando roupas no armário, separando documentos em pastas ou classificando colegas em “gente boa”, “gente estranha”, "maluco”… estamos sempre criando categorias.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Agora imagine que você recebe uma planilha com 10 mil clientes, ou 5 mil produtos, ou 100 mil transações financeiras. Aí complicou...📊😵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De repente, não dá mais para simplesmente “bater o olho” e perceber padrões. Não dá para colocar tudo em três caixas imaginárias na cabeça e mesmo se tentássemos, provavelmente acabaríamos agrupando coisas que não têm nada a ver ou deixando passar padrões que estão ali, só esperando para serem descobertos.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 é aí que entra o </w:t>
      </w: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clustering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Os algoritmos de clustering operam detectando padrões estruturais nos dados.</w:t>
        <w:br w:type="textWrapping"/>
        <w:t xml:space="preserve"> Eles avaliam distâncias, densidades e relações geométricas entre observações, e a partir disso constroem agrupamentos coerentes — </w:t>
      </w: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sem qualquer orientação prévia sobre como esses grupos deveriam ser formados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Esse processo permite que o modelo identifique a </w:t>
      </w:r>
      <w:r w:rsidDel="00000000" w:rsidR="00000000" w:rsidRPr="00000000">
        <w:rPr>
          <w:i w:val="1"/>
          <w:iCs w:val="1"/>
          <w:sz w:val="21"/>
          <w:szCs w:val="21"/>
          <w:highlight w:val="white"/>
          <w:rtl w:val="0"/>
        </w:rPr>
        <w:t xml:space="preserve">estrutura latente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do dataset, revelando segmentações que não são triviais e que dificilmente seriam encontradas apenas por inspeção humana.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Exemplos de uso: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Segmentação de clientes em marketing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Agrupamento de documentos e notícias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padrões de expressão gênica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Ciência de dados exploratória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Introdução:</w:t>
      </w:r>
    </w:p>
    <w:p w:rsidR="00000000" w:rsidDel="00000000" w:rsidP="00000000" w:rsidRDefault="00000000" w:rsidRPr="00000000" w14:paraId="0000001A">
      <w:pPr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Clustering é o processo de identificar estruturas, padrões ou agrupamentos latentes em um conjunto de dados, sem o uso de rótulos. O objetivo é agrupar objetos similares e separar objetos distintos, de forma que cada grupo corresponda a uma região de maior densidade no espaço dos dados, separada de outras por regiões de baixa densidade. Na prática, o algoritmo organiza vetores de forma que aqueles com menor distância ou maior similaridade entre si sejam colocados no mesmo grupo, buscando revelar as “regiões naturais” existentes no conjunto.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2419350" cy="18954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          </w:t>
      </w:r>
      <w:r w:rsidDel="00000000" w:rsidR="00000000" w:rsidRPr="00000000">
        <w:rPr/>
        <w:drawing>
          <wp:inline distB="114300" distT="114300" distL="114300" distR="114300">
            <wp:extent cx="2805113" cy="115556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1155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que clustering é importante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highlight w:val="white"/>
          <w:rtl w:val="0"/>
        </w:rPr>
        <w:t xml:space="preserve">É importante entender como essa poderosa ferramenta de análise de dados é aplicada no mundo real. A clusterização, com sua capacidade de organizar dados complexos em grupos significativos, encontra aplicações inestimáveis em machine learning e no marketing, transformando a maneira como as empresas interagem com seus clientes e como os sistemas aprendem a partir de grandes volumes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 grande volume de dados obtidos abre diversas possibilidades para o mundo dos negócios. Com a expansão da capacidade do armazenamento em </w:t>
      </w:r>
      <w:hyperlink r:id="rId8">
        <w:r w:rsidDel="00000000" w:rsidR="00000000" w:rsidRPr="00000000">
          <w:rPr>
            <w:highlight w:val="white"/>
            <w:rtl w:val="0"/>
          </w:rPr>
          <w:t xml:space="preserve">nuvem</w:t>
        </w:r>
      </w:hyperlink>
      <w:r w:rsidDel="00000000" w:rsidR="00000000" w:rsidRPr="00000000">
        <w:rPr>
          <w:highlight w:val="white"/>
          <w:rtl w:val="0"/>
        </w:rPr>
        <w:t xml:space="preserve">. É possível coletar informações das mais variadas fontes, por uma valor cada vez mais em conta.</w:t>
      </w:r>
    </w:p>
    <w:p w:rsidR="00000000" w:rsidDel="00000000" w:rsidP="00000000" w:rsidRDefault="00000000" w:rsidRPr="00000000" w14:paraId="00000036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É por isso que linguagens de programação como Python se destacam, pois são capazes de lidar com problemas relativos à obtenção e manipulação dessa imensa quantidade de informações. E o Clustering é importante justamente por esse motivo.</w:t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Modelos de Clustering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color="9fa5ad" w:space="0" w:sz="0" w:val="none"/>
          <w:left w:color="9fa5ad" w:space="0" w:sz="0" w:val="none"/>
          <w:bottom w:color="9fa5ad" w:space="0" w:sz="0" w:val="none"/>
          <w:right w:color="9fa5ad" w:space="0" w:sz="0" w:val="none"/>
          <w:between w:color="9fa5ad" w:space="0" w:sz="0" w:val="none"/>
        </w:pBdr>
        <w:shd w:fill="ffffff" w:val="clear"/>
        <w:spacing w:after="200" w:before="520" w:line="384.0000000000000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t7sjzvwjvd9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K-means</w:t>
      </w:r>
    </w:p>
    <w:p w:rsidR="00000000" w:rsidDel="00000000" w:rsidP="00000000" w:rsidRDefault="00000000" w:rsidRPr="00000000" w14:paraId="0000005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Ideia: O K-Means tenta dividir os dados em K grupos de modo que os pontos dentro de cada grupo fiquem o mais próximos possível do “centro” (centróide) do grupo.</w:t>
      </w:r>
    </w:p>
    <w:p w:rsidR="00000000" w:rsidDel="00000000" w:rsidP="00000000" w:rsidRDefault="00000000" w:rsidRPr="00000000" w14:paraId="0000005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usar: </w:t>
      </w:r>
      <w:r w:rsidDel="00000000" w:rsidR="00000000" w:rsidRPr="00000000">
        <w:rPr>
          <w:sz w:val="24"/>
          <w:szCs w:val="24"/>
          <w:rtl w:val="0"/>
        </w:rPr>
        <w:t xml:space="preserve">Quando se tem um grande conjunto de dados e o número de clusters k é conhecido ou pode ser estimado. É um método, rápido e sem hipóteses acerca dos dados. Note que o número de clusters é um input do usuário.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hd w:fill="ffffff" w:val="clear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q63dikkskka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Agrupamento hierárquico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Ideia: Criar uma hierarquia de clusters, normalmente visualizada como um dendrograma (árvore de escolhas).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Aglomerativo: </w:t>
      </w:r>
      <w:r w:rsidDel="00000000" w:rsidR="00000000" w:rsidRPr="00000000">
        <w:rPr>
          <w:highlight w:val="white"/>
          <w:rtl w:val="0"/>
        </w:rPr>
        <w:t xml:space="preserve">Cada ponto começa como um cluster separado, e o algoritmo vai juntando clusters aos poucos.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Divisivo:</w:t>
      </w:r>
      <w:r w:rsidDel="00000000" w:rsidR="00000000" w:rsidRPr="00000000">
        <w:rPr>
          <w:highlight w:val="white"/>
          <w:rtl w:val="0"/>
        </w:rPr>
        <w:t xml:space="preserve"> Começa com todos os pontos em um único cluster e vai dividindo progressivamente.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2800350</wp:posOffset>
            </wp:positionH>
            <wp:positionV relativeFrom="paragraph">
              <wp:posOffset>483775</wp:posOffset>
            </wp:positionV>
            <wp:extent cx="2408394" cy="1905000"/>
            <wp:effectExtent b="0" l="0" r="0" t="0"/>
            <wp:wrapSquare wrapText="bothSides" distB="114300" distT="114300" distL="114300" distR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8394" cy="190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114300</wp:posOffset>
            </wp:positionV>
            <wp:extent cx="2489982" cy="1966913"/>
            <wp:effectExtent b="0" l="0" r="0" t="0"/>
            <wp:wrapSquare wrapText="bothSides" distB="114300" distT="114300" distL="114300" distR="1143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9982" cy="1966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0" w:firstLine="0"/>
        <w:rPr>
          <w:sz w:val="24"/>
          <w:szCs w:val="24"/>
        </w:rPr>
      </w:pPr>
      <w:bookmarkStart w:colFirst="0" w:colLast="0" w:name="_tii4enx3yd4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0" w:firstLine="0"/>
        <w:rPr>
          <w:sz w:val="24"/>
          <w:szCs w:val="24"/>
        </w:rPr>
      </w:pPr>
      <w:bookmarkStart w:colFirst="0" w:colLast="0" w:name="_1cpddst197i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0" w:firstLine="0"/>
        <w:rPr>
          <w:sz w:val="24"/>
          <w:szCs w:val="24"/>
        </w:rPr>
      </w:pPr>
      <w:bookmarkStart w:colFirst="0" w:colLast="0" w:name="_h39pcbpt4fi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0" w:firstLine="0"/>
        <w:rPr>
          <w:sz w:val="24"/>
          <w:szCs w:val="24"/>
        </w:rPr>
      </w:pPr>
      <w:bookmarkStart w:colFirst="0" w:colLast="0" w:name="_ipp65wy4aj8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0" w:firstLine="0"/>
        <w:rPr>
          <w:sz w:val="24"/>
          <w:szCs w:val="24"/>
        </w:rPr>
      </w:pPr>
      <w:bookmarkStart w:colFirst="0" w:colLast="0" w:name="_dh1xk1911vw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0" w:firstLine="0"/>
        <w:jc w:val="both"/>
        <w:rPr>
          <w:sz w:val="24"/>
          <w:szCs w:val="24"/>
        </w:rPr>
      </w:pPr>
      <w:bookmarkStart w:colFirst="0" w:colLast="0" w:name="_bjcz3yix17px" w:id="7"/>
      <w:bookmarkEnd w:id="7"/>
      <w:r w:rsidDel="00000000" w:rsidR="00000000" w:rsidRPr="00000000">
        <w:rPr>
          <w:sz w:val="24"/>
          <w:szCs w:val="24"/>
          <w:rtl w:val="0"/>
        </w:rPr>
        <w:t xml:space="preserve">Por mais que as imagens acima sejam semelhantes, o que muda é a maneira como devem ser interpretadas. No aglomerativo, os dados começam “espalhados” é após cada ramificação serão distribuídos em uma quantidade de grupos cada vez menor. Já o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Divisivo, todas as observações estão no mesmo Cluster, porém a cada ramificação/filtro, são divididos em novos grupos.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0" w:firstLine="0"/>
        <w:jc w:val="both"/>
        <w:rPr>
          <w:sz w:val="24"/>
          <w:szCs w:val="24"/>
        </w:rPr>
      </w:pPr>
      <w:bookmarkStart w:colFirst="0" w:colLast="0" w:name="_7t2kaq7cmcau" w:id="8"/>
      <w:bookmarkEnd w:id="8"/>
      <w:r w:rsidDel="00000000" w:rsidR="00000000" w:rsidRPr="00000000">
        <w:rPr>
          <w:sz w:val="24"/>
          <w:szCs w:val="24"/>
          <w:rtl w:val="0"/>
        </w:rPr>
        <w:t xml:space="preserve">Quando usar: Quando se deseja visualizar a estrutura hierárquica dos dados. Muito útil para entender quais critérios são usados no agrupamento, algo que pode não ser tão claro nos outros métodos, para um leigo.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288" w:lineRule="auto"/>
        <w:rPr>
          <w:b w:val="1"/>
          <w:bCs w:val="1"/>
          <w:sz w:val="22"/>
          <w:szCs w:val="22"/>
        </w:rPr>
      </w:pPr>
      <w:bookmarkStart w:colFirst="0" w:colLast="0" w:name="_j5u8uvax5sth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Mean Shift</w:t>
      </w:r>
    </w:p>
    <w:p w:rsidR="00000000" w:rsidDel="00000000" w:rsidP="00000000" w:rsidRDefault="00000000" w:rsidRPr="00000000" w14:paraId="0000006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Ideia: procurar regiões de alta densidade nos dados e criar (sem um input prévio) os clusters. Uma analogia seria pensar nele como em “pontos de gravidade” na base de dados. E, portanto, o Mean Shift não fixa o número de clusters antes.</w:t>
      </w:r>
    </w:p>
    <w:p w:rsidR="00000000" w:rsidDel="00000000" w:rsidP="00000000" w:rsidRDefault="00000000" w:rsidRPr="00000000" w14:paraId="0000006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usar: Quando não é possível definir a quantidade de agrupamentos a ser formada pelo algoritmo. Note que é mais recomendado para bases com menor volume de dados, pois é computacionalmente mais pesado.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4114800" cy="4114800"/>
            <wp:effectExtent b="0" l="0" r="0" t="0"/>
            <wp:docPr id="1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</w:t>
        <w:tab/>
        <w:t xml:space="preserve">         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2" Type="http://schemas.openxmlformats.org/officeDocument/2006/relationships/image" Target="media/image2.gif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hyperlink" Target="https://www.voitto.com.br/blog/artigo/computacao-em-nuve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