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29461" w14:textId="77777777" w:rsidR="003225B4" w:rsidRDefault="00000000">
      <w:pPr>
        <w:spacing w:after="0" w:line="276" w:lineRule="auto"/>
        <w:ind w:left="0" w:right="193" w:firstLine="0"/>
      </w:pPr>
      <w:r>
        <w:rPr>
          <w:b/>
          <w:sz w:val="46"/>
        </w:rPr>
        <w:t xml:space="preserve">Análise da Saúde Pública Brasileira usando Inteligência Artificial </w:t>
      </w:r>
    </w:p>
    <w:p w14:paraId="621309B4" w14:textId="77777777" w:rsidR="003225B4" w:rsidRDefault="00000000">
      <w:pPr>
        <w:spacing w:after="258" w:line="259" w:lineRule="auto"/>
        <w:ind w:left="-5"/>
      </w:pPr>
      <w:r>
        <w:rPr>
          <w:b/>
        </w:rPr>
        <w:t xml:space="preserve">Grupo 2 - FEA.dev </w:t>
      </w:r>
    </w:p>
    <w:p w14:paraId="0F682EA3" w14:textId="77777777" w:rsidR="003225B4" w:rsidRDefault="00000000">
      <w:pPr>
        <w:spacing w:after="250"/>
        <w:ind w:right="707"/>
      </w:pPr>
      <w:r>
        <w:rPr>
          <w:b/>
        </w:rPr>
        <w:t>Projeto:</w:t>
      </w:r>
      <w:r>
        <w:t xml:space="preserve"> Mapeamento de Clusters e Detecção de Anomalias usando dados do SUS </w:t>
      </w:r>
    </w:p>
    <w:p w14:paraId="2AD1DA70" w14:textId="77777777" w:rsidR="003225B4" w:rsidRDefault="00000000">
      <w:pPr>
        <w:spacing w:after="363"/>
        <w:ind w:right="707"/>
      </w:pPr>
      <w:r>
        <w:rPr>
          <w:b/>
        </w:rPr>
        <w:t>Data:</w:t>
      </w:r>
      <w:r>
        <w:t xml:space="preserve"> Fevereiro/2026 </w:t>
      </w:r>
    </w:p>
    <w:p w14:paraId="4FB5CF81" w14:textId="77777777" w:rsidR="003225B4" w:rsidRDefault="00000000">
      <w:pPr>
        <w:pStyle w:val="Ttulo1"/>
        <w:ind w:left="363" w:hanging="378"/>
      </w:pPr>
      <w:r>
        <w:t xml:space="preserve">Introdução e Contexto </w:t>
      </w:r>
    </w:p>
    <w:p w14:paraId="0CE67962" w14:textId="77777777" w:rsidR="003225B4" w:rsidRDefault="00000000">
      <w:pPr>
        <w:spacing w:after="285"/>
        <w:ind w:right="707"/>
      </w:pPr>
      <w:r>
        <w:t xml:space="preserve">O Brasil possui 5.570 municípios com realidades desiguais. A gestão tradicional de saúde pública, baseada em médias estaduais, falha ao ignorar que cidades ricas podem ter gestão ineficiente e cidades pobres podem ser referências em atenção básica. </w:t>
      </w:r>
    </w:p>
    <w:p w14:paraId="00CB5F33" w14:textId="77777777" w:rsidR="003225B4" w:rsidRDefault="00000000">
      <w:pPr>
        <w:pStyle w:val="Ttulo2"/>
        <w:ind w:left="491" w:hanging="506"/>
      </w:pPr>
      <w:r>
        <w:t xml:space="preserve">Problema </w:t>
      </w:r>
    </w:p>
    <w:p w14:paraId="150FDCA8" w14:textId="77777777" w:rsidR="003225B4" w:rsidRDefault="00000000">
      <w:pPr>
        <w:spacing w:after="285"/>
        <w:ind w:right="707"/>
      </w:pPr>
      <w:r>
        <w:t xml:space="preserve">Identificar padrões de eficiência e vulnerabilidade que não são visíveis em análises geográficas simples e detectar cidades anômalas que fogem de algum padrão estatístico esperado. </w:t>
      </w:r>
    </w:p>
    <w:p w14:paraId="1C90C432" w14:textId="77777777" w:rsidR="003225B4" w:rsidRDefault="00000000">
      <w:pPr>
        <w:pStyle w:val="Ttulo2"/>
        <w:ind w:left="491" w:hanging="506"/>
      </w:pPr>
      <w:r>
        <w:t xml:space="preserve">Objetivo </w:t>
      </w:r>
    </w:p>
    <w:p w14:paraId="78C362C0" w14:textId="77777777" w:rsidR="003225B4" w:rsidRDefault="00000000">
      <w:pPr>
        <w:spacing w:after="130"/>
        <w:ind w:right="707"/>
      </w:pPr>
      <w:r>
        <w:t xml:space="preserve">Desenvolver uma aplicação de Inteligência Artificial capaz de: </w:t>
      </w:r>
    </w:p>
    <w:p w14:paraId="7AB06B3A" w14:textId="77777777" w:rsidR="003225B4" w:rsidRDefault="00000000">
      <w:pPr>
        <w:numPr>
          <w:ilvl w:val="0"/>
          <w:numId w:val="1"/>
        </w:numPr>
        <w:ind w:right="707" w:hanging="360"/>
      </w:pPr>
      <w:r>
        <w:rPr>
          <w:b/>
        </w:rPr>
        <w:t>Clusterizar</w:t>
      </w:r>
      <w:r>
        <w:t xml:space="preserve"> os municípios em grupos de semelhança (não por região, mas por indicadores). </w:t>
      </w:r>
    </w:p>
    <w:p w14:paraId="5D0E81E3" w14:textId="77777777" w:rsidR="003225B4" w:rsidRDefault="00000000">
      <w:pPr>
        <w:numPr>
          <w:ilvl w:val="0"/>
          <w:numId w:val="1"/>
        </w:numPr>
        <w:ind w:right="707" w:hanging="360"/>
      </w:pPr>
      <w:r>
        <w:rPr>
          <w:b/>
        </w:rPr>
        <w:t>Detectar Anomalias</w:t>
      </w:r>
      <w:r>
        <w:t xml:space="preserve"> usando Deep Learning para apontar possíveis fraudes ou erros de dados. </w:t>
      </w:r>
    </w:p>
    <w:p w14:paraId="1099B803" w14:textId="77777777" w:rsidR="003225B4" w:rsidRDefault="00000000">
      <w:pPr>
        <w:numPr>
          <w:ilvl w:val="0"/>
          <w:numId w:val="1"/>
        </w:numPr>
        <w:spacing w:after="483"/>
        <w:ind w:right="707" w:hanging="360"/>
      </w:pPr>
      <w:r>
        <w:rPr>
          <w:b/>
        </w:rPr>
        <w:t>Visualizar</w:t>
      </w:r>
      <w:r>
        <w:t xml:space="preserve"> os resultados em um Dashboard interativo. </w:t>
      </w:r>
    </w:p>
    <w:p w14:paraId="7434F6B2" w14:textId="77777777" w:rsidR="003225B4" w:rsidRDefault="00000000">
      <w:pPr>
        <w:pStyle w:val="Ttulo1"/>
        <w:spacing w:after="72"/>
        <w:ind w:left="363" w:hanging="378"/>
      </w:pPr>
      <w:r>
        <w:t xml:space="preserve">Metodologia (Pipeline de Dados) </w:t>
      </w:r>
    </w:p>
    <w:p w14:paraId="2EE8FFEE" w14:textId="77777777" w:rsidR="003225B4" w:rsidRDefault="00000000">
      <w:pPr>
        <w:pStyle w:val="Ttulo2"/>
        <w:ind w:left="491" w:hanging="506"/>
      </w:pPr>
      <w:r>
        <w:t xml:space="preserve">Engenharia de Dados </w:t>
      </w:r>
    </w:p>
    <w:p w14:paraId="3BAF0B47" w14:textId="77777777" w:rsidR="003225B4" w:rsidRDefault="00000000">
      <w:pPr>
        <w:spacing w:after="128"/>
        <w:ind w:right="707"/>
      </w:pPr>
      <w:r>
        <w:t xml:space="preserve">Os dados foram coletados de fontes governamentais oficiais (DATASUS e IBGE) abrangendo indicadores de </w:t>
      </w:r>
      <w:r>
        <w:rPr>
          <w:b/>
        </w:rPr>
        <w:t>Economia, Demografia, Mortalidade e Eficiência Hospitalar</w:t>
      </w:r>
      <w:r>
        <w:t xml:space="preserve">. </w:t>
      </w:r>
    </w:p>
    <w:p w14:paraId="45507703" w14:textId="77777777" w:rsidR="003225B4" w:rsidRDefault="00000000">
      <w:pPr>
        <w:numPr>
          <w:ilvl w:val="0"/>
          <w:numId w:val="2"/>
        </w:numPr>
        <w:ind w:right="707" w:hanging="360"/>
      </w:pPr>
      <w:r>
        <w:rPr>
          <w:b/>
        </w:rPr>
        <w:t>Fontes:</w:t>
      </w:r>
      <w:r>
        <w:t xml:space="preserve"> Sistema de Informações sobre Mortalidade (SIM), Nascidos Vivos (SINASC) e Internações Hospitalares (SIH). </w:t>
      </w:r>
    </w:p>
    <w:p w14:paraId="3AF28E39" w14:textId="77777777" w:rsidR="003225B4" w:rsidRDefault="00000000">
      <w:pPr>
        <w:numPr>
          <w:ilvl w:val="0"/>
          <w:numId w:val="2"/>
        </w:numPr>
        <w:spacing w:after="405"/>
        <w:ind w:right="707" w:hanging="360"/>
      </w:pPr>
      <w:r>
        <w:rPr>
          <w:b/>
        </w:rPr>
        <w:t>Tratamento:</w:t>
      </w:r>
      <w:r>
        <w:t xml:space="preserve"> Limpeza de valores nulos, normalização de nomes de municípios e criação de indicadores calculados (ex: </w:t>
      </w:r>
      <w:r>
        <w:rPr>
          <w:i/>
        </w:rPr>
        <w:t>Taxa de Internações por Condições Sensíveis à Atenção Primária - ICSAP</w:t>
      </w:r>
      <w:r>
        <w:t xml:space="preserve">). </w:t>
      </w:r>
    </w:p>
    <w:p w14:paraId="0646FC46" w14:textId="77777777" w:rsidR="003225B4" w:rsidRDefault="00000000">
      <w:pPr>
        <w:pStyle w:val="Ttulo2"/>
        <w:ind w:left="491" w:hanging="506"/>
      </w:pPr>
      <w:r>
        <w:t xml:space="preserve">Modelagem: Machine Learning (Clustering) </w:t>
      </w:r>
    </w:p>
    <w:p w14:paraId="6C48BB8E" w14:textId="77777777" w:rsidR="003225B4" w:rsidRDefault="00000000">
      <w:pPr>
        <w:ind w:right="707"/>
      </w:pPr>
      <w:r>
        <w:t xml:space="preserve">Utilizamos o algoritmo </w:t>
      </w:r>
      <w:r>
        <w:rPr>
          <w:b/>
        </w:rPr>
        <w:t>K-Means</w:t>
      </w:r>
      <w:r>
        <w:t xml:space="preserve"> para segmentar o Brasil. O número ideal de clusters (k=4) foi definido pelo método do Cotovelo (Elbow Method). </w:t>
      </w:r>
    </w:p>
    <w:p w14:paraId="3D502448" w14:textId="77777777" w:rsidR="003225B4" w:rsidRDefault="00000000">
      <w:pPr>
        <w:spacing w:after="138" w:line="259" w:lineRule="auto"/>
        <w:ind w:left="-5"/>
      </w:pPr>
      <w:r>
        <w:rPr>
          <w:b/>
        </w:rPr>
        <w:t xml:space="preserve">Definição dos Perfis Encontrados: </w:t>
      </w:r>
    </w:p>
    <w:p w14:paraId="468CB500" w14:textId="77777777" w:rsidR="003225B4" w:rsidRDefault="00000000">
      <w:pPr>
        <w:numPr>
          <w:ilvl w:val="0"/>
          <w:numId w:val="3"/>
        </w:numPr>
        <w:ind w:right="707" w:hanging="360"/>
      </w:pPr>
      <w:r>
        <w:rPr>
          <w:b/>
        </w:rPr>
        <w:lastRenderedPageBreak/>
        <w:t xml:space="preserve">Cluster 0 - Eficiente: </w:t>
      </w:r>
      <w:r>
        <w:t xml:space="preserve">Indicadores equilibrados e boa eficiência de gastos. </w:t>
      </w:r>
    </w:p>
    <w:p w14:paraId="1F08887C" w14:textId="77777777" w:rsidR="003225B4" w:rsidRDefault="00000000">
      <w:pPr>
        <w:numPr>
          <w:ilvl w:val="0"/>
          <w:numId w:val="3"/>
        </w:numPr>
        <w:ind w:right="707" w:hanging="360"/>
      </w:pPr>
      <w:r>
        <w:rPr>
          <w:b/>
        </w:rPr>
        <w:t xml:space="preserve">Cluster 1 - Crise de Gestão: </w:t>
      </w:r>
      <w:r>
        <w:t xml:space="preserve">Cidades com alta taxa de internações evitáveis (ICSAP), indicando falha na atenção básica. </w:t>
      </w:r>
    </w:p>
    <w:p w14:paraId="2568BB77" w14:textId="77777777" w:rsidR="003225B4" w:rsidRDefault="00000000">
      <w:pPr>
        <w:numPr>
          <w:ilvl w:val="0"/>
          <w:numId w:val="3"/>
        </w:numPr>
        <w:ind w:right="707" w:hanging="360"/>
      </w:pPr>
      <w:r>
        <w:rPr>
          <w:b/>
        </w:rPr>
        <w:t>Cluster 2 - Riqueza Desequilibrada:</w:t>
      </w:r>
      <w:r>
        <w:t xml:space="preserve"> PIB alto, mas com índices de violência ou mortalidade acima do esperado para a renda.</w:t>
      </w:r>
      <w:r>
        <w:rPr>
          <w:b/>
        </w:rPr>
        <w:t xml:space="preserve"> </w:t>
      </w:r>
    </w:p>
    <w:p w14:paraId="3DEC8378" w14:textId="77777777" w:rsidR="003225B4" w:rsidRDefault="00000000">
      <w:pPr>
        <w:numPr>
          <w:ilvl w:val="0"/>
          <w:numId w:val="3"/>
        </w:numPr>
        <w:spacing w:after="405"/>
        <w:ind w:right="707" w:hanging="360"/>
      </w:pPr>
      <w:r>
        <w:rPr>
          <w:b/>
        </w:rPr>
        <w:t xml:space="preserve">Cluster 3 -  Vulnerável : </w:t>
      </w:r>
      <w:r>
        <w:t xml:space="preserve">Baixo PIB, alta dependência do SUS e indicadores de saúde críticos. </w:t>
      </w:r>
    </w:p>
    <w:p w14:paraId="357C781F" w14:textId="77777777" w:rsidR="003225B4" w:rsidRDefault="00000000">
      <w:pPr>
        <w:pStyle w:val="Ttulo2"/>
        <w:ind w:left="491" w:hanging="506"/>
      </w:pPr>
      <w:r>
        <w:t xml:space="preserve">Modelagem: Deep Learning (Anomalias) </w:t>
      </w:r>
    </w:p>
    <w:p w14:paraId="03191BD3" w14:textId="77777777" w:rsidR="003225B4" w:rsidRDefault="00000000">
      <w:pPr>
        <w:spacing w:after="130"/>
        <w:ind w:right="707"/>
      </w:pPr>
      <w:r>
        <w:t xml:space="preserve">Implementamos um </w:t>
      </w:r>
      <w:r>
        <w:rPr>
          <w:b/>
        </w:rPr>
        <w:t>Autoencoder</w:t>
      </w:r>
      <w:r>
        <w:t xml:space="preserve"> (Rede Neural Artificial) usando TensorFlow. </w:t>
      </w:r>
    </w:p>
    <w:p w14:paraId="754D29F7" w14:textId="77777777" w:rsidR="003225B4" w:rsidRDefault="00000000">
      <w:pPr>
        <w:numPr>
          <w:ilvl w:val="0"/>
          <w:numId w:val="4"/>
        </w:numPr>
        <w:ind w:right="707" w:hanging="360"/>
      </w:pPr>
      <w:r>
        <w:rPr>
          <w:b/>
        </w:rPr>
        <w:t>Lógica:</w:t>
      </w:r>
      <w:r>
        <w:t xml:space="preserve"> A rede aprendeu a "comprimir" e "reconstruir" os dados dos municípios “normais”. </w:t>
      </w:r>
    </w:p>
    <w:p w14:paraId="2C4FF167" w14:textId="77777777" w:rsidR="003225B4" w:rsidRDefault="00000000">
      <w:pPr>
        <w:numPr>
          <w:ilvl w:val="0"/>
          <w:numId w:val="4"/>
        </w:numPr>
        <w:spacing w:after="481"/>
        <w:ind w:right="707" w:hanging="360"/>
      </w:pPr>
      <w:r>
        <w:rPr>
          <w:b/>
        </w:rPr>
        <w:t>Detecção:</w:t>
      </w:r>
      <w:r>
        <w:t xml:space="preserve"> Municípios que a rede não conseguiu reconstruir bem (alto </w:t>
      </w:r>
      <w:r>
        <w:rPr>
          <w:i/>
        </w:rPr>
        <w:t>Erro de Reconstrução</w:t>
      </w:r>
      <w:r>
        <w:t xml:space="preserve">) foram marcados como anomalias matemáticas. Isso aponta para cidades com comportamento atípico. </w:t>
      </w:r>
    </w:p>
    <w:p w14:paraId="11ECD2F7" w14:textId="77777777" w:rsidR="003225B4" w:rsidRDefault="00000000">
      <w:pPr>
        <w:pStyle w:val="Ttulo1"/>
        <w:ind w:left="363" w:hanging="378"/>
      </w:pPr>
      <w:r>
        <w:t>Resultados e Análises</w:t>
      </w:r>
      <w:r>
        <w:rPr>
          <w:b w:val="0"/>
          <w:color w:val="000000"/>
          <w:sz w:val="32"/>
        </w:rPr>
        <w:t xml:space="preserve"> </w:t>
      </w:r>
    </w:p>
    <w:p w14:paraId="4565F957" w14:textId="77777777" w:rsidR="003225B4" w:rsidRDefault="00000000">
      <w:pPr>
        <w:spacing w:after="55" w:line="259" w:lineRule="auto"/>
        <w:ind w:left="0" w:firstLine="0"/>
      </w:pPr>
      <w:r>
        <w:rPr>
          <w:color w:val="000000"/>
        </w:rPr>
        <w:t xml:space="preserve"> </w:t>
      </w:r>
    </w:p>
    <w:p w14:paraId="741B4D81" w14:textId="77777777" w:rsidR="003225B4" w:rsidRDefault="00000000">
      <w:pPr>
        <w:pStyle w:val="Ttulo2"/>
        <w:ind w:left="491" w:hanging="506"/>
      </w:pPr>
      <w:r>
        <w:t xml:space="preserve">Panorama Nacional (Mapa de Clusters) </w:t>
      </w:r>
      <w:r>
        <w:br w:type="page"/>
      </w:r>
    </w:p>
    <w:p w14:paraId="567931F7" w14:textId="77777777" w:rsidR="003225B4" w:rsidRDefault="00000000">
      <w:pPr>
        <w:spacing w:after="53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BD05384" wp14:editId="7220B4C9">
            <wp:extent cx="5734050" cy="5267325"/>
            <wp:effectExtent l="0" t="0" r="0" b="0"/>
            <wp:docPr id="1112" name="Picture 1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Picture 11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14:paraId="027EC459" w14:textId="77777777" w:rsidR="003225B4" w:rsidRDefault="00000000">
      <w:pPr>
        <w:pStyle w:val="Ttulo2"/>
        <w:ind w:left="491" w:hanging="506"/>
      </w:pPr>
      <w:r>
        <w:t xml:space="preserve">Casos extremos  </w:t>
      </w:r>
    </w:p>
    <w:p w14:paraId="543F4839" w14:textId="77777777" w:rsidR="003225B4" w:rsidRDefault="00000000">
      <w:pPr>
        <w:ind w:right="707"/>
      </w:pPr>
      <w:r>
        <w:t xml:space="preserve">Surgem casos de borda, principalmente em municípios pequenos. Por exemplo, municípios com taxa de mortalidade infantil igual a 0 ou municípios pouco populosos levam a um aumento desproporcional de algumas métricas. Isso impacta diretamente no cluster em que são alocados. Uma possível solução a esse problema a agregação por um período maior de tempo. Um exemplo é o município de Mineiros do Tietê - SP, com população de 11230 habitantes e taxa de mortalidade infantil igual a 0 para o período considerado, ou Oscar Bressane - SP com população de 2470 habitantes e taxa de mortalidade infantil de 66.66 óbitos por mil nascidos (considerado extremamente elevado). </w:t>
      </w:r>
    </w:p>
    <w:p w14:paraId="1AC28DE6" w14:textId="77777777" w:rsidR="003225B4" w:rsidRDefault="00000000">
      <w:pPr>
        <w:spacing w:after="130" w:line="259" w:lineRule="auto"/>
        <w:ind w:left="0" w:firstLine="0"/>
      </w:pPr>
      <w:r>
        <w:rPr>
          <w:i/>
        </w:rPr>
        <w:t xml:space="preserve"> </w:t>
      </w:r>
    </w:p>
    <w:p w14:paraId="34CA7D35" w14:textId="77777777" w:rsidR="003225B4" w:rsidRDefault="00000000">
      <w:pPr>
        <w:pStyle w:val="Ttulo1"/>
        <w:ind w:left="363" w:hanging="378"/>
      </w:pPr>
      <w:r>
        <w:t xml:space="preserve">Produto Final: Dashboard  </w:t>
      </w:r>
    </w:p>
    <w:p w14:paraId="57322D20" w14:textId="77777777" w:rsidR="003225B4" w:rsidRDefault="00000000">
      <w:pPr>
        <w:ind w:right="707"/>
      </w:pPr>
      <w:r>
        <w:t xml:space="preserve">Para garantir a aplicabilidade do projeto, desenvolvemos um Data App utilizando a biblioteca Streamlit. A ferramenta permite filtrar dados por estado, comparar municípios com a média de seus clusters e visualizar o um panorama da saúde municipal. Link: </w:t>
      </w:r>
    </w:p>
    <w:p w14:paraId="3AF9FA6B" w14:textId="77777777" w:rsidR="003225B4" w:rsidRDefault="00000000">
      <w:pPr>
        <w:spacing w:after="0" w:line="259" w:lineRule="auto"/>
        <w:ind w:left="0" w:firstLine="0"/>
      </w:pPr>
      <w:hyperlink r:id="rId6">
        <w:r>
          <w:rPr>
            <w:color w:val="1155CC"/>
            <w:u w:val="single" w:color="1155CC"/>
          </w:rPr>
          <w:t>https://grupo2-teste1-dev.streamlit.app/</w:t>
        </w:r>
      </w:hyperlink>
      <w:r>
        <w:t xml:space="preserve"> </w:t>
      </w:r>
    </w:p>
    <w:p w14:paraId="2308B3E3" w14:textId="77777777" w:rsidR="003225B4" w:rsidRDefault="00000000">
      <w:pPr>
        <w:spacing w:after="258" w:line="259" w:lineRule="auto"/>
        <w:ind w:left="0" w:right="600" w:firstLine="0"/>
        <w:jc w:val="right"/>
      </w:pPr>
      <w:r>
        <w:rPr>
          <w:noProof/>
        </w:rPr>
        <w:lastRenderedPageBreak/>
        <w:drawing>
          <wp:inline distT="0" distB="0" distL="0" distR="0" wp14:anchorId="6BC467F2" wp14:editId="68D4A287">
            <wp:extent cx="5734050" cy="2676525"/>
            <wp:effectExtent l="0" t="0" r="0" b="0"/>
            <wp:docPr id="1326" name="Picture 1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" name="Picture 13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E9DD37" w14:textId="77777777" w:rsidR="003225B4" w:rsidRDefault="00000000">
      <w:pPr>
        <w:spacing w:after="610" w:line="259" w:lineRule="auto"/>
        <w:ind w:left="600" w:firstLine="0"/>
      </w:pPr>
      <w:r>
        <w:t xml:space="preserve"> </w:t>
      </w:r>
    </w:p>
    <w:p w14:paraId="69D840F9" w14:textId="77777777" w:rsidR="003225B4" w:rsidRDefault="00000000">
      <w:pPr>
        <w:pStyle w:val="Ttulo1"/>
        <w:ind w:left="363" w:hanging="378"/>
      </w:pPr>
      <w:r>
        <w:t xml:space="preserve">Conclusão e Próximos Passos </w:t>
      </w:r>
    </w:p>
    <w:p w14:paraId="284180ED" w14:textId="77777777" w:rsidR="003225B4" w:rsidRDefault="00000000">
      <w:pPr>
        <w:spacing w:after="18" w:line="259" w:lineRule="auto"/>
        <w:ind w:left="0" w:firstLine="0"/>
      </w:pPr>
      <w:r>
        <w:rPr>
          <w:color w:val="000000"/>
        </w:rPr>
        <w:t xml:space="preserve"> </w:t>
      </w:r>
    </w:p>
    <w:p w14:paraId="73FBD039" w14:textId="77777777" w:rsidR="003225B4" w:rsidRDefault="00000000">
      <w:pPr>
        <w:spacing w:after="138" w:line="259" w:lineRule="auto"/>
        <w:ind w:left="-5"/>
      </w:pPr>
      <w:r>
        <w:rPr>
          <w:b/>
        </w:rPr>
        <w:t xml:space="preserve">Melhorias Futuras: </w:t>
      </w:r>
    </w:p>
    <w:p w14:paraId="1E700987" w14:textId="77777777" w:rsidR="003225B4" w:rsidRDefault="00000000">
      <w:pPr>
        <w:spacing w:after="128"/>
        <w:ind w:right="707"/>
      </w:pPr>
      <w:r>
        <w:t xml:space="preserve">Como melhorias futuras, pode-se elaborar um pipeline de ETL automático dos dados, via schedule no Git Actions, por exemplo. Dessa forma, o dashboard encontraria-se em constante atualização. Pode-se, também, ampliar as bases de dados utilizadas, buscando informações como escolaridade e saneamento básico. Espera-se que essa adição aumente o R². Por fim, pode-se estruturar uma geração automática de relatórios em formato pdf para melhor leitura. </w:t>
      </w:r>
    </w:p>
    <w:p w14:paraId="4B2A4C65" w14:textId="77777777" w:rsidR="003225B4" w:rsidRDefault="00000000">
      <w:pPr>
        <w:spacing w:after="250" w:line="259" w:lineRule="auto"/>
        <w:ind w:left="0" w:firstLine="0"/>
      </w:pPr>
      <w:r>
        <w:rPr>
          <w:b/>
        </w:rPr>
        <w:t xml:space="preserve"> </w:t>
      </w:r>
    </w:p>
    <w:p w14:paraId="30C19C0E" w14:textId="77777777" w:rsidR="003225B4" w:rsidRDefault="00000000">
      <w:pPr>
        <w:pStyle w:val="Ttulo1"/>
        <w:ind w:left="363" w:hanging="378"/>
      </w:pPr>
      <w:r>
        <w:t xml:space="preserve">Referências e Bibliografia </w:t>
      </w:r>
    </w:p>
    <w:p w14:paraId="0E8C8501" w14:textId="77777777" w:rsidR="003225B4" w:rsidRDefault="00000000">
      <w:pPr>
        <w:numPr>
          <w:ilvl w:val="0"/>
          <w:numId w:val="5"/>
        </w:numPr>
        <w:ind w:right="707" w:hanging="360"/>
      </w:pPr>
      <w:r>
        <w:rPr>
          <w:b/>
        </w:rPr>
        <w:t>Linguagem:</w:t>
      </w:r>
      <w:r>
        <w:t xml:space="preserve"> Python 3.11 </w:t>
      </w:r>
    </w:p>
    <w:p w14:paraId="3FD72884" w14:textId="77777777" w:rsidR="003225B4" w:rsidRDefault="00000000">
      <w:pPr>
        <w:numPr>
          <w:ilvl w:val="0"/>
          <w:numId w:val="5"/>
        </w:numPr>
        <w:ind w:right="707" w:hanging="360"/>
      </w:pPr>
      <w:r>
        <w:rPr>
          <w:b/>
        </w:rPr>
        <w:t>Machine Learning:</w:t>
      </w:r>
      <w:r>
        <w:t xml:space="preserve"> Scikit-Learn (K-Means), TensorFlow (Autoencoders). </w:t>
      </w:r>
    </w:p>
    <w:p w14:paraId="3C3A2FC9" w14:textId="77777777" w:rsidR="003225B4" w:rsidRDefault="00000000">
      <w:pPr>
        <w:numPr>
          <w:ilvl w:val="0"/>
          <w:numId w:val="5"/>
        </w:numPr>
        <w:ind w:right="707" w:hanging="360"/>
      </w:pPr>
      <w:r>
        <w:rPr>
          <w:b/>
        </w:rPr>
        <w:t>Visualização:</w:t>
      </w:r>
      <w:r>
        <w:t xml:space="preserve"> Plotly, Streamlit, Geopandas. </w:t>
      </w:r>
    </w:p>
    <w:p w14:paraId="1F481813" w14:textId="77777777" w:rsidR="003225B4" w:rsidRDefault="00000000">
      <w:pPr>
        <w:numPr>
          <w:ilvl w:val="0"/>
          <w:numId w:val="5"/>
        </w:numPr>
        <w:ind w:right="707" w:hanging="360"/>
      </w:pPr>
      <w:r>
        <w:rPr>
          <w:b/>
        </w:rPr>
        <w:t>Fontes de Dados:</w:t>
      </w:r>
      <w:r>
        <w:t xml:space="preserve"> DATASUS (OpenDataSUS) e IBGE (Sidra).</w:t>
      </w:r>
      <w:r>
        <w:rPr>
          <w:color w:val="000000"/>
        </w:rPr>
        <w:t xml:space="preserve"> </w:t>
      </w:r>
    </w:p>
    <w:sectPr w:rsidR="003225B4">
      <w:pgSz w:w="11920" w:h="16840"/>
      <w:pgMar w:top="1470" w:right="729" w:bottom="17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2259B"/>
    <w:multiLevelType w:val="multilevel"/>
    <w:tmpl w:val="B128F824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DC73F4"/>
    <w:multiLevelType w:val="hybridMultilevel"/>
    <w:tmpl w:val="6AEE902C"/>
    <w:lvl w:ilvl="0" w:tplc="6E843C6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9044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8E843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4AF5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A0131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E074B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8AAD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EEB7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8ACB7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6876B8"/>
    <w:multiLevelType w:val="hybridMultilevel"/>
    <w:tmpl w:val="952EA28A"/>
    <w:lvl w:ilvl="0" w:tplc="EF541DE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BAAF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6E5DA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3A20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E8155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FCB8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F2F8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58E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50003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0E5DB0"/>
    <w:multiLevelType w:val="hybridMultilevel"/>
    <w:tmpl w:val="C836688C"/>
    <w:lvl w:ilvl="0" w:tplc="474ED1C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60B1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8858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12B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D2B94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6E68B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3003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FEFB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C4803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C55D07"/>
    <w:multiLevelType w:val="hybridMultilevel"/>
    <w:tmpl w:val="239204F8"/>
    <w:lvl w:ilvl="0" w:tplc="DBA61B2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7C1B7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CC31C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369FF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08B4F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465DF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427E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E6F05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8A777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A141E7"/>
    <w:multiLevelType w:val="hybridMultilevel"/>
    <w:tmpl w:val="DA5EEF7C"/>
    <w:lvl w:ilvl="0" w:tplc="0F56954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7CBE3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D466B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1ECF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6476D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A2375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3A2F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DA1CA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4409D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3106952">
    <w:abstractNumId w:val="4"/>
  </w:num>
  <w:num w:numId="2" w16cid:durableId="717240713">
    <w:abstractNumId w:val="5"/>
  </w:num>
  <w:num w:numId="3" w16cid:durableId="1414474481">
    <w:abstractNumId w:val="2"/>
  </w:num>
  <w:num w:numId="4" w16cid:durableId="214512621">
    <w:abstractNumId w:val="3"/>
  </w:num>
  <w:num w:numId="5" w16cid:durableId="1212577261">
    <w:abstractNumId w:val="1"/>
  </w:num>
  <w:num w:numId="6" w16cid:durableId="1198278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5B4"/>
    <w:rsid w:val="003225B4"/>
    <w:rsid w:val="0043728D"/>
    <w:rsid w:val="00C9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0FDF04"/>
  <w15:docId w15:val="{DA58814C-E038-4A75-8319-6C985374B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1F1F1F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6"/>
      </w:numPr>
      <w:spacing w:after="35" w:line="259" w:lineRule="auto"/>
      <w:ind w:left="10" w:hanging="10"/>
      <w:outlineLvl w:val="0"/>
    </w:pPr>
    <w:rPr>
      <w:rFonts w:ascii="Arial" w:eastAsia="Arial" w:hAnsi="Arial" w:cs="Arial"/>
      <w:b/>
      <w:color w:val="1F1F1F"/>
      <w:sz w:val="3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6"/>
      </w:numPr>
      <w:spacing w:after="103" w:line="259" w:lineRule="auto"/>
      <w:ind w:left="10" w:hanging="10"/>
      <w:outlineLvl w:val="1"/>
    </w:pPr>
    <w:rPr>
      <w:rFonts w:ascii="Arial" w:eastAsia="Arial" w:hAnsi="Arial" w:cs="Arial"/>
      <w:b/>
      <w:color w:val="1F1F1F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1F1F1F"/>
      <w:sz w:val="26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1F1F1F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upo2-teste1-dev.streamlit.app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relatório_g2_caseIA</dc:title>
  <dc:subject/>
  <dc:creator>Vinicius Pereira</dc:creator>
  <cp:keywords/>
  <cp:lastModifiedBy>Vinicius Pereira</cp:lastModifiedBy>
  <cp:revision>2</cp:revision>
  <dcterms:created xsi:type="dcterms:W3CDTF">2026-03-02T16:12:00Z</dcterms:created>
  <dcterms:modified xsi:type="dcterms:W3CDTF">2026-03-02T16:12:00Z</dcterms:modified>
</cp:coreProperties>
</file>