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C86EA" w14:textId="77777777" w:rsidR="001C7F09" w:rsidRDefault="003A0340">
      <w:bookmarkStart w:id="0" w:name="_GoBack"/>
      <w:r w:rsidRPr="003A0340">
        <w:drawing>
          <wp:inline distT="0" distB="0" distL="0" distR="0" wp14:anchorId="6630AB0D" wp14:editId="741F0F13">
            <wp:extent cx="5727700" cy="62274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7F09" w:rsidSect="0011778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340"/>
    <w:rsid w:val="00117782"/>
    <w:rsid w:val="00146084"/>
    <w:rsid w:val="001A7D42"/>
    <w:rsid w:val="001E019F"/>
    <w:rsid w:val="003A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CD5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Feabhas Ltd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Niall Cooling</dc:creator>
  <cp:keywords/>
  <dc:description/>
  <cp:lastModifiedBy>Niall Cooling</cp:lastModifiedBy>
  <cp:revision>1</cp:revision>
  <dcterms:created xsi:type="dcterms:W3CDTF">2018-01-30T17:57:00Z</dcterms:created>
  <dcterms:modified xsi:type="dcterms:W3CDTF">2018-01-30T17:58:00Z</dcterms:modified>
</cp:coreProperties>
</file>