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59D" w:rsidRDefault="0061659D">
      <w:r>
        <w:t>Пожелания к новым текстам:</w:t>
      </w:r>
    </w:p>
    <w:p w:rsidR="0061659D" w:rsidRDefault="0061659D"/>
    <w:p w:rsidR="0061659D" w:rsidRDefault="0061659D">
      <w:r>
        <w:t xml:space="preserve">В тексте должны содержаться </w:t>
      </w:r>
      <w:r w:rsidRPr="0061659D">
        <w:rPr>
          <w:b/>
        </w:rPr>
        <w:t>ответ на запрос посетителя, построенный в естесвенной для русского языка</w:t>
      </w:r>
      <w:r w:rsidRPr="0061659D">
        <w:rPr>
          <w:b/>
        </w:rPr>
        <w:t xml:space="preserve"> форме -  вступление, основная часть, заключение. </w:t>
      </w:r>
      <w:r>
        <w:t xml:space="preserve">После прочтения статьи  посетитель должен получить полную информацию о предмете запроса, чтобы не возникло желание возвращаться в поиск и переходить на сайты конкурентов. </w:t>
      </w:r>
    </w:p>
    <w:p w:rsidR="0061659D" w:rsidRDefault="0061659D"/>
    <w:p w:rsidR="0061659D" w:rsidRDefault="0061659D">
      <w:r>
        <w:t>При написании текста следует избегать стоп-слов - заезженных рекламных оборотов -  «самый лучший», т.к. во-первых, при обработке текста поисковым роботом они отбрасываются и не индексируются, во-вторых неприятны посетителю. Меньше воды(вода = стоп-слова/общее к-во слов)!</w:t>
      </w:r>
    </w:p>
    <w:p w:rsidR="0061659D" w:rsidRDefault="0061659D"/>
    <w:p w:rsidR="0061659D" w:rsidRDefault="0061659D">
      <w:r>
        <w:t>Допустим плагиат до 30</w:t>
      </w:r>
      <w:r>
        <w:rPr>
          <w:lang w:val="en-US"/>
        </w:rPr>
        <w:t>%</w:t>
      </w:r>
      <w:r>
        <w:t xml:space="preserve">. </w:t>
      </w:r>
    </w:p>
    <w:p w:rsidR="0061659D" w:rsidRDefault="0061659D" w:rsidP="0061659D"/>
    <w:p w:rsidR="0061659D" w:rsidRDefault="0061659D" w:rsidP="0061659D">
      <w:r>
        <w:t>Идеальный объем 500-1000 символов.</w:t>
      </w:r>
    </w:p>
    <w:p w:rsidR="0061659D" w:rsidRDefault="0061659D" w:rsidP="0061659D"/>
    <w:p w:rsidR="0061659D" w:rsidRDefault="0061659D">
      <w:r>
        <w:t xml:space="preserve">Тошнота текста (вычисляется как квадратный корень из количества повторений самого часто встречающегося слова) должна составлять 3-4. </w:t>
      </w:r>
      <w:r>
        <w:t xml:space="preserve">Показатели тошноты и воды проверить  с помощью сервиса </w:t>
      </w:r>
      <w:r w:rsidRPr="0061659D">
        <w:t>https://advego.ru/text/seo/</w:t>
      </w:r>
    </w:p>
    <w:p w:rsidR="0061659D" w:rsidRDefault="0061659D"/>
    <w:p w:rsidR="0061659D" w:rsidRDefault="0061659D"/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3369"/>
        <w:gridCol w:w="708"/>
        <w:gridCol w:w="1418"/>
        <w:gridCol w:w="992"/>
        <w:gridCol w:w="3078"/>
      </w:tblGrid>
      <w:tr w:rsidR="0061659D" w:rsidTr="0061659D">
        <w:tc>
          <w:tcPr>
            <w:tcW w:w="3369" w:type="dxa"/>
            <w:shd w:val="clear" w:color="auto" w:fill="FFFF00"/>
          </w:tcPr>
          <w:p w:rsidR="0061659D" w:rsidRPr="0061659D" w:rsidRDefault="0061659D">
            <w:pPr>
              <w:rPr>
                <w:b/>
              </w:rPr>
            </w:pPr>
            <w:r w:rsidRPr="0061659D">
              <w:rPr>
                <w:b/>
              </w:rPr>
              <w:t>Текст</w:t>
            </w:r>
          </w:p>
        </w:tc>
        <w:tc>
          <w:tcPr>
            <w:tcW w:w="708" w:type="dxa"/>
            <w:shd w:val="clear" w:color="auto" w:fill="FFFF00"/>
          </w:tcPr>
          <w:p w:rsidR="0061659D" w:rsidRPr="0061659D" w:rsidRDefault="0061659D">
            <w:pPr>
              <w:rPr>
                <w:b/>
              </w:rPr>
            </w:pPr>
            <w:r w:rsidRPr="0061659D">
              <w:rPr>
                <w:b/>
                <w:sz w:val="16"/>
              </w:rPr>
              <w:t>Уникальность</w:t>
            </w:r>
          </w:p>
        </w:tc>
        <w:tc>
          <w:tcPr>
            <w:tcW w:w="1418" w:type="dxa"/>
            <w:shd w:val="clear" w:color="auto" w:fill="FFFF00"/>
          </w:tcPr>
          <w:p w:rsidR="0061659D" w:rsidRDefault="0061659D">
            <w:r>
              <w:t xml:space="preserve">Откуда </w:t>
            </w:r>
          </w:p>
          <w:p w:rsidR="0061659D" w:rsidRDefault="0061659D">
            <w:r>
              <w:t>плагиат</w:t>
            </w:r>
          </w:p>
        </w:tc>
        <w:tc>
          <w:tcPr>
            <w:tcW w:w="992" w:type="dxa"/>
            <w:shd w:val="clear" w:color="auto" w:fill="FFFF00"/>
          </w:tcPr>
          <w:p w:rsidR="0061659D" w:rsidRDefault="0061659D" w:rsidP="0061659D">
            <w:r>
              <w:t>К-во символов</w:t>
            </w:r>
          </w:p>
        </w:tc>
        <w:tc>
          <w:tcPr>
            <w:tcW w:w="3078" w:type="dxa"/>
            <w:shd w:val="clear" w:color="auto" w:fill="FFFF00"/>
          </w:tcPr>
          <w:p w:rsidR="0061659D" w:rsidRPr="0061659D" w:rsidRDefault="0061659D">
            <w:pPr>
              <w:rPr>
                <w:b/>
              </w:rPr>
            </w:pPr>
            <w:r w:rsidRPr="0061659D">
              <w:rPr>
                <w:b/>
              </w:rPr>
              <w:t>примечания</w:t>
            </w:r>
          </w:p>
        </w:tc>
      </w:tr>
      <w:tr w:rsidR="0061659D" w:rsidTr="0061659D">
        <w:tc>
          <w:tcPr>
            <w:tcW w:w="3369" w:type="dxa"/>
          </w:tcPr>
          <w:p w:rsidR="0061659D" w:rsidRDefault="0061659D">
            <w:r>
              <w:t>Беспроводной домашний кинотеатр</w:t>
            </w:r>
          </w:p>
          <w:p w:rsidR="0061659D" w:rsidRPr="0061659D" w:rsidRDefault="0061659D" w:rsidP="0061659D">
            <w:pPr>
              <w:shd w:val="clear" w:color="auto" w:fill="FFFFFF"/>
              <w:spacing w:before="150" w:after="150" w:line="600" w:lineRule="atLeast"/>
              <w:outlineLvl w:val="2"/>
              <w:rPr>
                <w:rFonts w:ascii="Open Sans" w:eastAsia="Times New Roman" w:hAnsi="Open Sans" w:cs="Times New Roman"/>
                <w:color w:val="181818"/>
                <w:sz w:val="37"/>
                <w:szCs w:val="37"/>
              </w:rPr>
            </w:pPr>
            <w:r w:rsidRPr="0061659D">
              <w:rPr>
                <w:rFonts w:ascii="Open Sans" w:eastAsia="Times New Roman" w:hAnsi="Open Sans" w:cs="Times New Roman"/>
                <w:color w:val="181818"/>
                <w:sz w:val="37"/>
                <w:szCs w:val="37"/>
              </w:rPr>
              <w:t>Sonos</w:t>
            </w:r>
          </w:p>
          <w:p w:rsidR="0061659D" w:rsidRPr="0061659D" w:rsidRDefault="0061659D" w:rsidP="0061659D">
            <w:pPr>
              <w:shd w:val="clear" w:color="auto" w:fill="FFFFFF"/>
              <w:spacing w:after="150"/>
              <w:rPr>
                <w:rFonts w:ascii="Constantia Regular" w:hAnsi="Constantia Regular" w:cs="Times New Roman"/>
                <w:color w:val="181818"/>
              </w:rPr>
            </w:pPr>
            <w:r w:rsidRPr="0061659D">
              <w:rPr>
                <w:rFonts w:ascii="Constantia Regular" w:hAnsi="Constantia Regular" w:cs="Times New Roman"/>
                <w:color w:val="181818"/>
              </w:rPr>
              <w:t>Музыкальные беспроводные системы Sonos стоят отдельно в своей категории из-за возможност</w:t>
            </w:r>
            <w:r>
              <w:rPr>
                <w:rFonts w:ascii="Constantia Regular" w:hAnsi="Constantia Regular" w:cs="Times New Roman"/>
                <w:color w:val="181818"/>
              </w:rPr>
              <w:t xml:space="preserve">ей и разнообразия использования </w:t>
            </w:r>
            <w:r>
              <w:rPr>
                <w:rFonts w:ascii="Constantia Regular" w:hAnsi="Constantia Regular" w:cs="Times New Roman" w:hint="eastAsia"/>
                <w:color w:val="181818"/>
              </w:rPr>
              <w:t>…</w:t>
            </w:r>
          </w:p>
          <w:p w:rsidR="0061659D" w:rsidRDefault="0061659D"/>
          <w:p w:rsidR="0061659D" w:rsidRDefault="0061659D"/>
        </w:tc>
        <w:tc>
          <w:tcPr>
            <w:tcW w:w="708" w:type="dxa"/>
          </w:tcPr>
          <w:p w:rsidR="0061659D" w:rsidRDefault="0061659D">
            <w:r>
              <w:t>0</w:t>
            </w:r>
          </w:p>
        </w:tc>
        <w:tc>
          <w:tcPr>
            <w:tcW w:w="1418" w:type="dxa"/>
          </w:tcPr>
          <w:p w:rsidR="0061659D" w:rsidRDefault="0061659D">
            <w:r w:rsidRPr="0061659D">
              <w:t>http://tvdesign.ru/catalog/besprovodnye_sistemy/</w:t>
            </w:r>
          </w:p>
        </w:tc>
        <w:tc>
          <w:tcPr>
            <w:tcW w:w="992" w:type="dxa"/>
          </w:tcPr>
          <w:p w:rsidR="0061659D" w:rsidRDefault="0061659D">
            <w:r w:rsidRPr="0061659D">
              <w:rPr>
                <w:highlight w:val="yellow"/>
              </w:rPr>
              <w:t>1186</w:t>
            </w:r>
          </w:p>
        </w:tc>
        <w:tc>
          <w:tcPr>
            <w:tcW w:w="3078" w:type="dxa"/>
          </w:tcPr>
          <w:p w:rsidR="0061659D" w:rsidRDefault="0061659D" w:rsidP="0061659D">
            <w:r>
              <w:t xml:space="preserve">При переделке включить запросы «беспроводной домашний кинотеатр»(4567 запросов </w:t>
            </w:r>
            <w:r w:rsidRPr="0061659D">
              <w:rPr>
                <w:lang w:val="en-US"/>
              </w:rPr>
              <w:t xml:space="preserve">yandex wordstat), </w:t>
            </w:r>
            <w:r>
              <w:t>«</w:t>
            </w:r>
            <w:r w:rsidRPr="0061659D">
              <w:rPr>
                <w:lang w:val="en-US"/>
              </w:rPr>
              <w:t>SONOS</w:t>
            </w:r>
            <w:r>
              <w:t>»(1491), «</w:t>
            </w:r>
            <w:r>
              <w:t>Москва</w:t>
            </w:r>
            <w:r>
              <w:t xml:space="preserve">  умный дом »(109)</w:t>
            </w:r>
          </w:p>
          <w:p w:rsidR="0061659D" w:rsidRDefault="0061659D" w:rsidP="0061659D"/>
          <w:p w:rsidR="0061659D" w:rsidRPr="0061659D" w:rsidRDefault="0061659D" w:rsidP="0061659D"/>
          <w:p w:rsidR="0061659D" w:rsidRPr="0061659D" w:rsidRDefault="0061659D" w:rsidP="0061659D">
            <w:pPr>
              <w:rPr>
                <w:lang w:val="en-US"/>
              </w:rPr>
            </w:pPr>
          </w:p>
        </w:tc>
      </w:tr>
      <w:tr w:rsidR="0061659D" w:rsidTr="0061659D">
        <w:tc>
          <w:tcPr>
            <w:tcW w:w="3369" w:type="dxa"/>
          </w:tcPr>
          <w:p w:rsidR="0061659D" w:rsidRPr="0061659D" w:rsidRDefault="0061659D" w:rsidP="0061659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Медиа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сервер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Система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мультимедиа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сети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представляет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из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себя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единую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библиотеку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мультимедиа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контента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: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фильмов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,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музыки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,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фотографий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,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организованную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определенном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порядке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так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,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чтобы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все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файлы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были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легко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доступны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из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любого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места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дома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их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можно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было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просмотреть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или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прослушать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минимальными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затратами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времени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.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технической</w:t>
            </w:r>
            <w:r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….</w:t>
            </w:r>
          </w:p>
          <w:p w:rsidR="0061659D" w:rsidRDefault="0061659D"/>
        </w:tc>
        <w:tc>
          <w:tcPr>
            <w:tcW w:w="708" w:type="dxa"/>
          </w:tcPr>
          <w:p w:rsidR="0061659D" w:rsidRPr="0061659D" w:rsidRDefault="0061659D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%</w:t>
            </w:r>
          </w:p>
        </w:tc>
        <w:tc>
          <w:tcPr>
            <w:tcW w:w="1418" w:type="dxa"/>
          </w:tcPr>
          <w:p w:rsidR="0061659D" w:rsidRDefault="0061659D">
            <w:r w:rsidRPr="0061659D">
              <w:t>http://dd-d.ru/equipment/multimedia/</w:t>
            </w:r>
          </w:p>
        </w:tc>
        <w:tc>
          <w:tcPr>
            <w:tcW w:w="992" w:type="dxa"/>
          </w:tcPr>
          <w:p w:rsidR="0061659D" w:rsidRDefault="0061659D">
            <w:r w:rsidRPr="0061659D">
              <w:rPr>
                <w:highlight w:val="yellow"/>
              </w:rPr>
              <w:t>1355</w:t>
            </w:r>
          </w:p>
        </w:tc>
        <w:tc>
          <w:tcPr>
            <w:tcW w:w="3078" w:type="dxa"/>
          </w:tcPr>
          <w:p w:rsidR="0061659D" w:rsidRDefault="0061659D" w:rsidP="0061659D">
            <w:r>
              <w:t>включить запросы «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Медиасервер</w:t>
            </w:r>
            <w:r>
              <w:t>»(4567</w:t>
            </w:r>
            <w:r w:rsidRPr="0061659D">
              <w:rPr>
                <w:lang w:val="en-US"/>
              </w:rPr>
              <w:t>)</w:t>
            </w:r>
          </w:p>
        </w:tc>
      </w:tr>
      <w:tr w:rsidR="0061659D" w:rsidTr="0061659D">
        <w:tc>
          <w:tcPr>
            <w:tcW w:w="3369" w:type="dxa"/>
          </w:tcPr>
          <w:p w:rsidR="0061659D" w:rsidRPr="0061659D" w:rsidRDefault="0061659D" w:rsidP="0061659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Интеллектуальные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сети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Wi-Fi,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</w:rPr>
              <w:br/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Начальник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позвал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переговорку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,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lastRenderedPageBreak/>
              <w:t>сказал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захватить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собой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ноутбук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.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Вроде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бы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ничего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—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там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,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на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рабочем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месте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у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нас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офисная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беспроводная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сеть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.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Приходим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—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загрузка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поставленного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на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скачивание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большого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файла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оборвалась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>, SSH-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сессии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закрылись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,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заботливо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набранная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веб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>-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форма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при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отправке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почему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>-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то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сбросилась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.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Знакомо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?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Сегодня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мы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поговорим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</w:t>
            </w:r>
            <w:r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…</w:t>
            </w:r>
          </w:p>
          <w:p w:rsidR="0061659D" w:rsidRDefault="0061659D"/>
        </w:tc>
        <w:tc>
          <w:tcPr>
            <w:tcW w:w="708" w:type="dxa"/>
          </w:tcPr>
          <w:p w:rsidR="0061659D" w:rsidRDefault="0061659D">
            <w:r>
              <w:lastRenderedPageBreak/>
              <w:t>0</w:t>
            </w:r>
          </w:p>
        </w:tc>
        <w:tc>
          <w:tcPr>
            <w:tcW w:w="1418" w:type="dxa"/>
          </w:tcPr>
          <w:p w:rsidR="0061659D" w:rsidRDefault="0061659D">
            <w:r>
              <w:t>Более 10 сайтов</w:t>
            </w:r>
          </w:p>
        </w:tc>
        <w:tc>
          <w:tcPr>
            <w:tcW w:w="992" w:type="dxa"/>
          </w:tcPr>
          <w:p w:rsidR="0061659D" w:rsidRDefault="0061659D">
            <w:r w:rsidRPr="0061659D">
              <w:rPr>
                <w:highlight w:val="red"/>
              </w:rPr>
              <w:t>1506</w:t>
            </w:r>
          </w:p>
        </w:tc>
        <w:tc>
          <w:tcPr>
            <w:tcW w:w="3078" w:type="dxa"/>
          </w:tcPr>
          <w:p w:rsidR="0061659D" w:rsidRDefault="0061659D">
            <w:pPr>
              <w:rPr>
                <w:b/>
              </w:rPr>
            </w:pPr>
            <w:r>
              <w:rPr>
                <w:b/>
              </w:rPr>
              <w:t>Хорошее введение, но нет заключения</w:t>
            </w:r>
          </w:p>
          <w:p w:rsidR="0061659D" w:rsidRPr="0061659D" w:rsidRDefault="0061659D">
            <w:pPr>
              <w:rPr>
                <w:b/>
              </w:rPr>
            </w:pPr>
            <w:r>
              <w:rPr>
                <w:b/>
              </w:rPr>
              <w:lastRenderedPageBreak/>
              <w:t xml:space="preserve">Включить: </w:t>
            </w:r>
            <w:r>
              <w:t>«</w:t>
            </w:r>
            <w:r>
              <w:rPr>
                <w:lang w:val="en-US"/>
              </w:rPr>
              <w:t xml:space="preserve">smart home </w:t>
            </w:r>
            <w:r>
              <w:t xml:space="preserve"> »(583)</w:t>
            </w:r>
            <w:r>
              <w:t xml:space="preserve">, </w:t>
            </w:r>
          </w:p>
        </w:tc>
      </w:tr>
      <w:tr w:rsidR="0061659D" w:rsidTr="0061659D">
        <w:tc>
          <w:tcPr>
            <w:tcW w:w="3369" w:type="dxa"/>
          </w:tcPr>
          <w:p w:rsidR="0061659D" w:rsidRPr="0061659D" w:rsidRDefault="0061659D" w:rsidP="0061659D">
            <w:pPr>
              <w:shd w:val="clear" w:color="auto" w:fill="FFFFFF"/>
              <w:spacing w:before="150" w:after="150" w:line="600" w:lineRule="atLeast"/>
              <w:outlineLvl w:val="2"/>
              <w:rPr>
                <w:rFonts w:ascii="Open Sans" w:eastAsia="Times New Roman" w:hAnsi="Open Sans" w:cs="Times New Roman"/>
                <w:color w:val="181818"/>
                <w:sz w:val="37"/>
                <w:szCs w:val="37"/>
              </w:rPr>
            </w:pPr>
            <w:r w:rsidRPr="0061659D">
              <w:rPr>
                <w:rFonts w:ascii="Open Sans" w:eastAsia="Times New Roman" w:hAnsi="Open Sans" w:cs="Times New Roman"/>
                <w:color w:val="181818"/>
                <w:sz w:val="37"/>
                <w:szCs w:val="37"/>
              </w:rPr>
              <w:lastRenderedPageBreak/>
              <w:t>IP Видеонаблюдение</w:t>
            </w:r>
          </w:p>
          <w:p w:rsidR="0061659D" w:rsidRPr="0061659D" w:rsidRDefault="0061659D" w:rsidP="0061659D">
            <w:pPr>
              <w:shd w:val="clear" w:color="auto" w:fill="FFFFFF"/>
              <w:spacing w:after="150"/>
              <w:rPr>
                <w:rFonts w:ascii="Constantia Regular" w:hAnsi="Constantia Regular" w:cs="Times New Roman"/>
                <w:color w:val="181818"/>
              </w:rPr>
            </w:pPr>
            <w:r w:rsidRPr="0061659D">
              <w:rPr>
                <w:rFonts w:ascii="Constantia Regular" w:hAnsi="Constantia Regular" w:cs="Times New Roman"/>
                <w:color w:val="181818"/>
              </w:rPr>
              <w:t>-видеонаблюдение все активнее начинает вытеснять традиционные аналоговые системы охранного наблюдения. Интерес к ip-видеонаблюдению увеличивается по мере роста доступности </w:t>
            </w:r>
          </w:p>
          <w:p w:rsidR="0061659D" w:rsidRDefault="0061659D"/>
        </w:tc>
        <w:tc>
          <w:tcPr>
            <w:tcW w:w="708" w:type="dxa"/>
          </w:tcPr>
          <w:p w:rsidR="0061659D" w:rsidRDefault="0061659D">
            <w:r>
              <w:t>0</w:t>
            </w:r>
          </w:p>
        </w:tc>
        <w:tc>
          <w:tcPr>
            <w:tcW w:w="1418" w:type="dxa"/>
          </w:tcPr>
          <w:p w:rsidR="0061659D" w:rsidRDefault="0061659D">
            <w:r>
              <w:t>Более 10 сайтов</w:t>
            </w:r>
          </w:p>
        </w:tc>
        <w:tc>
          <w:tcPr>
            <w:tcW w:w="992" w:type="dxa"/>
          </w:tcPr>
          <w:p w:rsidR="0061659D" w:rsidRDefault="0061659D">
            <w:r w:rsidRPr="0061659D">
              <w:rPr>
                <w:highlight w:val="yellow"/>
              </w:rPr>
              <w:t>1322</w:t>
            </w:r>
          </w:p>
        </w:tc>
        <w:tc>
          <w:tcPr>
            <w:tcW w:w="3078" w:type="dxa"/>
          </w:tcPr>
          <w:p w:rsidR="0061659D" w:rsidRPr="0061659D" w:rsidRDefault="0061659D" w:rsidP="0061659D">
            <w:r w:rsidRPr="0061659D">
              <w:t xml:space="preserve">Текст очень хорошо составлен  -  введение, заключение, основная часть. Легко читается, тошнота 2.24 </w:t>
            </w:r>
            <w:r w:rsidRPr="0061659D">
              <w:rPr>
                <w:lang w:val="en-US"/>
              </w:rPr>
              <w:t>%</w:t>
            </w:r>
            <w:r w:rsidRPr="0061659D">
              <w:t>.</w:t>
            </w:r>
            <w:r>
              <w:t xml:space="preserve"> Написать похожий, но свой, не плагиат</w:t>
            </w:r>
          </w:p>
        </w:tc>
      </w:tr>
      <w:tr w:rsidR="0061659D" w:rsidTr="0061659D">
        <w:tc>
          <w:tcPr>
            <w:tcW w:w="3369" w:type="dxa"/>
          </w:tcPr>
          <w:p w:rsidR="0061659D" w:rsidRPr="0061659D" w:rsidRDefault="0061659D" w:rsidP="0061659D">
            <w:pPr>
              <w:shd w:val="clear" w:color="auto" w:fill="FFFFFF"/>
              <w:spacing w:before="150" w:after="150" w:line="600" w:lineRule="atLeast"/>
              <w:outlineLvl w:val="2"/>
              <w:rPr>
                <w:rFonts w:ascii="Open Sans" w:eastAsia="Times New Roman" w:hAnsi="Open Sans" w:cs="Times New Roman"/>
                <w:color w:val="181818"/>
                <w:sz w:val="37"/>
                <w:szCs w:val="37"/>
              </w:rPr>
            </w:pPr>
            <w:r w:rsidRPr="0061659D">
              <w:rPr>
                <w:rFonts w:ascii="Open Sans" w:eastAsia="Times New Roman" w:hAnsi="Open Sans" w:cs="Times New Roman"/>
                <w:color w:val="181818"/>
                <w:sz w:val="37"/>
                <w:szCs w:val="37"/>
              </w:rPr>
              <w:t>Свет в твоей руке</w:t>
            </w:r>
          </w:p>
          <w:p w:rsidR="0061659D" w:rsidRDefault="0061659D" w:rsidP="0061659D">
            <w:pPr>
              <w:shd w:val="clear" w:color="auto" w:fill="FFFFFF"/>
              <w:spacing w:after="150"/>
            </w:pPr>
            <w:r w:rsidRPr="0061659D">
              <w:rPr>
                <w:rFonts w:ascii="Constantia Regular" w:hAnsi="Constantia Regular" w:cs="Times New Roman"/>
                <w:color w:val="181818"/>
              </w:rPr>
              <w:t>-зональное и/или групповое управление осветительными приборами (включение/выключение по требованию/по времени с регулировкой интенсивности осветительных приборов</w:t>
            </w:r>
            <w:r>
              <w:rPr>
                <w:rFonts w:ascii="Constantia Regular" w:hAnsi="Constantia Regular" w:cs="Times New Roman" w:hint="eastAsia"/>
                <w:color w:val="181818"/>
              </w:rPr>
              <w:t>…</w:t>
            </w:r>
          </w:p>
        </w:tc>
        <w:tc>
          <w:tcPr>
            <w:tcW w:w="708" w:type="dxa"/>
          </w:tcPr>
          <w:p w:rsidR="0061659D" w:rsidRDefault="0061659D">
            <w:r>
              <w:t>2,01</w:t>
            </w:r>
          </w:p>
        </w:tc>
        <w:tc>
          <w:tcPr>
            <w:tcW w:w="1418" w:type="dxa"/>
          </w:tcPr>
          <w:p w:rsidR="0061659D" w:rsidRDefault="0061659D">
            <w:r w:rsidRPr="0061659D">
              <w:t>http://www.customav.ru/catalog/multirum/control4-c4-dr-dim4-m/</w:t>
            </w:r>
          </w:p>
        </w:tc>
        <w:tc>
          <w:tcPr>
            <w:tcW w:w="992" w:type="dxa"/>
          </w:tcPr>
          <w:p w:rsidR="0061659D" w:rsidRDefault="0061659D">
            <w:r w:rsidRPr="0061659D">
              <w:rPr>
                <w:highlight w:val="green"/>
              </w:rPr>
              <w:t>838</w:t>
            </w:r>
          </w:p>
        </w:tc>
        <w:tc>
          <w:tcPr>
            <w:tcW w:w="3078" w:type="dxa"/>
          </w:tcPr>
          <w:p w:rsidR="0061659D" w:rsidRDefault="0061659D"/>
        </w:tc>
      </w:tr>
      <w:tr w:rsidR="0061659D" w:rsidTr="0061659D">
        <w:tc>
          <w:tcPr>
            <w:tcW w:w="3369" w:type="dxa"/>
          </w:tcPr>
          <w:p w:rsidR="0061659D" w:rsidRPr="0061659D" w:rsidRDefault="0061659D" w:rsidP="0061659D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Управляй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Один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Клик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</w:rPr>
              <w:br/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</w:rPr>
              <w:br/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</w:rPr>
              <w:br/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>Control4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</w:rPr>
              <w:br/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Управляй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в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одно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косание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любым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</w:t>
            </w:r>
            <w:r w:rsidRPr="0061659D">
              <w:rPr>
                <w:rFonts w:ascii="Thonburi" w:eastAsia="Times New Roman" w:hAnsi="Thonburi" w:cs="Thonburi"/>
                <w:color w:val="383838"/>
                <w:sz w:val="18"/>
                <w:szCs w:val="18"/>
                <w:shd w:val="clear" w:color="auto" w:fill="FFFFFF"/>
              </w:rPr>
              <w:t>устройством</w:t>
            </w:r>
            <w:r w:rsidRPr="0061659D">
              <w:rPr>
                <w:rFonts w:ascii="Tahoma" w:eastAsia="Times New Roman" w:hAnsi="Tahoma" w:cs="Times New Roman"/>
                <w:color w:val="383838"/>
                <w:sz w:val="18"/>
                <w:szCs w:val="18"/>
                <w:shd w:val="clear" w:color="auto" w:fill="FFFFFF"/>
              </w:rPr>
              <w:t xml:space="preserve"> ipad, iphohe, andoid, pc, tv.</w:t>
            </w:r>
          </w:p>
          <w:p w:rsidR="0061659D" w:rsidRDefault="0061659D"/>
        </w:tc>
        <w:tc>
          <w:tcPr>
            <w:tcW w:w="708" w:type="dxa"/>
          </w:tcPr>
          <w:p w:rsidR="0061659D" w:rsidRPr="0061659D" w:rsidRDefault="0061659D">
            <w:pPr>
              <w:rPr>
                <w:highlight w:val="red"/>
                <w:lang w:val="en-US"/>
              </w:rPr>
            </w:pPr>
            <w:r w:rsidRPr="0061659D">
              <w:rPr>
                <w:highlight w:val="green"/>
              </w:rPr>
              <w:t>100</w:t>
            </w:r>
            <w:r w:rsidRPr="0061659D">
              <w:rPr>
                <w:highlight w:val="green"/>
                <w:lang w:val="en-US"/>
              </w:rPr>
              <w:t>%</w:t>
            </w:r>
          </w:p>
        </w:tc>
        <w:tc>
          <w:tcPr>
            <w:tcW w:w="1418" w:type="dxa"/>
          </w:tcPr>
          <w:p w:rsidR="0061659D" w:rsidRDefault="0061659D">
            <w:r>
              <w:t>-</w:t>
            </w:r>
          </w:p>
        </w:tc>
        <w:tc>
          <w:tcPr>
            <w:tcW w:w="992" w:type="dxa"/>
          </w:tcPr>
          <w:p w:rsidR="0061659D" w:rsidRDefault="0061659D">
            <w:r w:rsidRPr="0061659D">
              <w:rPr>
                <w:highlight w:val="red"/>
              </w:rPr>
              <w:t>101</w:t>
            </w:r>
          </w:p>
        </w:tc>
        <w:tc>
          <w:tcPr>
            <w:tcW w:w="3078" w:type="dxa"/>
          </w:tcPr>
          <w:p w:rsidR="0061659D" w:rsidRDefault="0061659D">
            <w:r>
              <w:t>Увеличить объем текста, включить запросы: «</w:t>
            </w:r>
            <w:r>
              <w:rPr>
                <w:lang w:val="en-US"/>
              </w:rPr>
              <w:t>control4</w:t>
            </w:r>
            <w:r>
              <w:t>»(157)</w:t>
            </w:r>
            <w:r>
              <w:rPr>
                <w:lang w:val="en-US"/>
              </w:rPr>
              <w:t xml:space="preserve">, </w:t>
            </w:r>
            <w:r>
              <w:t xml:space="preserve"> </w:t>
            </w:r>
            <w:r>
              <w:t>«</w:t>
            </w:r>
            <w:r>
              <w:rPr>
                <w:lang w:val="en-US"/>
              </w:rPr>
              <w:t xml:space="preserve">smart </w:t>
            </w:r>
            <w:r>
              <w:rPr>
                <w:lang w:val="en-US"/>
              </w:rPr>
              <w:t>home</w:t>
            </w:r>
            <w:r>
              <w:t>»(583)</w:t>
            </w:r>
            <w:r>
              <w:t xml:space="preserve">, </w:t>
            </w:r>
            <w:r>
              <w:t>«Москва  умный дом »(109)</w:t>
            </w:r>
            <w:bookmarkStart w:id="0" w:name="_GoBack"/>
            <w:bookmarkEnd w:id="0"/>
          </w:p>
        </w:tc>
      </w:tr>
      <w:tr w:rsidR="0061659D" w:rsidTr="0061659D">
        <w:tc>
          <w:tcPr>
            <w:tcW w:w="3369" w:type="dxa"/>
          </w:tcPr>
          <w:p w:rsidR="0061659D" w:rsidRDefault="0061659D"/>
        </w:tc>
        <w:tc>
          <w:tcPr>
            <w:tcW w:w="708" w:type="dxa"/>
          </w:tcPr>
          <w:p w:rsidR="0061659D" w:rsidRDefault="0061659D"/>
        </w:tc>
        <w:tc>
          <w:tcPr>
            <w:tcW w:w="1418" w:type="dxa"/>
          </w:tcPr>
          <w:p w:rsidR="0061659D" w:rsidRDefault="0061659D"/>
        </w:tc>
        <w:tc>
          <w:tcPr>
            <w:tcW w:w="992" w:type="dxa"/>
          </w:tcPr>
          <w:p w:rsidR="0061659D" w:rsidRDefault="0061659D"/>
        </w:tc>
        <w:tc>
          <w:tcPr>
            <w:tcW w:w="3078" w:type="dxa"/>
          </w:tcPr>
          <w:p w:rsidR="0061659D" w:rsidRDefault="0061659D"/>
        </w:tc>
      </w:tr>
    </w:tbl>
    <w:p w:rsidR="002F0232" w:rsidRDefault="002F0232"/>
    <w:sectPr w:rsidR="002F0232" w:rsidSect="002F023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tantia Regular">
    <w:altName w:val="Times New Roman"/>
    <w:panose1 w:val="00000000000000000000"/>
    <w:charset w:val="00"/>
    <w:family w:val="roman"/>
    <w:notTrueType/>
    <w:pitch w:val="default"/>
  </w:font>
  <w:font w:name="Thonburi">
    <w:panose1 w:val="00000400000000000000"/>
    <w:charset w:val="59"/>
    <w:family w:val="auto"/>
    <w:pitch w:val="variable"/>
    <w:sig w:usb0="01000201" w:usb1="00000000" w:usb2="00000000" w:usb3="00000000" w:csb0="00000197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5102C"/>
    <w:multiLevelType w:val="hybridMultilevel"/>
    <w:tmpl w:val="D444F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449AD"/>
    <w:multiLevelType w:val="hybridMultilevel"/>
    <w:tmpl w:val="F0327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12DEF"/>
    <w:multiLevelType w:val="hybridMultilevel"/>
    <w:tmpl w:val="818E91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1D6FF2"/>
    <w:multiLevelType w:val="hybridMultilevel"/>
    <w:tmpl w:val="A9664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D0462E"/>
    <w:multiLevelType w:val="hybridMultilevel"/>
    <w:tmpl w:val="E17295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9D"/>
    <w:rsid w:val="002F0232"/>
    <w:rsid w:val="0061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59D"/>
  </w:style>
  <w:style w:type="paragraph" w:styleId="2">
    <w:name w:val="heading 2"/>
    <w:basedOn w:val="a"/>
    <w:next w:val="a"/>
    <w:link w:val="20"/>
    <w:uiPriority w:val="9"/>
    <w:unhideWhenUsed/>
    <w:qFormat/>
    <w:rsid w:val="006165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165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165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61659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6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1659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59D"/>
  </w:style>
  <w:style w:type="paragraph" w:styleId="2">
    <w:name w:val="heading 2"/>
    <w:basedOn w:val="a"/>
    <w:next w:val="a"/>
    <w:link w:val="20"/>
    <w:uiPriority w:val="9"/>
    <w:unhideWhenUsed/>
    <w:qFormat/>
    <w:rsid w:val="006165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1659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165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61659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61659D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65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16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452</Words>
  <Characters>2583</Characters>
  <Application>Microsoft Macintosh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Харитонов</dc:creator>
  <cp:keywords/>
  <dc:description/>
  <cp:lastModifiedBy>Михаил Харитонов</cp:lastModifiedBy>
  <cp:revision>1</cp:revision>
  <dcterms:created xsi:type="dcterms:W3CDTF">2016-11-26T04:19:00Z</dcterms:created>
  <dcterms:modified xsi:type="dcterms:W3CDTF">2016-11-26T05:47:00Z</dcterms:modified>
</cp:coreProperties>
</file>