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85336862baddfd06f36dfb36786407add809a39"/>
    <w:p>
      <w:pPr>
        <w:pStyle w:val="Heading1"/>
      </w:pPr>
      <w:r>
        <w:t xml:space="preserve">L2 Irish Lexical Attrition Study — Questionnaire &amp; Consent Form (v35)</w:t>
      </w:r>
    </w:p>
    <w:p>
      <w:pPr>
        <w:pStyle w:val="FirstParagraph"/>
      </w:pPr>
      <w:r>
        <w:t xml:space="preserve">For platform build (Gorilla / PCIbex / equivalent)</w:t>
      </w:r>
    </w:p>
    <w:p>
      <w:r>
        <w:pict>
          <v:rect style="width:0;height:1.5pt" o:hralign="center" o:hrstd="t" o:hr="t"/>
        </w:pict>
      </w:r>
    </w:p>
    <w:bookmarkStart w:id="21" w:name="X4b252acbede7568f780dad98221735f67edc444"/>
    <w:p>
      <w:pPr>
        <w:pStyle w:val="Heading2"/>
      </w:pPr>
      <w:r>
        <w:t xml:space="preserve">PART 0 — Consent Screen (shown first, before any questions)</w:t>
      </w:r>
    </w:p>
    <w:p>
      <w:pPr>
        <w:pStyle w:val="Heading2"/>
      </w:pPr>
      <w:bookmarkStart w:id="20" w:name="consent-form"/>
      <w:r>
        <w:t xml:space="preserve">Consent Form</w:t>
      </w:r>
      <w:bookmarkEnd w:id="20"/>
    </w:p>
    <w:p>
      <w:pPr>
        <w:pStyle w:val="BlockText"/>
      </w:pPr>
      <w:r>
        <w:rPr>
          <w:bCs/>
          <w:b/>
        </w:rPr>
        <w:t xml:space="preserve">Study title:</w:t>
      </w:r>
      <w:r>
        <w:t xml:space="preserve"> </w:t>
      </w:r>
      <w:r>
        <w:t xml:space="preserve">Revisiting lexical attrition of instructed L2 Irish: an exploration of levels of retention and influencing factors among adults in Ireland after extended post-instruction periods</w:t>
      </w:r>
    </w:p>
    <w:p>
      <w:pPr>
        <w:pStyle w:val="BlockText"/>
      </w:pPr>
      <w:r>
        <w:t xml:space="preserve">You are invited to take part in a study exploring long-term retention of Irish vocabulary among adults who learned Irish in school. The study involves a short background questionnaire and a set of word-recall/recognition tasks, taking approximately 20–25 minutes in total.</w:t>
      </w:r>
    </w:p>
    <w:p>
      <w:pPr>
        <w:pStyle w:val="BlockText"/>
      </w:pPr>
      <w:r>
        <w:rPr>
          <w:bCs/>
          <w:b/>
        </w:rPr>
        <w:t xml:space="preserve">Participation is voluntary</w:t>
      </w:r>
      <w:r>
        <w:t xml:space="preserve"> </w:t>
      </w:r>
      <w:r>
        <w:t xml:space="preserve">and you may withdraw at any time without giving a reason, up until data analysis begins.</w:t>
      </w:r>
    </w:p>
    <w:p>
      <w:pPr>
        <w:pStyle w:val="BlockText"/>
      </w:pPr>
      <w:r>
        <w:rPr>
          <w:bCs/>
          <w:b/>
        </w:rPr>
        <w:t xml:space="preserve">Your responses will be anonymised.</w:t>
      </w:r>
      <w:r>
        <w:t xml:space="preserve"> </w:t>
      </w:r>
      <w:r>
        <w:t xml:space="preserve">You will not be asked for your name. Data will be stored securely and used only for the purposes of this research and any resulting academic publications or conference presentations. No individual will be identifiable in any report or publication.</w:t>
      </w:r>
    </w:p>
    <w:p>
      <w:pPr>
        <w:pStyle w:val="BlockText"/>
      </w:pPr>
      <w:r>
        <w:t xml:space="preserve">This study is conducted by</w:t>
      </w:r>
      <w:r>
        <w:t xml:space="preserve"> </w:t>
      </w:r>
      <w:r>
        <w:rPr>
          <w:bCs/>
          <w:b/>
        </w:rPr>
        <w:t xml:space="preserve">[Your Name]</w:t>
      </w:r>
      <w:r>
        <w:t xml:space="preserve">,</w:t>
      </w:r>
      <w:r>
        <w:t xml:space="preserve"> </w:t>
      </w:r>
      <w:r>
        <w:rPr>
          <w:bCs/>
          <w:b/>
        </w:rPr>
        <w:t xml:space="preserve">[Institute/Department]</w:t>
      </w:r>
      <w:r>
        <w:t xml:space="preserve">, University of Cologne, in accordance with the University of Cologne’s Research Code of Conduct and Guidelines for Good Scientific Practice, and applicable data protection regulations (GDPR).</w:t>
      </w:r>
    </w:p>
    <w:p>
      <w:pPr>
        <w:pStyle w:val="BlockText"/>
      </w:pPr>
      <w:r>
        <w:t xml:space="preserve">By clicking</w:t>
      </w:r>
      <w:r>
        <w:t xml:space="preserve"> </w:t>
      </w:r>
      <w:r>
        <w:t xml:space="preserve">“</w:t>
      </w:r>
      <w:r>
        <w:t xml:space="preserve">I agree</w:t>
      </w:r>
      <w:r>
        <w:t xml:space="preserve">”</w:t>
      </w:r>
      <w:r>
        <w:t xml:space="preserve"> </w:t>
      </w:r>
      <w:r>
        <w:t xml:space="preserve">below, you confirm that you are 18 or older, that you have read and understood the above, and that you consent to take part.</w:t>
      </w:r>
    </w:p>
    <w:p>
      <w:pPr>
        <w:pStyle w:val="BlockText"/>
      </w:pPr>
      <w:r>
        <w:t xml:space="preserve">[ ] I agree to take part in this study</w:t>
      </w:r>
    </w:p>
    <w:p>
      <w:r>
        <w:pict>
          <v:rect style="width:0;height:1.5pt" o:hralign="center" o:hrstd="t" o:hr="t"/>
        </w:pict>
      </w:r>
    </w:p>
    <w:bookmarkEnd w:id="21"/>
    <w:bookmarkStart w:id="22" w:name="part-1-general-background"/>
    <w:p>
      <w:pPr>
        <w:pStyle w:val="Heading2"/>
      </w:pPr>
      <w:r>
        <w:t xml:space="preserve">PART 1 — General background</w:t>
      </w:r>
    </w:p>
    <w:p>
      <w:pPr>
        <w:numPr>
          <w:ilvl w:val="0"/>
          <w:numId w:val="1001"/>
        </w:numPr>
        <w:pStyle w:val="Compact"/>
      </w:pPr>
      <w:r>
        <w:t xml:space="preserve">What is your age?</w:t>
      </w:r>
      <w:r>
        <w:t xml:space="preserve"> </w:t>
      </w:r>
      <w:r>
        <w:rPr>
          <w:iCs/>
          <w:i/>
        </w:rPr>
        <w:t xml:space="preserve">(open number field)</w:t>
      </w:r>
    </w:p>
    <w:p>
      <w:pPr>
        <w:numPr>
          <w:ilvl w:val="0"/>
          <w:numId w:val="1001"/>
        </w:numPr>
        <w:pStyle w:val="Compact"/>
      </w:pPr>
      <w:r>
        <w:t xml:space="preserve">What is your gender?</w:t>
      </w:r>
      <w:r>
        <w:t xml:space="preserve"> </w:t>
      </w:r>
      <w:r>
        <w:rPr>
          <w:iCs/>
          <w:i/>
        </w:rPr>
        <w:t xml:space="preserve">(dropdown: Female / Male / Non-binary / Prefer not to say)</w:t>
      </w:r>
    </w:p>
    <w:p>
      <w:pPr>
        <w:numPr>
          <w:ilvl w:val="0"/>
          <w:numId w:val="1001"/>
        </w:numPr>
        <w:pStyle w:val="Compact"/>
      </w:pPr>
      <w:r>
        <w:t xml:space="preserve">What is your current region of residence?</w:t>
      </w:r>
      <w:r>
        <w:t xml:space="preserve"> </w:t>
      </w:r>
      <w:r>
        <w:rPr>
          <w:iCs/>
          <w:i/>
        </w:rPr>
        <w:t xml:space="preserve">(dropdown: Leinster / Munster / Connacht / Ulster)</w:t>
      </w:r>
    </w:p>
    <w:p>
      <w:pPr>
        <w:numPr>
          <w:ilvl w:val="0"/>
          <w:numId w:val="1001"/>
        </w:numPr>
        <w:pStyle w:val="Compact"/>
      </w:pPr>
      <w:r>
        <w:t xml:space="preserve">Did you grow up speaking Irish as a first language at home (e.g. in a Gaeltacht household), or did you learn it as a second language at school?</w:t>
      </w:r>
      <w:r>
        <w:t xml:space="preserve"> </w:t>
      </w:r>
      <w:r>
        <w:rPr>
          <w:iCs/>
          <w:i/>
        </w:rPr>
        <w:t xml:space="preserve">(First language at home / Second language, learned at school / A mix of both)</w:t>
      </w:r>
    </w:p>
    <w:p>
      <w:pPr>
        <w:numPr>
          <w:ilvl w:val="0"/>
          <w:numId w:val="1001"/>
        </w:numPr>
        <w:pStyle w:val="Compact"/>
      </w:pPr>
      <w:r>
        <w:t xml:space="preserve">At what age did you begin learning Irish?</w:t>
      </w:r>
      <w:r>
        <w:t xml:space="preserve"> </w:t>
      </w:r>
      <w:r>
        <w:rPr>
          <w:iCs/>
          <w:i/>
        </w:rPr>
        <w:t xml:space="preserve">(open number field)</w:t>
      </w:r>
    </w:p>
    <w:p>
      <w:pPr>
        <w:numPr>
          <w:ilvl w:val="0"/>
          <w:numId w:val="1001"/>
        </w:numPr>
        <w:pStyle w:val="Compact"/>
      </w:pPr>
      <w:r>
        <w:t xml:space="preserve">Beyond what you indicated above, did you have any additional informal exposure to Irish before you began learning it formally (e.g. occasional exposure from a relative, neighbours, or media)?</w:t>
      </w:r>
      <w:r>
        <w:t xml:space="preserve"> </w:t>
      </w:r>
      <w:r>
        <w:rPr>
          <w:iCs/>
          <w:i/>
        </w:rPr>
        <w:t xml:space="preserve">(Yes/No — if yes, optional short text: approximate context/frequency)</w:t>
      </w:r>
    </w:p>
    <w:p>
      <w:pPr>
        <w:numPr>
          <w:ilvl w:val="0"/>
          <w:numId w:val="1001"/>
        </w:numPr>
        <w:pStyle w:val="Compact"/>
      </w:pPr>
      <w:r>
        <w:t xml:space="preserve">Did you ever attend a Gaeltacht summer course, or have regular contact with Gaeltacht speakers, during your school years?</w:t>
      </w:r>
      <w:r>
        <w:t xml:space="preserve"> </w:t>
      </w:r>
      <w:r>
        <w:rPr>
          <w:iCs/>
          <w:i/>
        </w:rPr>
        <w:t xml:space="preserve">(Yes/No — if yes, optional short text: approximate frequency/context)</w:t>
      </w:r>
    </w:p>
    <w:p>
      <w:pPr>
        <w:numPr>
          <w:ilvl w:val="0"/>
          <w:numId w:val="1001"/>
        </w:numPr>
        <w:pStyle w:val="Compact"/>
      </w:pPr>
      <w:r>
        <w:t xml:space="preserve">How often do you use Irish now?</w:t>
      </w:r>
      <w:r>
        <w:t xml:space="preserve"> </w:t>
      </w:r>
      <w:r>
        <w:rPr>
          <w:iCs/>
          <w:i/>
        </w:rPr>
        <w:t xml:space="preserve">(Never / Rarely — a few times a year / Occasionally — monthly / Often — weekly / Daily or almost daily)</w:t>
      </w:r>
    </w:p>
    <w:p>
      <w:pPr>
        <w:numPr>
          <w:ilvl w:val="0"/>
          <w:numId w:val="1001"/>
        </w:numPr>
        <w:pStyle w:val="Compact"/>
      </w:pPr>
      <w:r>
        <w:t xml:space="preserve">Based on your answer above, in which contexts do you use Irish?</w:t>
      </w:r>
      <w:r>
        <w:t xml:space="preserve"> </w:t>
      </w:r>
      <w:r>
        <w:rPr>
          <w:iCs/>
          <w:i/>
        </w:rPr>
        <w:t xml:space="preserve">(multi-select: Work / Social settings / Media or social media / Family / Other / Not applicable)</w:t>
      </w:r>
    </w:p>
    <w:p>
      <w:pPr>
        <w:numPr>
          <w:ilvl w:val="0"/>
          <w:numId w:val="1001"/>
        </w:numPr>
        <w:pStyle w:val="Compact"/>
      </w:pPr>
      <w:r>
        <w:t xml:space="preserve">Do you currently work, or have you ever worked, in a field related to the Irish language specifically (e.g. Irish teaching, Irish translation or interpreting)?</w:t>
      </w:r>
      <w:r>
        <w:t xml:space="preserve"> </w:t>
      </w:r>
      <w:r>
        <w:rPr>
          <w:iCs/>
          <w:i/>
        </w:rPr>
        <w:t xml:space="preserve">(Yes/No)</w:t>
      </w:r>
    </w:p>
    <w:p>
      <w:pPr>
        <w:numPr>
          <w:ilvl w:val="0"/>
          <w:numId w:val="1001"/>
        </w:numPr>
        <w:pStyle w:val="Compact"/>
      </w:pPr>
      <w:r>
        <w:t xml:space="preserve">Are you a parent?</w:t>
      </w:r>
      <w:r>
        <w:t xml:space="preserve"> </w:t>
      </w:r>
      <w:r>
        <w:rPr>
          <w:iCs/>
          <w:i/>
        </w:rPr>
        <w:t xml:space="preserve">(Yes/No)</w:t>
      </w:r>
    </w:p>
    <w:p>
      <w:pPr>
        <w:numPr>
          <w:ilvl w:val="0"/>
          <w:numId w:val="1002"/>
        </w:numPr>
        <w:pStyle w:val="Compact"/>
      </w:pPr>
      <w:r>
        <w:t xml:space="preserve">If yes: Have you engaged with Irish through your children’s education — for example helping with homework, or encouraging their use of Irish — either now or in the past?</w:t>
      </w:r>
      <w:r>
        <w:t xml:space="preserve"> </w:t>
      </w:r>
      <w:r>
        <w:rPr>
          <w:iCs/>
          <w:i/>
        </w:rPr>
        <w:t xml:space="preserve">(dropdown: Yes, currently — children still at school / Yes, in the past — children have since finished school / No / Not applicable — children not yet at school age)</w:t>
      </w:r>
    </w:p>
    <w:p>
      <w:r>
        <w:pict>
          <v:rect style="width:0;height:1.5pt" o:hralign="center" o:hrstd="t" o:hr="t"/>
        </w:pict>
      </w:r>
    </w:p>
    <w:bookmarkEnd w:id="22"/>
    <w:bookmarkStart w:id="23" w:name="part-2-proficiency-at-end-of-instruction"/>
    <w:p>
      <w:pPr>
        <w:pStyle w:val="Heading2"/>
      </w:pPr>
      <w:r>
        <w:t xml:space="preserve">PART 2 — Proficiency at end of instruction</w:t>
      </w:r>
    </w:p>
    <w:p>
      <w:pPr>
        <w:numPr>
          <w:ilvl w:val="0"/>
          <w:numId w:val="1003"/>
        </w:numPr>
        <w:pStyle w:val="Compact"/>
      </w:pPr>
      <w:r>
        <w:t xml:space="preserve">In what year did you complete your Leaving Certificate Irish exam, if applicable?</w:t>
      </w:r>
      <w:r>
        <w:t xml:space="preserve"> </w:t>
      </w:r>
      <w:r>
        <w:rPr>
          <w:iCs/>
          <w:i/>
        </w:rPr>
        <w:t xml:space="preserve">(year dropdown)</w:t>
      </w:r>
    </w:p>
    <w:p>
      <w:pPr>
        <w:numPr>
          <w:ilvl w:val="0"/>
          <w:numId w:val="1003"/>
        </w:numPr>
        <w:pStyle w:val="Compact"/>
      </w:pPr>
      <w:r>
        <w:t xml:space="preserve">What Leaving Certificate Irish paper did you sit?</w:t>
      </w:r>
      <w:r>
        <w:t xml:space="preserve"> </w:t>
      </w:r>
      <w:r>
        <w:rPr>
          <w:iCs/>
          <w:i/>
        </w:rPr>
        <w:t xml:space="preserve">(Higher level / Ordinary level / Foundation level / Did not sit Leaving Cert Irish)</w:t>
      </w:r>
    </w:p>
    <w:p>
      <w:pPr>
        <w:numPr>
          <w:ilvl w:val="0"/>
          <w:numId w:val="1004"/>
        </w:numPr>
        <w:pStyle w:val="Compact"/>
      </w:pPr>
      <w:r>
        <w:t xml:space="preserve">If</w:t>
      </w:r>
      <w:r>
        <w:t xml:space="preserve"> </w:t>
      </w:r>
      <w:r>
        <w:t xml:space="preserve">“</w:t>
      </w:r>
      <w:r>
        <w:t xml:space="preserve">Did not sit</w:t>
      </w:r>
      <w:r>
        <w:t xml:space="preserve">”</w:t>
      </w:r>
      <w:r>
        <w:t xml:space="preserve">: How would you describe your Irish proficiency at the end of your formal instruction, and how was it assessed (e.g. a different exam, school report, self-assessment)?</w:t>
      </w:r>
      <w:r>
        <w:t xml:space="preserve"> </w:t>
      </w:r>
      <w:r>
        <w:rPr>
          <w:iCs/>
          <w:i/>
        </w:rPr>
        <w:t xml:space="preserve">(proficiency: Beginner/Intermediate/Advanced/Fluent, plus open text for how assessed)</w:t>
      </w:r>
    </w:p>
    <w:p>
      <w:pPr>
        <w:numPr>
          <w:ilvl w:val="0"/>
          <w:numId w:val="1005"/>
        </w:numPr>
        <w:pStyle w:val="Compact"/>
      </w:pPr>
      <w:r>
        <w:t xml:space="preserve">What grade did you receive in your Leaving Certificate Irish exam?</w:t>
      </w:r>
      <w:r>
        <w:t xml:space="preserve"> </w:t>
      </w:r>
      <w:r>
        <w:rPr>
          <w:iCs/>
          <w:i/>
        </w:rPr>
        <w:t xml:space="preserve">(A/B/C/D/E/F dropdown)</w:t>
      </w:r>
    </w:p>
    <w:p>
      <w:pPr>
        <w:numPr>
          <w:ilvl w:val="0"/>
          <w:numId w:val="1005"/>
        </w:numPr>
        <w:pStyle w:val="Compact"/>
      </w:pPr>
      <w:r>
        <w:t xml:space="preserve">Did you continue studying Irish after the Leaving Certificate — at third level, or through any other Irish courses or classes?</w:t>
      </w:r>
      <w:r>
        <w:t xml:space="preserve"> </w:t>
      </w:r>
      <w:r>
        <w:rPr>
          <w:iCs/>
          <w:i/>
        </w:rPr>
        <w:t xml:space="preserve">(Yes/No — if yes: until what year, in what context — degree module/subject, evening class, etc. — and if graded or assessed, what was the result?)</w:t>
      </w:r>
    </w:p>
    <w:p>
      <w:pPr>
        <w:pStyle w:val="FirstParagraph"/>
      </w:pPr>
      <w:r>
        <w:rPr>
          <w:iCs/>
          <w:i/>
        </w:rPr>
        <w:t xml:space="preserve">Scoring: Q12–Q14 combine (via CAO-points-by-year conversion) into the proficiency predictor score. For participants who did not sit the Leaving Cert, use the Q13 fallback self-rating instead, flagged separately in analysis. Q15 determines the end-of-instruction year used for</w:t>
      </w:r>
      <w:r>
        <w:rPr>
          <w:iCs/>
          <w:i/>
        </w:rPr>
        <w:t xml:space="preserve"> </w:t>
      </w:r>
      <w:r>
        <w:rPr>
          <w:iCs/>
          <w:i/>
        </w:rPr>
        <w:t xml:space="preserve">“</w:t>
      </w:r>
      <w:r>
        <w:rPr>
          <w:iCs/>
          <w:i/>
        </w:rPr>
        <w:t xml:space="preserve">years since instruction,</w:t>
      </w:r>
      <w:r>
        <w:rPr>
          <w:iCs/>
          <w:i/>
        </w:rPr>
        <w:t xml:space="preserve">”</w:t>
      </w:r>
      <w:r>
        <w:rPr>
          <w:iCs/>
          <w:i/>
        </w:rPr>
        <w:t xml:space="preserve"> </w:t>
      </w:r>
      <w:r>
        <w:rPr>
          <w:iCs/>
          <w:i/>
        </w:rPr>
        <w:t xml:space="preserve">which may be later than the Leaving Cert year for some participants.</w:t>
      </w:r>
    </w:p>
    <w:p>
      <w:r>
        <w:pict>
          <v:rect style="width:0;height:1.5pt" o:hralign="center" o:hrstd="t" o:hr="t"/>
        </w:pict>
      </w:r>
    </w:p>
    <w:bookmarkEnd w:id="23"/>
    <w:bookmarkStart w:id="24" w:name="X610586b42a6bd4e776a6853405fed9eaa394b6a"/>
    <w:p>
      <w:pPr>
        <w:pStyle w:val="Heading2"/>
      </w:pPr>
      <w:r>
        <w:t xml:space="preserve">PART 3 — Exposure to Irish since the end of formal instruction</w:t>
      </w:r>
    </w:p>
    <w:p>
      <w:pPr>
        <w:pStyle w:val="FirstParagraph"/>
      </w:pPr>
      <w:r>
        <w:t xml:space="preserve">For each item, indicate how often this applies to you</w:t>
      </w:r>
      <w:r>
        <w:t xml:space="preserve"> </w:t>
      </w:r>
      <w:r>
        <w:rPr>
          <w:iCs/>
          <w:i/>
        </w:rPr>
        <w:t xml:space="preserve">(Never / Rarely / Occasionally / Often / Daily or almost daily)</w:t>
      </w:r>
      <w:r>
        <w:t xml:space="preserve">:</w:t>
      </w:r>
    </w:p>
    <w:p>
      <w:pPr>
        <w:numPr>
          <w:ilvl w:val="0"/>
          <w:numId w:val="1006"/>
        </w:numPr>
        <w:pStyle w:val="Compact"/>
      </w:pPr>
      <w:r>
        <w:t xml:space="preserve">How often do you hear or see Irish in daily life (signage, media, announcements)?</w:t>
      </w:r>
    </w:p>
    <w:p>
      <w:pPr>
        <w:numPr>
          <w:ilvl w:val="0"/>
          <w:numId w:val="1006"/>
        </w:numPr>
        <w:pStyle w:val="Compact"/>
      </w:pPr>
      <w:r>
        <w:t xml:space="preserve">How often have you had conversations in Irish over the years since finishing school?</w:t>
      </w:r>
    </w:p>
    <w:p>
      <w:pPr>
        <w:numPr>
          <w:ilvl w:val="0"/>
          <w:numId w:val="1006"/>
        </w:numPr>
        <w:pStyle w:val="Compact"/>
      </w:pPr>
      <w:r>
        <w:t xml:space="preserve">How often do you engage with or consume Irish-language media (TV, radio, podcasts, social media)?</w:t>
      </w:r>
    </w:p>
    <w:p>
      <w:pPr>
        <w:numPr>
          <w:ilvl w:val="0"/>
          <w:numId w:val="1006"/>
        </w:numPr>
        <w:pStyle w:val="Compact"/>
      </w:pPr>
      <w:r>
        <w:t xml:space="preserve">How often have you attended events, classes, or gatherings involving Irish since leaving school?</w:t>
      </w:r>
    </w:p>
    <w:p>
      <w:pPr>
        <w:numPr>
          <w:ilvl w:val="0"/>
          <w:numId w:val="1006"/>
        </w:numPr>
        <w:pStyle w:val="Compact"/>
      </w:pPr>
      <w:r>
        <w:t xml:space="preserve">How often is Irish actively used by people in your family or social circle (e.g. relatives or friends who speak some Irish, or Irish spoken at family or social occasions)?</w:t>
      </w:r>
    </w:p>
    <w:p>
      <w:pPr>
        <w:pStyle w:val="FirstParagraph"/>
      </w:pPr>
      <w:r>
        <w:rPr>
          <w:iCs/>
          <w:i/>
        </w:rPr>
        <w:t xml:space="preserve">Scoring: code Never=1, Rarely=2, Occasionally=3, Often=4, Daily/almost daily=5, then average items 16–20 into one composite score — this is the exposure predictor. Converted from an agreement scale to a frequency scale, since these items ask about factual frequency of experience, not a subjective opinion —</w:t>
      </w:r>
      <w:r>
        <w:rPr>
          <w:iCs/>
          <w:i/>
        </w:rPr>
        <w:t xml:space="preserve"> </w:t>
      </w:r>
      <w:r>
        <w:rPr>
          <w:iCs/>
          <w:i/>
        </w:rPr>
        <w:t xml:space="preserve">“</w:t>
      </w:r>
      <w:r>
        <w:rPr>
          <w:iCs/>
          <w:i/>
        </w:rPr>
        <w:t xml:space="preserve">strongly disagree</w:t>
      </w:r>
      <w:r>
        <w:rPr>
          <w:iCs/>
          <w:i/>
        </w:rPr>
        <w:t xml:space="preserve">”</w:t>
      </w:r>
      <w:r>
        <w:rPr>
          <w:iCs/>
          <w:i/>
        </w:rPr>
        <w:t xml:space="preserve"> </w:t>
      </w:r>
      <w:r>
        <w:rPr>
          <w:iCs/>
          <w:i/>
        </w:rPr>
        <w:t xml:space="preserve">does not map cleanly onto a frequency claim the way it does onto an attitude statement.</w:t>
      </w:r>
    </w:p>
    <w:p>
      <w:r>
        <w:pict>
          <v:rect style="width:0;height:1.5pt" o:hralign="center" o:hrstd="t" o:hr="t"/>
        </w:pict>
      </w:r>
    </w:p>
    <w:bookmarkEnd w:id="24"/>
    <w:bookmarkStart w:id="25" w:name="X0bab6b629d18f9f18417db6c936405415ae738c"/>
    <w:p>
      <w:pPr>
        <w:pStyle w:val="Heading2"/>
      </w:pPr>
      <w:r>
        <w:t xml:space="preserve">PART 4 — Motivation during formal Irish language instruction</w:t>
      </w:r>
    </w:p>
    <w:p>
      <w:pPr>
        <w:pStyle w:val="FirstParagraph"/>
      </w:pPr>
      <w:r>
        <w:rPr>
          <w:bCs/>
          <w:b/>
        </w:rPr>
        <w:t xml:space="preserve">Integrative/cultural motivation</w:t>
      </w:r>
      <w:r>
        <w:t xml:space="preserve"> </w:t>
      </w:r>
      <w:r>
        <w:rPr>
          <w:iCs/>
          <w:i/>
        </w:rPr>
        <w:t xml:space="preserve">(1–5 agreement scale)</w:t>
      </w:r>
    </w:p>
    <w:p>
      <w:pPr>
        <w:numPr>
          <w:ilvl w:val="0"/>
          <w:numId w:val="1007"/>
        </w:numPr>
        <w:pStyle w:val="Compact"/>
      </w:pPr>
      <w:r>
        <w:t xml:space="preserve">Learning Irish helped me feel connected to Ireland’s culture, heritage, and history.</w:t>
      </w:r>
    </w:p>
    <w:p>
      <w:pPr>
        <w:numPr>
          <w:ilvl w:val="0"/>
          <w:numId w:val="1007"/>
        </w:numPr>
        <w:pStyle w:val="Compact"/>
      </w:pPr>
      <w:r>
        <w:t xml:space="preserve">Learning Irish felt like an important part of who I was as a person at the time.</w:t>
      </w:r>
    </w:p>
    <w:p>
      <w:pPr>
        <w:numPr>
          <w:ilvl w:val="0"/>
          <w:numId w:val="1007"/>
        </w:numPr>
        <w:pStyle w:val="Compact"/>
      </w:pPr>
      <w:r>
        <w:t xml:space="preserve">I was interested in Irish beyond what was required for exams.</w:t>
      </w:r>
    </w:p>
    <w:p>
      <w:pPr>
        <w:numPr>
          <w:ilvl w:val="0"/>
          <w:numId w:val="1007"/>
        </w:numPr>
        <w:pStyle w:val="Compact"/>
      </w:pPr>
      <w:r>
        <w:t xml:space="preserve">I wanted to be able to take part in Irish-speaking community life or cultural activities.</w:t>
      </w:r>
    </w:p>
    <w:p>
      <w:pPr>
        <w:pStyle w:val="FirstParagraph"/>
      </w:pPr>
      <w:r>
        <w:rPr>
          <w:bCs/>
          <w:b/>
        </w:rPr>
        <w:t xml:space="preserve">Instrumental motivation</w:t>
      </w:r>
      <w:r>
        <w:t xml:space="preserve"> </w:t>
      </w:r>
      <w:r>
        <w:rPr>
          <w:iCs/>
          <w:i/>
        </w:rPr>
        <w:t xml:space="preserve">(1–5 agreement scale)</w:t>
      </w:r>
    </w:p>
    <w:p>
      <w:pPr>
        <w:numPr>
          <w:ilvl w:val="0"/>
          <w:numId w:val="1008"/>
        </w:numPr>
      </w:pPr>
      <w:r>
        <w:t xml:space="preserve">Passing my exams was an important motivation for learning Irish.</w:t>
      </w:r>
    </w:p>
    <w:p>
      <w:pPr>
        <w:numPr>
          <w:ilvl w:val="0"/>
          <w:numId w:val="1008"/>
        </w:numPr>
      </w:pPr>
      <w:r>
        <w:t xml:space="preserve">Practical benefits (e.g. university entry requirements, job prospects) were part of my motivation for learning Irish.</w:t>
      </w:r>
    </w:p>
    <w:p>
      <w:pPr>
        <w:numPr>
          <w:ilvl w:val="0"/>
          <w:numId w:val="1008"/>
        </w:numPr>
      </w:pPr>
      <w:r>
        <w:t xml:space="preserve">How confident are you in your answers to the six statements above (i.e. how well do you think you remember how you actually felt at the time)?</w:t>
      </w:r>
      <w:r>
        <w:t xml:space="preserve"> </w:t>
      </w:r>
      <w:r>
        <w:rPr>
          <w:iCs/>
          <w:i/>
        </w:rPr>
        <w:t xml:space="preserve">(1 = not at all confident — 5 = very confident)</w:t>
      </w:r>
    </w:p>
    <w:p>
      <w:pPr>
        <w:pStyle w:val="FirstParagraph"/>
      </w:pPr>
      <w:r>
        <w:rPr>
          <w:iCs/>
          <w:i/>
        </w:rPr>
        <w:t xml:space="preserve">Scoring: average items 21–24 into the integrative/cultural motivation composite (core predictor). Average items 25–26 separately into the instrumental motivation composite (descriptive/contrast only, not a model predictor). Item 27 (confidence) analyzed separately from both composites.</w:t>
      </w:r>
    </w:p>
    <w:p>
      <w:r>
        <w:pict>
          <v:rect style="width:0;height:1.5pt" o:hralign="center" o:hrstd="t" o:hr="t"/>
        </w:pict>
      </w:r>
    </w:p>
    <w:bookmarkEnd w:id="25"/>
    <w:bookmarkStart w:id="26" w:name="part-5-multilingualism"/>
    <w:p>
      <w:pPr>
        <w:pStyle w:val="Heading2"/>
      </w:pPr>
      <w:r>
        <w:t xml:space="preserve">PART 5 — Multilingualism</w:t>
      </w:r>
    </w:p>
    <w:p>
      <w:pPr>
        <w:numPr>
          <w:ilvl w:val="0"/>
          <w:numId w:val="1009"/>
        </w:numPr>
        <w:pStyle w:val="Compact"/>
      </w:pPr>
      <w:r>
        <w:t xml:space="preserve">Are you proficient in any languages other than English and Irish (at least basic conversational or functional ability — brief school exposure with no retained ability doesn’t count)?</w:t>
      </w:r>
      <w:r>
        <w:t xml:space="preserve"> </w:t>
      </w:r>
      <w:r>
        <w:rPr>
          <w:iCs/>
          <w:i/>
        </w:rPr>
        <w:t xml:space="preserve">(Yes/No)</w:t>
      </w:r>
    </w:p>
    <w:p>
      <w:pPr>
        <w:numPr>
          <w:ilvl w:val="0"/>
          <w:numId w:val="1010"/>
        </w:numPr>
        <w:pStyle w:val="Compact"/>
      </w:pPr>
      <w:r>
        <w:t xml:space="preserve">If yes: how many additional languages?</w:t>
      </w:r>
      <w:r>
        <w:t xml:space="preserve"> </w:t>
      </w:r>
      <w:r>
        <w:rPr>
          <w:iCs/>
          <w:i/>
        </w:rPr>
        <w:t xml:space="preserve">(open number)</w:t>
      </w:r>
    </w:p>
    <w:p>
      <w:pPr>
        <w:numPr>
          <w:ilvl w:val="0"/>
          <w:numId w:val="1010"/>
        </w:numPr>
        <w:pStyle w:val="Compact"/>
      </w:pPr>
      <w:r>
        <w:rPr>
          <w:bCs/>
          <w:b/>
        </w:rPr>
        <w:t xml:space="preserve">Language 1</w:t>
      </w:r>
      <w:r>
        <w:t xml:space="preserve"> </w:t>
      </w:r>
      <w:r>
        <w:t xml:space="preserve">(your strongest additional language):</w:t>
      </w:r>
    </w:p>
    <w:p>
      <w:pPr>
        <w:numPr>
          <w:ilvl w:val="1"/>
          <w:numId w:val="1011"/>
        </w:numPr>
        <w:pStyle w:val="Compact"/>
      </w:pPr>
      <w:r>
        <w:t xml:space="preserve">Which language?</w:t>
      </w:r>
      <w:r>
        <w:t xml:space="preserve"> </w:t>
      </w:r>
      <w:r>
        <w:rPr>
          <w:iCs/>
          <w:i/>
        </w:rPr>
        <w:t xml:space="preserve">(open text)</w:t>
      </w:r>
    </w:p>
    <w:p>
      <w:pPr>
        <w:numPr>
          <w:ilvl w:val="1"/>
          <w:numId w:val="1011"/>
        </w:numPr>
        <w:pStyle w:val="Compact"/>
      </w:pPr>
      <w:r>
        <w:t xml:space="preserve">Approximate proficiency</w:t>
      </w:r>
      <w:r>
        <w:t xml:space="preserve"> </w:t>
      </w:r>
      <w:r>
        <w:rPr>
          <w:iCs/>
          <w:i/>
        </w:rPr>
        <w:t xml:space="preserve">(Beginner/Intermediate/Advanced/Fluent)</w:t>
      </w:r>
    </w:p>
    <w:p>
      <w:pPr>
        <w:numPr>
          <w:ilvl w:val="1"/>
          <w:numId w:val="1011"/>
        </w:numPr>
        <w:pStyle w:val="Compact"/>
      </w:pPr>
      <w:r>
        <w:t xml:space="preserve">In what context(s) did you learn this language?</w:t>
      </w:r>
      <w:r>
        <w:t xml:space="preserve"> </w:t>
      </w:r>
      <w:r>
        <w:rPr>
          <w:iCs/>
          <w:i/>
        </w:rPr>
        <w:t xml:space="preserve">(multi-select — check all that apply: Formal classroom instruction / Living or studying abroad / Immersion program / Family or heritage — learned at home / Self-study / Other)</w:t>
      </w:r>
    </w:p>
    <w:p>
      <w:pPr>
        <w:numPr>
          <w:ilvl w:val="1"/>
          <w:numId w:val="1011"/>
        </w:numPr>
        <w:pStyle w:val="Compact"/>
      </w:pPr>
      <w:r>
        <w:t xml:space="preserve">Approximately when, and for how long, did you learn or acquire this language (formally or informally)?</w:t>
      </w:r>
      <w:r>
        <w:t xml:space="preserve"> </w:t>
      </w:r>
      <w:r>
        <w:rPr>
          <w:iCs/>
          <w:i/>
        </w:rPr>
        <w:t xml:space="preserve">(open text, e.g. </w:t>
      </w:r>
      <w:r>
        <w:rPr>
          <w:iCs/>
          <w:i/>
        </w:rPr>
        <w:t xml:space="preserve">“</w:t>
      </w:r>
      <w:r>
        <w:rPr>
          <w:iCs/>
          <w:i/>
        </w:rPr>
        <w:t xml:space="preserve">secondary school, 5 years</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self-taught, on and off since 2015</w:t>
      </w:r>
      <w:r>
        <w:rPr>
          <w:iCs/>
          <w:i/>
        </w:rPr>
        <w:t xml:space="preserve">”</w:t>
      </w:r>
      <w:r>
        <w:rPr>
          <w:iCs/>
          <w:i/>
        </w:rPr>
        <w:t xml:space="preserve">)</w:t>
      </w:r>
    </w:p>
    <w:p>
      <w:pPr>
        <w:numPr>
          <w:ilvl w:val="1"/>
          <w:numId w:val="1011"/>
        </w:numPr>
        <w:pStyle w:val="Compact"/>
      </w:pPr>
      <w:r>
        <w:t xml:space="preserve">Did you sit this language for the Leaving Certificate?</w:t>
      </w:r>
      <w:r>
        <w:t xml:space="preserve"> </w:t>
      </w:r>
      <w:r>
        <w:rPr>
          <w:iCs/>
          <w:i/>
        </w:rPr>
        <w:t xml:space="preserve">(dropdown: Did not sit / Ordinary level, plus grade A–F / Higher level, plus grade A–F)</w:t>
      </w:r>
      <w:r>
        <w:t xml:space="preserve"> </w:t>
      </w:r>
      <w:r>
        <w:t xml:space="preserve">— flattened to one field, no conditional branching needed</w:t>
      </w:r>
    </w:p>
    <w:p>
      <w:pPr>
        <w:numPr>
          <w:ilvl w:val="1"/>
          <w:numId w:val="1011"/>
        </w:numPr>
        <w:pStyle w:val="Compact"/>
      </w:pPr>
      <w:r>
        <w:t xml:space="preserve">How often do you currently use this language?</w:t>
      </w:r>
      <w:r>
        <w:t xml:space="preserve"> </w:t>
      </w:r>
      <w:r>
        <w:rPr>
          <w:iCs/>
          <w:i/>
        </w:rPr>
        <w:t xml:space="preserve">(Never / Rarely — a few times a year / Occasionally — monthly / Often — weekly / Daily or almost daily)</w:t>
      </w:r>
    </w:p>
    <w:p>
      <w:pPr>
        <w:numPr>
          <w:ilvl w:val="1"/>
          <w:numId w:val="1011"/>
        </w:numPr>
        <w:pStyle w:val="Compact"/>
      </w:pPr>
      <w:r>
        <w:t xml:space="preserve">In what contexts do you use this language?</w:t>
      </w:r>
      <w:r>
        <w:t xml:space="preserve"> </w:t>
      </w:r>
      <w:r>
        <w:rPr>
          <w:iCs/>
          <w:i/>
        </w:rPr>
        <w:t xml:space="preserve">(multi-select: Work / Social settings / Media or social media / Family / Other / Not applicable)</w:t>
      </w:r>
    </w:p>
    <w:p>
      <w:pPr>
        <w:numPr>
          <w:ilvl w:val="0"/>
          <w:numId w:val="1010"/>
        </w:numPr>
        <w:pStyle w:val="Compact"/>
      </w:pPr>
      <w:r>
        <w:rPr>
          <w:bCs/>
          <w:b/>
        </w:rPr>
        <w:t xml:space="preserve">Language 2</w:t>
      </w:r>
      <w:r>
        <w:t xml:space="preserve"> </w:t>
      </w:r>
      <w:r>
        <w:t xml:space="preserve">(your second-strongest additional language, if applicable) — same fields as Language 1, repeated:</w:t>
      </w:r>
    </w:p>
    <w:p>
      <w:pPr>
        <w:numPr>
          <w:ilvl w:val="1"/>
          <w:numId w:val="1012"/>
        </w:numPr>
        <w:pStyle w:val="Compact"/>
      </w:pPr>
      <w:r>
        <w:t xml:space="preserve">Which language?</w:t>
      </w:r>
      <w:r>
        <w:t xml:space="preserve"> </w:t>
      </w:r>
      <w:r>
        <w:rPr>
          <w:iCs/>
          <w:i/>
        </w:rPr>
        <w:t xml:space="preserve">(open text)</w:t>
      </w:r>
    </w:p>
    <w:p>
      <w:pPr>
        <w:numPr>
          <w:ilvl w:val="1"/>
          <w:numId w:val="1012"/>
        </w:numPr>
        <w:pStyle w:val="Compact"/>
      </w:pPr>
      <w:r>
        <w:t xml:space="preserve">Approximate proficiency</w:t>
      </w:r>
      <w:r>
        <w:t xml:space="preserve"> </w:t>
      </w:r>
      <w:r>
        <w:rPr>
          <w:iCs/>
          <w:i/>
        </w:rPr>
        <w:t xml:space="preserve">(Beginner/Intermediate/Advanced/Fluent)</w:t>
      </w:r>
    </w:p>
    <w:p>
      <w:pPr>
        <w:numPr>
          <w:ilvl w:val="1"/>
          <w:numId w:val="1012"/>
        </w:numPr>
        <w:pStyle w:val="Compact"/>
      </w:pPr>
      <w:r>
        <w:t xml:space="preserve">In what context(s) did you learn this language?</w:t>
      </w:r>
      <w:r>
        <w:t xml:space="preserve"> </w:t>
      </w:r>
      <w:r>
        <w:rPr>
          <w:iCs/>
          <w:i/>
        </w:rPr>
        <w:t xml:space="preserve">(multi-select — check all that apply: Formal classroom instruction / Living or studying abroad / Immersion program / Family or heritage — learned at home / Self-study / Other)</w:t>
      </w:r>
    </w:p>
    <w:p>
      <w:pPr>
        <w:numPr>
          <w:ilvl w:val="1"/>
          <w:numId w:val="1012"/>
        </w:numPr>
        <w:pStyle w:val="Compact"/>
      </w:pPr>
      <w:r>
        <w:t xml:space="preserve">Approximately when, and for how long, did you learn or acquire this language (formally or informally)?</w:t>
      </w:r>
      <w:r>
        <w:t xml:space="preserve"> </w:t>
      </w:r>
      <w:r>
        <w:rPr>
          <w:iCs/>
          <w:i/>
        </w:rPr>
        <w:t xml:space="preserve">(open text, e.g. </w:t>
      </w:r>
      <w:r>
        <w:rPr>
          <w:iCs/>
          <w:i/>
        </w:rPr>
        <w:t xml:space="preserve">“</w:t>
      </w:r>
      <w:r>
        <w:rPr>
          <w:iCs/>
          <w:i/>
        </w:rPr>
        <w:t xml:space="preserve">secondary school, 5 years</w:t>
      </w:r>
      <w:r>
        <w:rPr>
          <w:iCs/>
          <w:i/>
        </w:rPr>
        <w:t xml:space="preserve">”</w:t>
      </w:r>
      <w:r>
        <w:rPr>
          <w:iCs/>
          <w:i/>
        </w:rPr>
        <w:t xml:space="preserve"> </w:t>
      </w:r>
      <w:r>
        <w:rPr>
          <w:iCs/>
          <w:i/>
        </w:rPr>
        <w:t xml:space="preserve">or</w:t>
      </w:r>
      <w:r>
        <w:rPr>
          <w:iCs/>
          <w:i/>
        </w:rPr>
        <w:t xml:space="preserve"> </w:t>
      </w:r>
      <w:r>
        <w:rPr>
          <w:iCs/>
          <w:i/>
        </w:rPr>
        <w:t xml:space="preserve">“</w:t>
      </w:r>
      <w:r>
        <w:rPr>
          <w:iCs/>
          <w:i/>
        </w:rPr>
        <w:t xml:space="preserve">self-taught, on and off since 2015</w:t>
      </w:r>
      <w:r>
        <w:rPr>
          <w:iCs/>
          <w:i/>
        </w:rPr>
        <w:t xml:space="preserve">”</w:t>
      </w:r>
      <w:r>
        <w:rPr>
          <w:iCs/>
          <w:i/>
        </w:rPr>
        <w:t xml:space="preserve">)</w:t>
      </w:r>
    </w:p>
    <w:p>
      <w:pPr>
        <w:numPr>
          <w:ilvl w:val="1"/>
          <w:numId w:val="1012"/>
        </w:numPr>
        <w:pStyle w:val="Compact"/>
      </w:pPr>
      <w:r>
        <w:t xml:space="preserve">Did you sit this language for the Leaving Certificate?</w:t>
      </w:r>
      <w:r>
        <w:t xml:space="preserve"> </w:t>
      </w:r>
      <w:r>
        <w:rPr>
          <w:iCs/>
          <w:i/>
        </w:rPr>
        <w:t xml:space="preserve">(dropdown: Did not sit / Ordinary level, plus grade A–F / Higher level, plus grade A–F)</w:t>
      </w:r>
    </w:p>
    <w:p>
      <w:pPr>
        <w:numPr>
          <w:ilvl w:val="1"/>
          <w:numId w:val="1012"/>
        </w:numPr>
        <w:pStyle w:val="Compact"/>
      </w:pPr>
      <w:r>
        <w:t xml:space="preserve">How often do you currently use this language?</w:t>
      </w:r>
      <w:r>
        <w:t xml:space="preserve"> </w:t>
      </w:r>
      <w:r>
        <w:rPr>
          <w:iCs/>
          <w:i/>
        </w:rPr>
        <w:t xml:space="preserve">(Never / Rarely — a few times a year / Occasionally — monthly / Often — weekly / Daily or almost daily)</w:t>
      </w:r>
    </w:p>
    <w:p>
      <w:pPr>
        <w:numPr>
          <w:ilvl w:val="1"/>
          <w:numId w:val="1012"/>
        </w:numPr>
        <w:pStyle w:val="Compact"/>
      </w:pPr>
      <w:r>
        <w:t xml:space="preserve">In what contexts do you use this language?</w:t>
      </w:r>
      <w:r>
        <w:t xml:space="preserve"> </w:t>
      </w:r>
      <w:r>
        <w:rPr>
          <w:iCs/>
          <w:i/>
        </w:rPr>
        <w:t xml:space="preserve">(multi-select: Work / Social settings / Media or social media / Family / Other / Not applicable)</w:t>
      </w:r>
    </w:p>
    <w:p>
      <w:pPr>
        <w:numPr>
          <w:ilvl w:val="0"/>
          <w:numId w:val="1010"/>
        </w:numPr>
        <w:pStyle w:val="Compact"/>
      </w:pPr>
      <w:r>
        <w:rPr>
          <w:bCs/>
          <w:b/>
        </w:rPr>
        <w:t xml:space="preserve">If you have more than 2 additional languages</w:t>
      </w:r>
      <w:r>
        <w:t xml:space="preserve">, for each further one (Language 3, Language 4, etc.), ask separately: Which language? and How often do you use it?</w:t>
      </w:r>
      <w:r>
        <w:t xml:space="preserve"> </w:t>
      </w:r>
      <w:r>
        <w:rPr>
          <w:iCs/>
          <w:i/>
        </w:rPr>
        <w:t xml:space="preserve">(repeatable block, same 5-point use-frequency scale as above)</w:t>
      </w:r>
    </w:p>
    <w:p>
      <w:pPr>
        <w:pStyle w:val="FirstParagraph"/>
      </w:pPr>
      <w:r>
        <w:rPr>
          <w:iCs/>
          <w:i/>
        </w:rPr>
        <w:t xml:space="preserve">Scoring: the multilingualism predictor entering the regression is the count of additional languages the participant currently uses at least</w:t>
      </w:r>
      <w:r>
        <w:rPr>
          <w:iCs/>
          <w:i/>
        </w:rPr>
        <w:t xml:space="preserve"> </w:t>
      </w:r>
      <w:r>
        <w:rPr>
          <w:iCs/>
          <w:i/>
        </w:rPr>
        <w:t xml:space="preserve">“</w:t>
      </w:r>
      <w:r>
        <w:rPr>
          <w:iCs/>
          <w:i/>
        </w:rPr>
        <w:t xml:space="preserve">Occasionally</w:t>
      </w:r>
      <w:r>
        <w:rPr>
          <w:iCs/>
          <w:i/>
        </w:rPr>
        <w:t xml:space="preserve">”</w:t>
      </w:r>
      <w:r>
        <w:rPr>
          <w:iCs/>
          <w:i/>
        </w:rPr>
        <w:t xml:space="preserve"> </w:t>
      </w:r>
      <w:r>
        <w:rPr>
          <w:iCs/>
          <w:i/>
        </w:rPr>
        <w:t xml:space="preserve">— i.e. rated Occasionally, Often, or Daily/almost daily. This includes languages from BOTH the full-detail section (first 2) AND the brief overflow list (3rd+) — the predictor only needs the use-frequency rating, which every additional language has regardless of which section it’s reported in. Proficiency, acquisition context, duration, and Leaving Cert result are only collected in depth for the first 2 languages and remain descriptive/background data only — not part of the core model.</w:t>
      </w:r>
    </w:p>
    <w:p>
      <w:r>
        <w:pict>
          <v:rect style="width:0;height:1.5pt" o:hralign="center" o:hrstd="t" o:hr="t"/>
        </w:pict>
      </w:r>
    </w:p>
    <w:bookmarkEnd w:id="26"/>
    <w:bookmarkStart w:id="27" w:name="X5ab620070b0a5c2dc14416a37e7594b48c0dd7f"/>
    <w:p>
      <w:pPr>
        <w:pStyle w:val="Heading2"/>
      </w:pPr>
      <w:r>
        <w:t xml:space="preserve">PART 6 — Background-only variables (not in the regression model, but valuable for description/discussion)</w:t>
      </w:r>
    </w:p>
    <w:p>
      <w:pPr>
        <w:pStyle w:val="FirstParagraph"/>
      </w:pPr>
      <w:r>
        <w:rPr>
          <w:bCs/>
          <w:b/>
        </w:rPr>
        <w:t xml:space="preserve">Educational background</w:t>
      </w:r>
      <w:r>
        <w:t xml:space="preserve"> </w:t>
      </w:r>
      <w:r>
        <w:t xml:space="preserve">29. What type of primary school did you attend?</w:t>
      </w:r>
      <w:r>
        <w:t xml:space="preserve"> </w:t>
      </w:r>
      <w:r>
        <w:rPr>
          <w:iCs/>
          <w:i/>
        </w:rPr>
        <w:t xml:space="preserve">(Gaelscoil / English-medium school / Other)</w:t>
      </w:r>
      <w:r>
        <w:t xml:space="preserve"> </w:t>
      </w:r>
      <w:r>
        <w:t xml:space="preserve">30. What type of secondary school did you attend?</w:t>
      </w:r>
      <w:r>
        <w:t xml:space="preserve"> </w:t>
      </w:r>
      <w:r>
        <w:rPr>
          <w:iCs/>
          <w:i/>
        </w:rPr>
        <w:t xml:space="preserve">(Gaelscoil / English-medium school / Other)</w:t>
      </w:r>
      <w:r>
        <w:t xml:space="preserve"> </w:t>
      </w:r>
      <w:r>
        <w:t xml:space="preserve">31. What is your highest level of education completed overall (not specific to Irish)?</w:t>
      </w:r>
      <w:r>
        <w:t xml:space="preserve"> </w:t>
      </w:r>
      <w:r>
        <w:rPr>
          <w:iCs/>
          <w:i/>
        </w:rPr>
        <w:t xml:space="preserve">(dropdown: Primary education only / Intermediate or Junior Certificate / Leaving Certificate / Post-Leaving Certificate (PLC) qualification / Third-level Certificate or Diploma / Bachelor’s degree / Postgraduate Diploma or Master’s degree / Doctoral degree / Other)</w:t>
      </w:r>
      <w:r>
        <w:t xml:space="preserve"> </w:t>
      </w:r>
      <w:r>
        <w:t xml:space="preserve">32. In what region did you attend secondary school?</w:t>
      </w:r>
      <w:r>
        <w:t xml:space="preserve"> </w:t>
      </w:r>
      <w:r>
        <w:rPr>
          <w:iCs/>
          <w:i/>
        </w:rPr>
        <w:t xml:space="preserve">(dropdown: Leinster / Munster / Connacht / Ulster)</w:t>
      </w:r>
    </w:p>
    <w:p>
      <w:pPr>
        <w:pStyle w:val="BodyText"/>
      </w:pPr>
      <w:r>
        <w:rPr>
          <w:bCs/>
          <w:b/>
        </w:rPr>
        <w:t xml:space="preserve">Time lived abroad since finishing formal Irish instruction</w:t>
      </w:r>
      <w:r>
        <w:t xml:space="preserve"> </w:t>
      </w:r>
      <w:r>
        <w:t xml:space="preserve">33. Have you lived abroad for an extended period (6+ months) since finishing formal Irish instruction?</w:t>
      </w:r>
      <w:r>
        <w:t xml:space="preserve"> </w:t>
      </w:r>
      <w:r>
        <w:rPr>
          <w:iCs/>
          <w:i/>
        </w:rPr>
        <w:t xml:space="preserve">(Yes/No)</w:t>
      </w:r>
      <w:r>
        <w:t xml:space="preserve"> </w:t>
      </w:r>
      <w:r>
        <w:t xml:space="preserve">34. If yes: Combining all the time(s) you have lived abroad since then (if more than once), how many years in total?</w:t>
      </w:r>
      <w:r>
        <w:t xml:space="preserve"> </w:t>
      </w:r>
      <w:r>
        <w:rPr>
          <w:iCs/>
          <w:i/>
        </w:rPr>
        <w:t xml:space="preserve">(open number)</w:t>
      </w:r>
      <w:r>
        <w:t xml:space="preserve"> </w:t>
      </w:r>
      <w:r>
        <w:t xml:space="preserve">35. If yes: During the time(s) you lived abroad, did you have realistic access to Irish-language classes, an Irish community, or Irish cultural organisations?</w:t>
      </w:r>
      <w:r>
        <w:t xml:space="preserve"> </w:t>
      </w:r>
      <w:r>
        <w:rPr>
          <w:iCs/>
          <w:i/>
        </w:rPr>
        <w:t xml:space="preserve">(Yes/No/Not sure)</w:t>
      </w:r>
    </w:p>
    <w:p>
      <w:pPr>
        <w:pStyle w:val="BodyText"/>
      </w:pPr>
      <w:r>
        <w:rPr>
          <w:bCs/>
          <w:b/>
        </w:rPr>
        <w:t xml:space="preserve">Current attitudes toward Irish</w:t>
      </w:r>
      <w:r>
        <w:t xml:space="preserve"> </w:t>
      </w:r>
      <w:r>
        <w:rPr>
          <w:iCs/>
          <w:i/>
        </w:rPr>
        <w:t xml:space="preserve">(1–5 agreement scale, composite)</w:t>
      </w:r>
      <w:r>
        <w:t xml:space="preserve"> </w:t>
      </w:r>
      <w:r>
        <w:t xml:space="preserve">36. I have a positive attitude toward the Irish language.</w:t>
      </w:r>
      <w:r>
        <w:t xml:space="preserve"> </w:t>
      </w:r>
      <w:r>
        <w:t xml:space="preserve">37. Irish is an important part of Irish culture and identity.</w:t>
      </w:r>
      <w:r>
        <w:t xml:space="preserve"> </w:t>
      </w:r>
      <w:r>
        <w:t xml:space="preserve">38. I wish I had more opportunities to use Irish in daily life.</w:t>
      </w:r>
    </w:p>
    <w:p>
      <w:pPr>
        <w:pStyle w:val="BodyText"/>
      </w:pPr>
      <w:r>
        <w:rPr>
          <w:bCs/>
          <w:b/>
        </w:rPr>
        <w:t xml:space="preserve">Language-learning experience</w:t>
      </w:r>
      <w:r>
        <w:t xml:space="preserve"> </w:t>
      </w:r>
      <w:r>
        <w:rPr>
          <w:iCs/>
          <w:i/>
        </w:rPr>
        <w:t xml:space="preserve">(1–5 agreement scale)</w:t>
      </w:r>
      <w:r>
        <w:t xml:space="preserve"> </w:t>
      </w:r>
      <w:r>
        <w:t xml:space="preserve">39. I enjoyed learning Irish in school.</w:t>
      </w:r>
      <w:r>
        <w:t xml:space="preserve"> </w:t>
      </w:r>
      <w:r>
        <w:t xml:space="preserve">40. I found Irish classes effective in helping me learn the language.</w:t>
      </w:r>
      <w:r>
        <w:t xml:space="preserve"> </w:t>
      </w:r>
      <w:r>
        <w:t xml:space="preserve">41. I felt confident in my overall Irish ability (across reading, writing, speaking, and listening) by the end of school.</w:t>
      </w:r>
      <w:r>
        <w:t xml:space="preserve"> </w:t>
      </w:r>
      <w:r>
        <w:t xml:space="preserve">42. I enjoyed the content of the Irish course (the texts, topics, and material used) in secondary school.</w:t>
      </w:r>
    </w:p>
    <w:p>
      <w:pPr>
        <w:pStyle w:val="BodyText"/>
      </w:pPr>
      <w:r>
        <w:rPr>
          <w:iCs/>
          <w:i/>
        </w:rPr>
        <w:t xml:space="preserve">Classroom anxiety</w:t>
      </w:r>
      <w:r>
        <w:t xml:space="preserve"> </w:t>
      </w:r>
      <w:r>
        <w:rPr>
          <w:iCs/>
          <w:i/>
        </w:rPr>
        <w:t xml:space="preserve">(1–5 agreement scale — scored as a separate composite from items 39–42, but presented together here)</w:t>
      </w:r>
      <w:r>
        <w:t xml:space="preserve"> </w:t>
      </w:r>
      <w:r>
        <w:t xml:space="preserve">43. I often felt nervous or uncomfortable speaking Irish in class.</w:t>
      </w:r>
      <w:r>
        <w:t xml:space="preserve"> </w:t>
      </w:r>
      <w:r>
        <w:t xml:space="preserve">44. I felt embarrassed to answer or volunteer in Irish class.</w:t>
      </w:r>
    </w:p>
    <w:p>
      <w:pPr>
        <w:pStyle w:val="BodyText"/>
      </w:pPr>
      <w:r>
        <w:rPr>
          <w:bCs/>
          <w:b/>
        </w:rPr>
        <w:t xml:space="preserve">Parental/family encouragement during learning</w:t>
      </w:r>
      <w:r>
        <w:t xml:space="preserve"> </w:t>
      </w:r>
      <w:r>
        <w:rPr>
          <w:iCs/>
          <w:i/>
        </w:rPr>
        <w:t xml:space="preserve">(1–5 agreement scale, composite)</w:t>
      </w:r>
      <w:r>
        <w:t xml:space="preserve"> </w:t>
      </w:r>
      <w:r>
        <w:t xml:space="preserve">45. My parents/family encouraged me to learn Irish.</w:t>
      </w:r>
      <w:r>
        <w:t xml:space="preserve"> </w:t>
      </w:r>
      <w:r>
        <w:t xml:space="preserve">46. My parents/family showed interest in how I was doing in Irish class.</w:t>
      </w:r>
      <w:r>
        <w:t xml:space="preserve"> </w:t>
      </w:r>
      <w:r>
        <w:t xml:space="preserve">47. My parents/family felt it was culturally important for me to learn Irish.</w:t>
      </w:r>
      <w:r>
        <w:t xml:space="preserve"> </w:t>
      </w:r>
      <w:r>
        <w:t xml:space="preserve">48. My parents/family mainly wanted me to do well in Irish for my overall school performance.</w:t>
      </w:r>
    </w:p>
    <w:p>
      <w:pPr>
        <w:pStyle w:val="BodyText"/>
      </w:pPr>
      <w:r>
        <w:rPr>
          <w:bCs/>
          <w:b/>
        </w:rPr>
        <w:t xml:space="preserve">Family Irish proficiency</w:t>
      </w:r>
      <w:r>
        <w:t xml:space="preserve"> </w:t>
      </w:r>
      <w:r>
        <w:rPr>
          <w:iCs/>
          <w:i/>
        </w:rPr>
        <w:t xml:space="preserve">(factual items, Yes/No — kept separate from the Likert composite above, not averaged with it)</w:t>
      </w:r>
      <w:r>
        <w:t xml:space="preserve"> </w:t>
      </w:r>
      <w:r>
        <w:t xml:space="preserve">49. At least one of my parents was proficient in Irish.</w:t>
      </w:r>
      <w:r>
        <w:t xml:space="preserve"> </w:t>
      </w:r>
      <w:r>
        <w:rPr>
          <w:iCs/>
          <w:i/>
        </w:rPr>
        <w:t xml:space="preserve">(Yes/No)</w:t>
      </w:r>
      <w:r>
        <w:t xml:space="preserve"> </w:t>
      </w:r>
      <w:r>
        <w:t xml:space="preserve">50. At least one family member was able to help me with my Irish homework.</w:t>
      </w:r>
      <w:r>
        <w:t xml:space="preserve"> </w:t>
      </w:r>
      <w:r>
        <w:rPr>
          <w:iCs/>
          <w:i/>
        </w:rPr>
        <w:t xml:space="preserve">(Yes/No)</w:t>
      </w:r>
    </w:p>
    <w:p>
      <w:pPr>
        <w:pStyle w:val="BodyText"/>
      </w:pPr>
      <w:r>
        <w:rPr>
          <w:bCs/>
          <w:b/>
        </w:rPr>
        <w:t xml:space="preserve">Linguistic identity now</w:t>
      </w:r>
      <w:r>
        <w:t xml:space="preserve"> </w:t>
      </w:r>
      <w:r>
        <w:rPr>
          <w:iCs/>
          <w:i/>
        </w:rPr>
        <w:t xml:space="preserve">(1–5 agreement scale: 1 = strongly disagree, 5 = strongly agree; composite — how you feel about Irish today, independent of the learning experience itself)</w:t>
      </w:r>
      <w:r>
        <w:t xml:space="preserve"> </w:t>
      </w:r>
      <w:r>
        <w:t xml:space="preserve">51. Being able to speak Irish is part of who I am.</w:t>
      </w:r>
      <w:r>
        <w:t xml:space="preserve"> </w:t>
      </w:r>
      <w:r>
        <w:t xml:space="preserve">52. I feel a personal connection to the Irish language, even if I don’t use it often.</w:t>
      </w:r>
    </w:p>
    <w:p>
      <w:pPr>
        <w:pStyle w:val="BodyText"/>
      </w:pPr>
      <w:r>
        <w:rPr>
          <w:bCs/>
          <w:b/>
        </w:rPr>
        <w:t xml:space="preserve">Self-rated degree of Irish language loss since the end of formal instruction</w:t>
      </w:r>
      <w:r>
        <w:t xml:space="preserve"> </w:t>
      </w:r>
      <w:r>
        <w:rPr>
          <w:iCs/>
          <w:i/>
        </w:rPr>
        <w:t xml:space="preserve">(standalone, single-item measure)</w:t>
      </w:r>
      <w:r>
        <w:t xml:space="preserve"> </w:t>
      </w:r>
      <w:r>
        <w:t xml:space="preserve">53. Compared to when I finished school, I feel the level of my Irish proficiency has:</w:t>
      </w:r>
      <w:r>
        <w:t xml:space="preserve"> </w:t>
      </w:r>
      <w:r>
        <w:rPr>
          <w:iCs/>
          <w:i/>
        </w:rPr>
        <w:t xml:space="preserve">(1 = stayed almost the same / 2 = lost a little / 3 = lost a moderate amount / 4 = lost a lot / 5 = almost completely disappeared)</w:t>
      </w:r>
    </w:p>
    <w:p>
      <w:pPr>
        <w:pStyle w:val="BodyText"/>
      </w:pPr>
      <w:r>
        <w:rPr>
          <w:bCs/>
          <w:b/>
        </w:rPr>
        <w:t xml:space="preserve">Current motivation to reconnect with Irish</w:t>
      </w:r>
      <w:r>
        <w:t xml:space="preserve"> </w:t>
      </w:r>
      <w:r>
        <w:t xml:space="preserve">54. I feel motivated to reconnect with or relearn Irish now, as an adult.</w:t>
      </w:r>
      <w:r>
        <w:t xml:space="preserve"> </w:t>
      </w:r>
      <w:r>
        <w:rPr>
          <w:iCs/>
          <w:i/>
        </w:rPr>
        <w:t xml:space="preserve">(1–5 agreement)</w:t>
      </w:r>
      <w:r>
        <w:t xml:space="preserve"> </w:t>
      </w:r>
      <w:r>
        <w:t xml:space="preserve">55. If yes/to some extent — through which channels, if any, have you engaged or would you consider engaging?</w:t>
      </w:r>
      <w:r>
        <w:t xml:space="preserve"> </w:t>
      </w:r>
      <w:r>
        <w:rPr>
          <w:iCs/>
          <w:i/>
        </w:rPr>
        <w:t xml:space="preserve">(multi-select: Social media or online communities (e.g. Facebook groups) / Language apps (e.g. Duolingo) / Evening classes or courses / Conversation groups or meet-ups (e.g. pub nights) / Trips to the Gaeltacht / Other / None so far)</w:t>
      </w:r>
    </w:p>
    <w:p>
      <w:r>
        <w:pict>
          <v:rect style="width:0;height:1.5pt" o:hralign="center" o:hrstd="t" o:hr="t"/>
        </w:pict>
      </w:r>
    </w:p>
    <w:bookmarkEnd w:id="27"/>
    <w:bookmarkStart w:id="28" w:name="notes-for-the-collaborator-on-scoring"/>
    <w:p>
      <w:pPr>
        <w:pStyle w:val="Heading2"/>
      </w:pPr>
      <w:r>
        <w:t xml:space="preserve">Notes for the collaborator on scoring</w:t>
      </w:r>
    </w:p>
    <w:p>
      <w:pPr>
        <w:pStyle w:val="FirstParagraph"/>
      </w:pPr>
      <w:r>
        <w:rPr>
          <w:bCs/>
          <w:b/>
        </w:rPr>
        <w:t xml:space="preserve">The 4 core predictors entering the regression model:</w:t>
      </w:r>
      <w:r>
        <w:t xml:space="preserve"> </w:t>
      </w:r>
      <w:r>
        <w:t xml:space="preserve">1. Proficiency (Q12–Q14, CAO-points-by-year conversion; Q13 fallback for those who didn’t sit the Leaving Cert)</w:t>
      </w:r>
      <w:r>
        <w:t xml:space="preserve"> </w:t>
      </w:r>
      <w:r>
        <w:t xml:space="preserve">2. Exposure to Irish since the end of formal instruction (Q16–Q20, averaged composite)</w:t>
      </w:r>
      <w:r>
        <w:t xml:space="preserve"> </w:t>
      </w:r>
      <w:r>
        <w:t xml:space="preserve">3. Integrative/cultural motivation (Q21–Q24, averaged composite)</w:t>
      </w:r>
      <w:r>
        <w:t xml:space="preserve"> </w:t>
      </w:r>
      <w:r>
        <w:t xml:space="preserve">4. Multilingualism (Q28, count of currently actively used additional languages — rated</w:t>
      </w:r>
      <w:r>
        <w:t xml:space="preserve"> </w:t>
      </w:r>
      <w:r>
        <w:t xml:space="preserve">“</w:t>
      </w:r>
      <w:r>
        <w:t xml:space="preserve">Occasionally,</w:t>
      </w:r>
      <w:r>
        <w:t xml:space="preserve">”</w:t>
      </w:r>
      <w:r>
        <w:t xml:space="preserve"> </w:t>
      </w:r>
      <w:r>
        <w:t xml:space="preserve">“</w:t>
      </w:r>
      <w:r>
        <w:t xml:space="preserve">Often,</w:t>
      </w:r>
      <w:r>
        <w:t xml:space="preserve">”</w:t>
      </w:r>
      <w:r>
        <w:t xml:space="preserve"> </w:t>
      </w:r>
      <w:r>
        <w:t xml:space="preserve">or</w:t>
      </w:r>
      <w:r>
        <w:t xml:space="preserve"> </w:t>
      </w:r>
      <w:r>
        <w:t xml:space="preserve">“</w:t>
      </w:r>
      <w:r>
        <w:t xml:space="preserve">Daily/almost daily</w:t>
      </w:r>
      <w:r>
        <w:t xml:space="preserve">”</w:t>
      </w:r>
      <w:r>
        <w:t xml:space="preserve">)</w:t>
      </w:r>
    </w:p>
    <w:p>
      <w:pPr>
        <w:pStyle w:val="BodyText"/>
      </w:pPr>
      <w:r>
        <w:rPr>
          <w:bCs/>
          <w:b/>
        </w:rPr>
        <w:t xml:space="preserve">Background-only composites</w:t>
      </w:r>
      <w:r>
        <w:t xml:space="preserve">: Q36–38 (attitudes), Q39–42 (learning experience), Q43–44 (classroom anxiety), Q45–48 (parental encouragement), Q51–52 (linguistic identity now) — average within each group separately, don’t mix across constructs. Q25–26 (instrumental motivation), Q53 (self-rated attrition), Q54 (reconnection interest), and Q27 (confidence, covers all motivation items 21–26) are each their own single composite/item — kept separate. Q49–50 (family Irish proficiency) are standalone Yes/No factual items — do NOT average into the parental encouragement Likert composite (Q45–48), report separately. Q33–35 (time lived abroad) are standalone descriptive items — Q34 (years abroad) and Q35 (access while abroad) only apply if Q33 = Yes; not part of any composite.</w:t>
      </w:r>
    </w:p>
    <w:p>
      <w:pPr>
        <w:pStyle w:val="BodyText"/>
      </w:pPr>
      <w:r>
        <w:rPr>
          <w:bCs/>
          <w:b/>
        </w:rPr>
        <w:t xml:space="preserve">Note on instrumental motivation (Q25–26)</w:t>
      </w:r>
      <w:r>
        <w:t xml:space="preserve">: not part of the primary 4-predictor model, but used in a separate, explicitly-labelled secondary/exploratory 5-predictor model — see codebook Section F for the full analysis plan.</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4">
    <w:abstractNumId w:val="991"/>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7">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08">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09">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2026-09-01T14:20:41Z</dcterms:created>
  <dcterms:modified xsi:type="dcterms:W3CDTF">2026-09-01T14:20:41Z</dcterms:modified>
</cp:coreProperties>
</file>

<file path=docProps/custom.xml><?xml version="1.0" encoding="utf-8"?>
<Properties xmlns="http://schemas.openxmlformats.org/officeDocument/2006/custom-properties" xmlns:vt="http://schemas.openxmlformats.org/officeDocument/2006/docPropsVTypes"/>
</file>