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7668C">
      <w:bookmarkStart w:id="0" w:name="_GoBack"/>
      <w:bookmarkEnd w:id="0"/>
      <w:r>
        <w:rPr>
          <w:rFonts w:hint="eastAsia"/>
          <w:lang w:val="en-US" w:eastAsia="zh-CN"/>
        </w:rPr>
        <w:t>思考题拓展：</w:t>
      </w:r>
      <w:r>
        <w:br w:type="textWrapping"/>
      </w:r>
      <w:r>
        <w:br w:type="textWrapping"/>
      </w:r>
      <w:r>
        <w:t>交叉开发是一种在主机上</w:t>
      </w:r>
      <w:r>
        <w:rPr>
          <w:b/>
          <w:bCs/>
        </w:rPr>
        <w:t>编写、编译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链接、调试</w:t>
      </w:r>
      <w:r>
        <w:t>程序，并通过</w:t>
      </w:r>
      <w:r>
        <w:rPr>
          <w:b/>
          <w:bCs/>
        </w:rPr>
        <w:t>交叉编译工具链</w:t>
      </w:r>
      <w:r>
        <w:t>生成适用于</w:t>
      </w:r>
      <w:r>
        <w:rPr>
          <w:rFonts w:hint="eastAsia"/>
          <w:b/>
          <w:bCs/>
          <w:lang w:val="en-US" w:eastAsia="zh-CN"/>
        </w:rPr>
        <w:t>目标设备</w:t>
      </w:r>
      <w:r>
        <w:rPr>
          <w:rFonts w:hint="eastAsia"/>
          <w:lang w:val="en-US" w:eastAsia="zh-CN"/>
        </w:rPr>
        <w:t>的</w:t>
      </w:r>
      <w:r>
        <w:rPr>
          <w:b/>
          <w:bCs/>
        </w:rPr>
        <w:t>可执行</w:t>
      </w:r>
      <w:r>
        <w:rPr>
          <w:rFonts w:hint="eastAsia"/>
          <w:b/>
          <w:bCs/>
          <w:lang w:val="en-US" w:eastAsia="zh-CN"/>
        </w:rPr>
        <w:t>文件</w:t>
      </w:r>
      <w:r>
        <w:t>，最终将程序部署至</w:t>
      </w:r>
      <w:r>
        <w:rPr>
          <w:b/>
          <w:bCs/>
        </w:rPr>
        <w:t>目标</w:t>
      </w:r>
      <w:r>
        <w:rPr>
          <w:rFonts w:hint="eastAsia"/>
          <w:b/>
          <w:bCs/>
          <w:lang w:val="en-US" w:eastAsia="zh-CN"/>
        </w:rPr>
        <w:t>设备</w:t>
      </w:r>
      <w:r>
        <w:t>运行的开发模式。该模式解决了嵌入式系统中目标设备资源受限、无法直接支持开发环境的问题，是嵌入式软件开发的标准实践。</w:t>
      </w:r>
    </w:p>
    <w:p w14:paraId="199B21ED"/>
    <w:p w14:paraId="1CE055D0">
      <w:r>
        <w:t>哈</w:t>
      </w:r>
      <w:r>
        <w:rPr>
          <w:rFonts w:hint="eastAsia"/>
          <w:lang w:val="en-US" w:eastAsia="zh-CN"/>
        </w:rPr>
        <w:t>弗</w:t>
      </w:r>
      <w:r>
        <w:t>架构是一种</w:t>
      </w:r>
      <w:r>
        <w:rPr>
          <w:b/>
          <w:bCs/>
        </w:rPr>
        <w:t>指令存储</w:t>
      </w:r>
      <w:r>
        <w:t>与</w:t>
      </w:r>
      <w:r>
        <w:rPr>
          <w:b/>
          <w:bCs/>
        </w:rPr>
        <w:t>数据存储</w:t>
      </w:r>
      <w:r>
        <w:t>在</w:t>
      </w:r>
      <w:r>
        <w:rPr>
          <w:b/>
          <w:bCs/>
        </w:rPr>
        <w:t>物理上</w:t>
      </w:r>
      <w:r>
        <w:t>分离，并通过</w:t>
      </w:r>
      <w:r>
        <w:rPr>
          <w:b/>
          <w:bCs/>
        </w:rPr>
        <w:t>独立总线</w:t>
      </w:r>
      <w:r>
        <w:t>访问</w:t>
      </w:r>
      <w:r>
        <w:rPr>
          <w:rFonts w:hint="eastAsia"/>
          <w:lang w:eastAsia="zh-CN"/>
        </w:rPr>
        <w:t>的</w:t>
      </w:r>
      <w:r>
        <w:rPr>
          <w:rFonts w:hint="eastAsia"/>
          <w:b/>
          <w:bCs/>
          <w:lang w:val="en-US" w:eastAsia="zh-CN"/>
        </w:rPr>
        <w:t>存储器</w:t>
      </w:r>
      <w:r>
        <w:rPr>
          <w:b/>
          <w:bCs/>
        </w:rPr>
        <w:t>结构</w:t>
      </w:r>
      <w:r>
        <w:t>。该设计允许</w:t>
      </w:r>
      <w:r>
        <w:rPr>
          <w:b/>
          <w:bCs/>
        </w:rPr>
        <w:t>指令获取</w:t>
      </w:r>
      <w:r>
        <w:t>与</w:t>
      </w:r>
      <w:r>
        <w:rPr>
          <w:b/>
          <w:bCs/>
        </w:rPr>
        <w:t>数据操作</w:t>
      </w:r>
      <w:r>
        <w:t>并行执行</w:t>
      </w:r>
      <w:r>
        <w:rPr>
          <w:rFonts w:hint="eastAsia"/>
          <w:lang w:eastAsia="zh-CN"/>
        </w:rPr>
        <w:t>，</w:t>
      </w:r>
      <w:r>
        <w:rPr>
          <w:rFonts w:hint="eastAsia"/>
          <w:szCs w:val="21"/>
        </w:rPr>
        <w:t>与将程序指令存储器和数据存储器合并在一起的冯·诺伊曼（von Neumann）结构相比</w:t>
      </w:r>
      <w:r>
        <w:t>，显著提升</w:t>
      </w:r>
      <w:r>
        <w:rPr>
          <w:rFonts w:hint="eastAsia"/>
          <w:lang w:eastAsia="zh-CN"/>
        </w:rPr>
        <w:t>了</w:t>
      </w:r>
      <w:r>
        <w:t>处理效率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是嵌入式系统中的</w:t>
      </w:r>
      <w:r>
        <w:t>微控制器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标准实现</w:t>
      </w:r>
      <w:r>
        <w:t>。</w:t>
      </w:r>
      <w:r>
        <w:br w:type="textWrapping"/>
      </w:r>
      <w:r>
        <w:br w:type="textWrapping"/>
      </w:r>
      <w:r>
        <w:rPr>
          <w:rFonts w:hint="default"/>
        </w:rPr>
        <w:t>嵌入式系统指</w:t>
      </w:r>
      <w:r>
        <w:rPr>
          <w:rFonts w:hint="default"/>
          <w:b/>
          <w:bCs/>
        </w:rPr>
        <w:t>以应用为中心</w:t>
      </w:r>
      <w:r>
        <w:rPr>
          <w:rFonts w:hint="default"/>
        </w:rPr>
        <w:t>、以</w:t>
      </w:r>
      <w:r>
        <w:rPr>
          <w:rFonts w:hint="default"/>
          <w:b/>
          <w:bCs/>
        </w:rPr>
        <w:t>计算机技术为基础</w:t>
      </w:r>
      <w:r>
        <w:rPr>
          <w:rFonts w:hint="default"/>
        </w:rPr>
        <w:t>、</w:t>
      </w:r>
      <w:r>
        <w:rPr>
          <w:rFonts w:hint="default"/>
          <w:b/>
          <w:bCs/>
        </w:rPr>
        <w:t>软硬件可裁剪</w:t>
      </w:r>
      <w:r>
        <w:rPr>
          <w:rFonts w:hint="default"/>
        </w:rPr>
        <w:t>，</w:t>
      </w:r>
      <w:r>
        <w:rPr>
          <w:rFonts w:hint="eastAsia"/>
          <w:lang w:val="en-US" w:eastAsia="zh-CN"/>
        </w:rPr>
        <w:t>以达到</w:t>
      </w:r>
      <w:r>
        <w:rPr>
          <w:rFonts w:hint="default"/>
        </w:rPr>
        <w:t>应用</w:t>
      </w:r>
      <w:r>
        <w:rPr>
          <w:rFonts w:hint="eastAsia"/>
          <w:lang w:val="en-US" w:eastAsia="zh-CN"/>
        </w:rPr>
        <w:t>系统</w:t>
      </w:r>
      <w:r>
        <w:rPr>
          <w:rFonts w:hint="default"/>
        </w:rPr>
        <w:t>对</w:t>
      </w:r>
      <w:r>
        <w:rPr>
          <w:rFonts w:hint="default"/>
          <w:b/>
          <w:bCs/>
        </w:rPr>
        <w:t>功能、可靠性、成本、体积及功耗</w:t>
      </w:r>
      <w:r>
        <w:rPr>
          <w:rFonts w:hint="eastAsia"/>
          <w:b/>
          <w:bCs/>
          <w:lang w:eastAsia="zh-CN"/>
        </w:rPr>
        <w:t>的</w:t>
      </w:r>
      <w:r>
        <w:rPr>
          <w:rFonts w:hint="default"/>
        </w:rPr>
        <w:t>严格要求的</w:t>
      </w:r>
      <w:r>
        <w:rPr>
          <w:rFonts w:hint="default"/>
          <w:b/>
          <w:bCs/>
        </w:rPr>
        <w:t>专用</w:t>
      </w:r>
      <w:r>
        <w:rPr>
          <w:rFonts w:hint="default"/>
        </w:rPr>
        <w:t>计算机系统。其三要素与定义的对应关系为：</w:t>
      </w:r>
    </w:p>
    <w:p w14:paraId="090CF2E7">
      <w:pPr>
        <w:rPr>
          <w:rFonts w:hint="default"/>
        </w:rPr>
      </w:pPr>
      <w:r>
        <w:rPr>
          <w:rFonts w:hint="default"/>
          <w:lang w:val="en-US" w:eastAsia="zh-CN"/>
        </w:rPr>
        <w:t xml:space="preserve">·嵌入性：嵌入到对象体系中，有对象环境要求 </w:t>
      </w:r>
    </w:p>
    <w:p w14:paraId="488EEEA7">
      <w:pPr>
        <w:rPr>
          <w:rFonts w:hint="default"/>
        </w:rPr>
      </w:pPr>
      <w:r>
        <w:rPr>
          <w:rFonts w:hint="default"/>
          <w:lang w:val="en-US" w:eastAsia="zh-CN"/>
        </w:rPr>
        <w:t xml:space="preserve">·专用性：软、硬件按对象要求裁减 </w:t>
      </w:r>
    </w:p>
    <w:p w14:paraId="61CED447">
      <w:pPr>
        <w:rPr>
          <w:rFonts w:hint="default"/>
        </w:rPr>
      </w:pPr>
      <w:r>
        <w:rPr>
          <w:rFonts w:hint="default"/>
          <w:lang w:val="en-US" w:eastAsia="zh-CN"/>
        </w:rPr>
        <w:t>·计算机：实现对象的智能化功能</w:t>
      </w:r>
    </w:p>
    <w:p w14:paraId="4BF9819F">
      <w:r>
        <w:rPr>
          <w:rFonts w:hint="default"/>
        </w:rPr>
        <w:br w:type="textWrapping"/>
      </w:r>
    </w:p>
    <w:p w14:paraId="52811C8F">
      <w:r>
        <w:t>单片机最小系统包含</w:t>
      </w:r>
      <w:r>
        <w:rPr>
          <w:b/>
          <w:bCs/>
        </w:rPr>
        <w:t>电源电路</w:t>
      </w:r>
      <w:r>
        <w:t>、</w:t>
      </w:r>
      <w:r>
        <w:rPr>
          <w:b/>
          <w:bCs/>
        </w:rPr>
        <w:t>晶振电路</w:t>
      </w:r>
      <w:r>
        <w:t>和</w:t>
      </w:r>
      <w:r>
        <w:rPr>
          <w:b/>
          <w:bCs/>
        </w:rPr>
        <w:t>复位电路</w:t>
      </w:r>
      <w:r>
        <w:t>三部分。</w:t>
      </w:r>
    </w:p>
    <w:p w14:paraId="04809E25">
      <w:pPr>
        <w:ind w:firstLine="420" w:firstLineChars="0"/>
        <w:rPr>
          <w:rFonts w:hint="default"/>
        </w:rPr>
      </w:pPr>
      <w:r>
        <w:rPr>
          <w:rFonts w:hint="default"/>
        </w:rPr>
        <w:t>电源电路稳定工作电压；</w:t>
      </w:r>
    </w:p>
    <w:p w14:paraId="355A4B71">
      <w:pPr>
        <w:ind w:firstLine="420" w:firstLineChars="0"/>
        <w:rPr>
          <w:rFonts w:hint="default"/>
        </w:rPr>
      </w:pPr>
      <w:r>
        <w:rPr>
          <w:rFonts w:hint="default"/>
        </w:rPr>
        <w:t>晶振电路生成系统基准时钟；</w:t>
      </w:r>
    </w:p>
    <w:p w14:paraId="12D1C362">
      <w:pPr>
        <w:ind w:firstLine="420" w:firstLineChars="0"/>
        <w:rPr>
          <w:rFonts w:hint="eastAsia"/>
          <w:lang w:eastAsia="zh-CN"/>
        </w:rPr>
      </w:pPr>
      <w:r>
        <w:rPr>
          <w:rFonts w:hint="default"/>
        </w:rPr>
        <w:t>复位电路在上电、手动操作或看门狗触发时产生复位信号</w:t>
      </w:r>
      <w:r>
        <w:rPr>
          <w:rFonts w:hint="eastAsia"/>
          <w:lang w:eastAsia="zh-CN"/>
        </w:rPr>
        <w:t>，确保CPU从初始状态启动；</w:t>
      </w:r>
    </w:p>
    <w:p w14:paraId="40008C7C">
      <w:pPr>
        <w:rPr>
          <w:rFonts w:hint="default"/>
        </w:rPr>
      </w:pPr>
      <w:r>
        <w:rPr>
          <w:rFonts w:hint="default"/>
        </w:rPr>
        <w:t>三者共同构成单片机运行的最低硬件需求。</w:t>
      </w:r>
    </w:p>
    <w:p w14:paraId="2CEB0EC1">
      <w:pPr>
        <w:rPr>
          <w:rFonts w:hint="default"/>
        </w:rPr>
      </w:pPr>
    </w:p>
    <w:p w14:paraId="6DD01D2F">
      <w:pPr>
        <w:rPr>
          <w:rFonts w:hint="default"/>
        </w:rPr>
      </w:pPr>
      <w:r>
        <w:drawing>
          <wp:inline distT="0" distB="0" distL="114300" distR="114300">
            <wp:extent cx="3305175" cy="2476500"/>
            <wp:effectExtent l="0" t="0" r="952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5F53">
      <w:pPr>
        <w:rPr>
          <w:rFonts w:hint="eastAsia"/>
          <w:lang w:eastAsia="zh-CN"/>
        </w:rPr>
      </w:pPr>
      <w:r>
        <w:rPr>
          <w:rFonts w:hint="default"/>
        </w:rPr>
        <w:t>时钟周期：</w:t>
      </w:r>
      <w:r>
        <w:rPr>
          <w:rFonts w:hint="default"/>
          <w:b/>
          <w:bCs/>
        </w:rPr>
        <w:t>CPU时钟信号的一个完整振荡周期</w:t>
      </w:r>
      <w:r>
        <w:rPr>
          <w:rFonts w:hint="default"/>
        </w:rPr>
        <w:t>，是最小时间单位，由系统时钟频率决定</w:t>
      </w:r>
      <w:r>
        <w:rPr>
          <w:rFonts w:hint="eastAsia"/>
          <w:lang w:eastAsia="zh-CN"/>
        </w:rPr>
        <w:t>。</w:t>
      </w:r>
    </w:p>
    <w:p w14:paraId="4A7EFEA9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机器周期：指执行</w:t>
      </w:r>
      <w:r>
        <w:rPr>
          <w:rFonts w:hint="default"/>
          <w:b/>
          <w:bCs/>
        </w:rPr>
        <w:t>一条基本指令</w:t>
      </w:r>
      <w:r>
        <w:rPr>
          <w:rFonts w:hint="default"/>
        </w:rPr>
        <w:t>所需的时钟周期数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ARM架构下采用可变长流水线，</w:t>
      </w:r>
      <w:r>
        <w:rPr>
          <w:rFonts w:hint="default"/>
        </w:rPr>
        <w:t>机器周期</w:t>
      </w:r>
      <w:r>
        <w:rPr>
          <w:rFonts w:hint="eastAsia"/>
          <w:lang w:val="en-US" w:eastAsia="zh-CN"/>
        </w:rPr>
        <w:t>不固定。</w:t>
      </w:r>
    </w:p>
    <w:p w14:paraId="670E97B9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STM32的机器周期：STM32基于ARM内核，无固定机器周期；</w:t>
      </w:r>
      <w:r>
        <w:rPr>
          <w:rFonts w:hint="eastAsia"/>
          <w:lang w:val="en-US" w:eastAsia="zh-CN"/>
        </w:rPr>
        <w:t>但在大多数情况下，STM32的1 个机器周期 = 1 个时钟周期，</w:t>
      </w:r>
      <w:r>
        <w:rPr>
          <w:rFonts w:hint="default"/>
        </w:rPr>
        <w:t>在72MHz主频下，STM32平均指令执行时间为</w:t>
      </w:r>
      <w:r>
        <w:rPr>
          <w:rFonts w:hint="default"/>
          <w:b/>
          <w:bCs/>
        </w:rPr>
        <w:t xml:space="preserve"> 11.1ns</w:t>
      </w:r>
      <w:r>
        <w:rPr>
          <w:rFonts w:hint="default"/>
        </w:rPr>
        <w:t>。</w:t>
      </w:r>
      <w:r>
        <w:rPr>
          <w:rFonts w:hint="eastAsia"/>
          <w:lang w:val="en-US" w:eastAsia="zh-CN"/>
        </w:rPr>
        <w:t>按1 个机器周期 = 1 个时钟周期计算为</w:t>
      </w:r>
      <w:r>
        <w:rPr>
          <w:rFonts w:hint="eastAsia"/>
          <w:b/>
          <w:bCs/>
          <w:lang w:val="en-US" w:eastAsia="zh-CN"/>
        </w:rPr>
        <w:t>13.89ns</w:t>
      </w:r>
    </w:p>
    <w:p w14:paraId="7980C4CE">
      <w:pPr>
        <w:rPr>
          <w:rFonts w:hint="default"/>
        </w:rPr>
      </w:pPr>
      <w:r>
        <w:rPr>
          <w:rFonts w:hint="default"/>
          <w:lang w:val="en-US" w:eastAsia="zh-CN"/>
        </w:rPr>
        <w:t xml:space="preserve">• STM32F103ZET6 </w:t>
      </w:r>
    </w:p>
    <w:p w14:paraId="0323871C">
      <w:pPr>
        <w:rPr>
          <w:rFonts w:hint="default"/>
        </w:rPr>
      </w:pPr>
      <w:r>
        <w:rPr>
          <w:rFonts w:hint="default"/>
        </w:rPr>
        <w:br w:type="textWrapping"/>
      </w:r>
    </w:p>
    <w:p w14:paraId="10A008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STM32 时钟源有哪几种，各有什么特点？ </w:t>
      </w:r>
    </w:p>
    <w:p w14:paraId="2AFDB5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由High-speed/Low-speed 与Internal/External分为四种：</w:t>
      </w:r>
    </w:p>
    <w:tbl>
      <w:tblPr>
        <w:tblStyle w:val="6"/>
        <w:tblW w:w="928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738"/>
        <w:gridCol w:w="3073"/>
        <w:gridCol w:w="2053"/>
        <w:gridCol w:w="1413"/>
      </w:tblGrid>
      <w:tr w14:paraId="6F454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F238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D1AB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缩写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551C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本质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2315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是否可做SYSCLK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97DD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能耗</w:t>
            </w:r>
          </w:p>
        </w:tc>
      </w:tr>
      <w:tr w14:paraId="6FFA7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E6E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内部高速 RC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9B5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HSI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4F4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片上 RC 振荡器（8 MHz）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7F9C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✅ 是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AB32F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73BA2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78A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外部高速晶体/时钟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DE64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HSE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A726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外接晶振或方波输入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12AA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✅ 是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A93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69A73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285A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内部低速 RC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3D72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LSI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B966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片上 RC 振荡器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9B69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否（IWDG/RTC）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91F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</w:t>
            </w:r>
          </w:p>
        </w:tc>
      </w:tr>
      <w:tr w14:paraId="70209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20BB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外部低速晶体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A62E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LSE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2A4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外接 32.768 kHz 晶振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4382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否（RTC/部分备份域）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4315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</w:t>
            </w:r>
          </w:p>
        </w:tc>
      </w:tr>
    </w:tbl>
    <w:p w14:paraId="0061263F">
      <w:pPr>
        <w:rPr>
          <w:rFonts w:hint="default"/>
        </w:rPr>
      </w:pPr>
      <w:r>
        <w:rPr>
          <w:rFonts w:hint="default"/>
          <w:lang w:val="en-US" w:eastAsia="zh-CN"/>
        </w:rPr>
        <w:t xml:space="preserve">• 72M 是ST 官方推荐的稳定运行时钟。 </w:t>
      </w:r>
    </w:p>
    <w:p w14:paraId="08871783">
      <w:pPr>
        <w:rPr>
          <w:rFonts w:hint="default"/>
        </w:rPr>
      </w:pPr>
      <w:r>
        <w:rPr>
          <w:rFonts w:hint="default"/>
          <w:lang w:val="en-US" w:eastAsia="zh-CN"/>
        </w:rPr>
        <w:t xml:space="preserve">典型的配置：外部高速时钟（HSE=8M ） </w:t>
      </w:r>
    </w:p>
    <w:p w14:paraId="1EF5DBC5">
      <w:pPr>
        <w:rPr>
          <w:rFonts w:hint="default"/>
        </w:rPr>
      </w:pPr>
      <w:r>
        <w:rPr>
          <w:rFonts w:hint="default"/>
          <w:lang w:val="en-US" w:eastAsia="zh-CN"/>
        </w:rPr>
        <w:t xml:space="preserve">和配置时钟树(PLLMUL[3:0]设置为 9 倍频) </w:t>
      </w:r>
    </w:p>
    <w:p w14:paraId="32A5A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共同决定了最终的主频 为8M *9 = 72M 。</w:t>
      </w:r>
    </w:p>
    <w:p w14:paraId="2440EE06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STM32 GPIO输出编程模式有：推挽输出、开漏输出、复用推挽输出、复用开漏输出。</w:t>
      </w:r>
    </w:p>
    <w:p w14:paraId="25F933DE">
      <w:pPr>
        <w:rPr>
          <w:rFonts w:hint="eastAsia" w:eastAsiaTheme="minorEastAsia"/>
          <w:lang w:eastAsia="zh-CN"/>
        </w:rPr>
      </w:pPr>
      <w:r>
        <w:rPr>
          <w:rFonts w:hint="default"/>
          <w:b/>
          <w:bCs/>
        </w:rPr>
        <w:t>推挽</w:t>
      </w:r>
      <w:r>
        <w:rPr>
          <w:rFonts w:hint="default"/>
        </w:rPr>
        <w:t>输出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GPIO_Mode_Out_PP</w:t>
      </w:r>
    </w:p>
    <w:p w14:paraId="6FD6DA1B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</w:rPr>
        <w:t>用于</w:t>
      </w:r>
      <w:r>
        <w:rPr>
          <w:rFonts w:hint="eastAsia"/>
          <w:lang w:val="en-US" w:eastAsia="zh-CN"/>
        </w:rPr>
        <w:t>LED、控制信号等，驱动能力强；</w:t>
      </w:r>
    </w:p>
    <w:p w14:paraId="42DD902B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能主动输出高电平，也能主动拉低电平，切换迅速</w:t>
      </w:r>
      <w:r>
        <w:rPr>
          <w:rFonts w:hint="default"/>
        </w:rPr>
        <w:t>；</w:t>
      </w:r>
    </w:p>
    <w:p w14:paraId="2934F8BE">
      <w:pPr>
        <w:rPr>
          <w:rFonts w:hint="default"/>
        </w:rPr>
      </w:pPr>
    </w:p>
    <w:p w14:paraId="535E46F2">
      <w:pPr>
        <w:rPr>
          <w:rFonts w:hint="eastAsia"/>
          <w:lang w:eastAsia="zh-CN"/>
        </w:rPr>
      </w:pPr>
      <w:r>
        <w:rPr>
          <w:rFonts w:hint="default"/>
          <w:b/>
          <w:bCs/>
        </w:rPr>
        <w:t>开漏</w:t>
      </w:r>
      <w:r>
        <w:rPr>
          <w:rFonts w:hint="default"/>
        </w:rPr>
        <w:t>输出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GPIO_Mode_Out_OD</w:t>
      </w:r>
    </w:p>
    <w:p w14:paraId="3F4FE6A4">
      <w:pPr>
        <w:ind w:firstLine="420" w:firstLineChars="0"/>
        <w:rPr>
          <w:rFonts w:hint="default"/>
        </w:rPr>
      </w:pPr>
      <w:r>
        <w:rPr>
          <w:rFonts w:hint="default"/>
        </w:rPr>
        <w:t>用于I2C</w:t>
      </w:r>
      <w:r>
        <w:rPr>
          <w:rFonts w:hint="eastAsia"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中断</w:t>
      </w:r>
      <w:r>
        <w:rPr>
          <w:rFonts w:hint="default"/>
        </w:rPr>
        <w:t>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只能处于高阻态（必须外接上拉电阻到电源）或者低电平</w:t>
      </w:r>
      <w:r>
        <w:rPr>
          <w:rFonts w:hint="default"/>
        </w:rPr>
        <w:t>；</w:t>
      </w:r>
    </w:p>
    <w:p w14:paraId="7A0F27C9">
      <w:pPr>
        <w:rPr>
          <w:rFonts w:hint="eastAsia" w:eastAsiaTheme="minorEastAsia"/>
          <w:lang w:eastAsia="zh-CN"/>
        </w:rPr>
      </w:pPr>
      <w:r>
        <w:rPr>
          <w:rFonts w:hint="default"/>
          <w:b/>
          <w:bCs/>
        </w:rPr>
        <w:t>多个开漏引脚可以连在一起，只要有一个输出低，整根线就是低</w:t>
      </w:r>
      <w:r>
        <w:rPr>
          <w:rFonts w:hint="default"/>
        </w:rPr>
        <w:t>。可以通过外接不同电压的上拉电阻。</w:t>
      </w:r>
    </w:p>
    <w:p w14:paraId="7761374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</w:rPr>
        <w:t>复用模式：引脚的控制权交给了芯片内部的硬件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而不是你写的代码。</w:t>
      </w:r>
    </w:p>
    <w:p w14:paraId="410EA47A">
      <w:pPr>
        <w:rPr>
          <w:rFonts w:hint="default"/>
        </w:rPr>
      </w:pPr>
      <w:r>
        <w:rPr>
          <w:rFonts w:hint="default"/>
        </w:rPr>
        <w:t>复用推挽</w:t>
      </w:r>
      <w:r>
        <w:rPr>
          <w:rFonts w:hint="eastAsia"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GPIO_Mode_AF_PP</w:t>
      </w:r>
      <w:r>
        <w:rPr>
          <w:rFonts w:hint="eastAsia"/>
          <w:lang w:eastAsia="zh-CN"/>
        </w:rPr>
        <w:t>）</w:t>
      </w:r>
      <w:r>
        <w:rPr>
          <w:rFonts w:hint="default"/>
        </w:rPr>
        <w:t>用于高速外设如SPI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USART、TIM</w:t>
      </w:r>
      <w:r>
        <w:rPr>
          <w:rFonts w:hint="default"/>
        </w:rPr>
        <w:t>；</w:t>
      </w:r>
    </w:p>
    <w:p w14:paraId="71E5EDFA">
      <w:pPr>
        <w:rPr>
          <w:rFonts w:hint="default"/>
        </w:rPr>
      </w:pPr>
    </w:p>
    <w:p w14:paraId="0272B8A6">
      <w:pPr>
        <w:rPr>
          <w:rFonts w:hint="default"/>
        </w:rPr>
      </w:pPr>
      <w:r>
        <w:rPr>
          <w:rFonts w:hint="default"/>
        </w:rPr>
        <w:t>复用开漏</w:t>
      </w:r>
      <w:r>
        <w:rPr>
          <w:rFonts w:hint="eastAsia"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GPIO_Mode_AF_OD</w:t>
      </w:r>
      <w:r>
        <w:rPr>
          <w:rFonts w:hint="eastAsia"/>
          <w:lang w:eastAsia="zh-CN"/>
        </w:rPr>
        <w:t>）</w:t>
      </w:r>
      <w:r>
        <w:rPr>
          <w:rFonts w:hint="default"/>
        </w:rPr>
        <w:t>用于1-Wire</w:t>
      </w:r>
      <w:r>
        <w:rPr>
          <w:rFonts w:hint="eastAsia"/>
          <w:lang w:val="en-US" w:eastAsia="zh-CN"/>
        </w:rPr>
        <w:t>等</w:t>
      </w:r>
      <w:r>
        <w:rPr>
          <w:rFonts w:hint="default"/>
        </w:rPr>
        <w:t>。</w:t>
      </w:r>
    </w:p>
    <w:p w14:paraId="64C20C19">
      <w:pPr>
        <w:rPr>
          <w:rFonts w:hint="default"/>
        </w:rPr>
      </w:pPr>
    </w:p>
    <w:p w14:paraId="11E765CB">
      <w:pPr>
        <w:rPr>
          <w:rFonts w:hint="default"/>
        </w:rPr>
      </w:pPr>
      <w:r>
        <w:rPr>
          <w:rFonts w:hint="default"/>
        </w:rPr>
        <w:t>STM32 GPIO输入模式包括浮空输入、上拉输入</w:t>
      </w:r>
      <w:r>
        <w:rPr>
          <w:rFonts w:hint="eastAsia"/>
          <w:lang w:eastAsia="zh-CN"/>
        </w:rPr>
        <w:t>、</w:t>
      </w:r>
      <w:r>
        <w:rPr>
          <w:rFonts w:hint="default"/>
        </w:rPr>
        <w:t>下拉输入</w:t>
      </w:r>
      <w:r>
        <w:rPr>
          <w:rFonts w:hint="eastAsia"/>
          <w:lang w:val="en-US" w:eastAsia="zh-CN"/>
        </w:rPr>
        <w:t>与模拟输入</w:t>
      </w:r>
      <w:r>
        <w:rPr>
          <w:rFonts w:hint="default"/>
        </w:rPr>
        <w:t>。</w:t>
      </w:r>
    </w:p>
    <w:p w14:paraId="6417A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浮空输入：</w:t>
      </w:r>
      <w:r>
        <w:rPr>
          <w:rFonts w:hint="default"/>
          <w:b/>
          <w:bCs/>
          <w:lang w:val="en-US" w:eastAsia="zh-CN"/>
        </w:rPr>
        <w:t>GPIO_Mode_IN_FLOATING</w:t>
      </w:r>
    </w:p>
    <w:p w14:paraId="10F18ED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电路特点：引脚内部既不接上拉电阻，也不接下拉电阻。</w:t>
      </w:r>
    </w:p>
    <w:p w14:paraId="1D9B57D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状态：此时引脚处于高阻抗状态。如果没有外部信号驱动，引脚电平是不确定的，会随环境电磁干扰而随机跳变。</w:t>
      </w:r>
    </w:p>
    <w:p w14:paraId="7BD0A7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适用于信号源</w:t>
      </w:r>
      <w:r>
        <w:rPr>
          <w:rFonts w:hint="eastAsia"/>
          <w:lang w:val="en-US" w:eastAsia="zh-CN"/>
        </w:rPr>
        <w:t>通信、外部中断输入</w:t>
      </w:r>
      <w:r>
        <w:rPr>
          <w:rFonts w:hint="default"/>
          <w:lang w:val="en-US" w:eastAsia="zh-CN"/>
        </w:rPr>
        <w:t>；</w:t>
      </w:r>
    </w:p>
    <w:p w14:paraId="3A47F776">
      <w:pPr>
        <w:rPr>
          <w:rFonts w:hint="default"/>
          <w:lang w:val="en-US" w:eastAsia="zh-CN"/>
        </w:rPr>
      </w:pPr>
    </w:p>
    <w:p w14:paraId="286B8B10">
      <w:pPr>
        <w:rPr>
          <w:rFonts w:hint="default"/>
        </w:rPr>
      </w:pPr>
      <w:r>
        <w:rPr>
          <w:rFonts w:hint="default"/>
        </w:rPr>
        <w:t>上拉输入：</w:t>
      </w:r>
      <w:r>
        <w:rPr>
          <w:rFonts w:hint="default"/>
          <w:b/>
          <w:bCs/>
        </w:rPr>
        <w:t>GPIO_Mode_IPU</w:t>
      </w:r>
    </w:p>
    <w:p w14:paraId="46F1DC03">
      <w:pPr>
        <w:ind w:firstLine="420" w:firstLineChars="0"/>
        <w:rPr>
          <w:rFonts w:hint="default"/>
        </w:rPr>
      </w:pPr>
      <w:r>
        <w:rPr>
          <w:rFonts w:hint="default"/>
        </w:rPr>
        <w:t>电路特点：引脚内部通过一个弱</w:t>
      </w:r>
      <w:r>
        <w:rPr>
          <w:rFonts w:hint="eastAsia"/>
          <w:lang w:val="en-US" w:eastAsia="zh-CN"/>
        </w:rPr>
        <w:t>电阻</w:t>
      </w:r>
      <w:r>
        <w:rPr>
          <w:rFonts w:hint="default"/>
        </w:rPr>
        <w:t>连接到正电源。</w:t>
      </w:r>
    </w:p>
    <w:p w14:paraId="0C77ACA3">
      <w:pPr>
        <w:ind w:firstLine="420" w:firstLineChars="0"/>
        <w:rPr>
          <w:rFonts w:hint="default"/>
        </w:rPr>
      </w:pPr>
      <w:r>
        <w:rPr>
          <w:rFonts w:hint="default"/>
        </w:rPr>
        <w:t>状态：在没有任何外部信号时，引脚默认保持高电平。</w:t>
      </w:r>
    </w:p>
    <w:p w14:paraId="2E5F02BB">
      <w:pPr>
        <w:ind w:firstLine="420" w:firstLineChars="0"/>
        <w:rPr>
          <w:rFonts w:hint="default"/>
        </w:rPr>
      </w:pPr>
      <w:r>
        <w:rPr>
          <w:rFonts w:hint="default"/>
        </w:rPr>
        <w:t>适用于</w:t>
      </w:r>
      <w:r>
        <w:rPr>
          <w:rFonts w:hint="eastAsia"/>
          <w:lang w:val="en-US" w:eastAsia="zh-CN"/>
        </w:rPr>
        <w:t>I2C，</w:t>
      </w:r>
      <w:r>
        <w:rPr>
          <w:rFonts w:hint="default"/>
        </w:rPr>
        <w:t>接地型按键检测；</w:t>
      </w:r>
    </w:p>
    <w:p w14:paraId="7E85BA15">
      <w:pPr>
        <w:ind w:firstLine="420" w:firstLineChars="0"/>
        <w:rPr>
          <w:rFonts w:hint="default"/>
        </w:rPr>
      </w:pPr>
    </w:p>
    <w:p w14:paraId="27CD34A0">
      <w:pPr>
        <w:rPr>
          <w:rFonts w:hint="default"/>
        </w:rPr>
      </w:pPr>
      <w:r>
        <w:rPr>
          <w:rFonts w:hint="default"/>
        </w:rPr>
        <w:t>下拉输入：</w:t>
      </w:r>
      <w:r>
        <w:rPr>
          <w:rFonts w:hint="default"/>
          <w:b/>
          <w:bCs/>
        </w:rPr>
        <w:t>GPIO_Mode_IPD</w:t>
      </w:r>
    </w:p>
    <w:p w14:paraId="37DC9681">
      <w:pPr>
        <w:ind w:firstLine="420" w:firstLineChars="0"/>
        <w:rPr>
          <w:rFonts w:hint="default"/>
        </w:rPr>
      </w:pPr>
      <w:r>
        <w:rPr>
          <w:rFonts w:hint="default"/>
        </w:rPr>
        <w:t>电路特点：引脚内部通过一个弱电阻连接到地 GND。</w:t>
      </w:r>
    </w:p>
    <w:p w14:paraId="3484B878">
      <w:pPr>
        <w:ind w:firstLine="420" w:firstLineChars="0"/>
        <w:rPr>
          <w:rFonts w:hint="default"/>
        </w:rPr>
      </w:pPr>
      <w:r>
        <w:rPr>
          <w:rFonts w:hint="default"/>
        </w:rPr>
        <w:t>状态：在没有任何外部信号时，引脚默认保持低电平。</w:t>
      </w:r>
    </w:p>
    <w:p w14:paraId="3BF8ED3F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用于</w:t>
      </w:r>
      <w:r>
        <w:rPr>
          <w:rFonts w:hint="default"/>
          <w:b/>
          <w:bCs/>
        </w:rPr>
        <w:t>高电平触发检测</w:t>
      </w:r>
      <w:r>
        <w:rPr>
          <w:rFonts w:hint="default"/>
        </w:rPr>
        <w:t>：按键一端接引脚，另一端接 V</w:t>
      </w:r>
      <w:r>
        <w:rPr>
          <w:rFonts w:hint="default" w:asciiTheme="minorAscii" w:hAnsiTheme="minorAscii" w:eastAsiaTheme="minorEastAsia"/>
          <w:sz w:val="21"/>
          <w:vertAlign w:val="subscript"/>
        </w:rPr>
        <w:t>DD</w:t>
      </w:r>
      <w:r>
        <w:rPr>
          <w:rFonts w:hint="default"/>
        </w:rPr>
        <w:t>。按下时引脚变为高电平。</w:t>
      </w:r>
    </w:p>
    <w:p w14:paraId="7744133B">
      <w:pPr>
        <w:ind w:firstLine="420" w:firstLineChars="0"/>
        <w:rPr>
          <w:rFonts w:hint="default"/>
        </w:rPr>
      </w:pPr>
    </w:p>
    <w:p w14:paraId="5EB53457">
      <w:pPr>
        <w:rPr>
          <w:rFonts w:hint="default"/>
        </w:rPr>
      </w:pPr>
      <w:r>
        <w:rPr>
          <w:rFonts w:hint="eastAsia"/>
          <w:lang w:val="en-US" w:eastAsia="zh-CN"/>
        </w:rPr>
        <w:t>模拟输入</w:t>
      </w:r>
      <w:r>
        <w:rPr>
          <w:rFonts w:hint="default"/>
        </w:rPr>
        <w:t>：</w:t>
      </w:r>
      <w:r>
        <w:rPr>
          <w:rFonts w:hint="default"/>
          <w:b/>
          <w:bCs/>
        </w:rPr>
        <w:t>GPIO_Mode_AIN</w:t>
      </w:r>
    </w:p>
    <w:p w14:paraId="77A499E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</w:rPr>
        <w:t>引脚不对电平做 0 或 1 的逻辑判断，而是直接采集其真实的电压值。</w:t>
      </w:r>
      <w:r>
        <w:rPr>
          <w:rFonts w:hint="eastAsia"/>
          <w:lang w:val="en-US" w:eastAsia="zh-CN"/>
        </w:rPr>
        <w:t>适用于模拟信号采集，如</w:t>
      </w:r>
      <w:r>
        <w:rPr>
          <w:rFonts w:hint="eastAsia"/>
          <w:b/>
          <w:bCs/>
          <w:lang w:val="en-US" w:eastAsia="zh-CN"/>
        </w:rPr>
        <w:t>ADC采集电压</w:t>
      </w:r>
    </w:p>
    <w:p w14:paraId="69D375C4">
      <w:pPr>
        <w:rPr>
          <w:rFonts w:hint="default"/>
        </w:rPr>
      </w:pPr>
    </w:p>
    <w:p w14:paraId="1820D8C4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STM32 外部中断的编程要点</w:t>
      </w:r>
      <w:r>
        <w:rPr>
          <w:rFonts w:hint="eastAsia"/>
          <w:lang w:eastAsia="zh-CN"/>
        </w:rPr>
        <w:t>：</w:t>
      </w:r>
    </w:p>
    <w:p w14:paraId="01870D19">
      <w:pPr>
        <w:rPr>
          <w:rFonts w:hint="default"/>
        </w:rPr>
      </w:pPr>
      <w:r>
        <w:rPr>
          <w:rFonts w:hint="default"/>
        </w:rPr>
        <w:t>外部中断编程的基本流程如下：</w:t>
      </w:r>
    </w:p>
    <w:p w14:paraId="28C199C4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使能时钟：开启对应 GPIO 端口和复用功能时钟（AFIO）；</w:t>
      </w:r>
    </w:p>
    <w:p w14:paraId="487F5C8A">
      <w:pPr>
        <w:numPr>
          <w:ilvl w:val="0"/>
          <w:numId w:val="0"/>
        </w:numPr>
        <w:ind w:leftChars="0" w:firstLine="420" w:firstLineChars="0"/>
        <w:rPr>
          <w:rFonts w:hint="default"/>
        </w:rPr>
      </w:pPr>
      <w:r>
        <w:rPr>
          <w:rFonts w:hint="default"/>
        </w:rPr>
        <w:t>RCC_APB2PeriphClockCmd(RCC_APB2Periph_</w:t>
      </w:r>
      <w:r>
        <w:rPr>
          <w:rFonts w:hint="default"/>
          <w:b/>
          <w:bCs/>
        </w:rPr>
        <w:t>GPIOA</w:t>
      </w:r>
      <w:r>
        <w:rPr>
          <w:rFonts w:hint="default"/>
        </w:rPr>
        <w:t xml:space="preserve"> | RCC_APB2Periph_</w:t>
      </w:r>
      <w:r>
        <w:rPr>
          <w:rFonts w:hint="default"/>
          <w:b/>
          <w:bCs/>
        </w:rPr>
        <w:t>AFIO</w:t>
      </w:r>
      <w:r>
        <w:rPr>
          <w:rFonts w:hint="default"/>
        </w:rPr>
        <w:t>, ENABLE);</w:t>
      </w:r>
    </w:p>
    <w:p w14:paraId="5240EDE7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配置 GPIO 引脚：将连接按键的引脚配置为上拉输入</w:t>
      </w:r>
      <w:r>
        <w:rPr>
          <w:rFonts w:hint="eastAsia"/>
          <w:lang w:eastAsia="zh-CN"/>
        </w:rPr>
        <w:t>（IPU）</w:t>
      </w:r>
      <w:r>
        <w:rPr>
          <w:rFonts w:hint="default"/>
        </w:rPr>
        <w:t>模式；</w:t>
      </w:r>
    </w:p>
    <w:p w14:paraId="14199B99">
      <w:pPr>
        <w:numPr>
          <w:ilvl w:val="0"/>
          <w:numId w:val="0"/>
        </w:numPr>
        <w:ind w:leftChars="0" w:firstLine="420" w:firstLineChars="0"/>
        <w:rPr>
          <w:rFonts w:hint="default"/>
        </w:rPr>
      </w:pPr>
      <w:r>
        <w:rPr>
          <w:rFonts w:hint="default"/>
          <w:b/>
          <w:bCs/>
        </w:rPr>
        <w:t>GPIO_Mode</w:t>
      </w:r>
      <w:r>
        <w:rPr>
          <w:rFonts w:hint="default"/>
        </w:rPr>
        <w:t>_IPU</w:t>
      </w:r>
    </w:p>
    <w:p w14:paraId="007B549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映射 EXTI 线：通过 AFIO 的 EXTI 配置寄存器，将 GPIO 引脚映射到对应的 EXTI 线；</w:t>
      </w:r>
    </w:p>
    <w:p w14:paraId="03517C48">
      <w:pPr>
        <w:numPr>
          <w:ilvl w:val="0"/>
          <w:numId w:val="0"/>
        </w:numPr>
        <w:ind w:leftChars="0" w:firstLine="420" w:firstLineChars="0"/>
        <w:rPr>
          <w:rFonts w:hint="default"/>
        </w:rPr>
      </w:pPr>
      <w:r>
        <w:rPr>
          <w:rFonts w:hint="default"/>
        </w:rPr>
        <w:t>GPIO_</w:t>
      </w:r>
      <w:r>
        <w:rPr>
          <w:rFonts w:hint="default"/>
          <w:b/>
          <w:bCs/>
        </w:rPr>
        <w:t>EXTILineConfig</w:t>
      </w:r>
      <w:r>
        <w:rPr>
          <w:rFonts w:hint="default"/>
        </w:rPr>
        <w:t>(GPIO_</w:t>
      </w:r>
      <w:r>
        <w:rPr>
          <w:rFonts w:hint="default"/>
          <w:b/>
          <w:bCs/>
        </w:rPr>
        <w:t>PortSource</w:t>
      </w:r>
      <w:r>
        <w:rPr>
          <w:rFonts w:hint="default"/>
        </w:rPr>
        <w:t>GPIOA, GPIO_</w:t>
      </w:r>
      <w:r>
        <w:rPr>
          <w:rFonts w:hint="default"/>
          <w:b/>
          <w:bCs/>
        </w:rPr>
        <w:t>PinSourceN</w:t>
      </w:r>
      <w:r>
        <w:rPr>
          <w:rFonts w:hint="default"/>
        </w:rPr>
        <w:t>);</w:t>
      </w:r>
    </w:p>
    <w:p w14:paraId="66A3E651">
      <w:pPr>
        <w:numPr>
          <w:ilvl w:val="0"/>
          <w:numId w:val="0"/>
        </w:numPr>
        <w:ind w:leftChars="0" w:firstLine="420" w:firstLineChars="0"/>
        <w:rPr>
          <w:rFonts w:hint="default"/>
        </w:rPr>
      </w:pPr>
      <w:r>
        <w:rPr>
          <w:rFonts w:hint="default"/>
        </w:rPr>
        <w:t>STM32 的外部中断控制器（EXTI）有 16 条中断线：EXTI0 ~ EXTI15。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这 16 条线的设计逻辑是：</w:t>
      </w:r>
    </w:p>
    <w:p w14:paraId="387AD140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所有 GPIO 端口（PA, PB, PC…）的 第 N 号引脚，都可以映射到 EXTI_N 线。</w:t>
      </w:r>
    </w:p>
    <w:p w14:paraId="11C8447D">
      <w:pPr>
        <w:numPr>
          <w:ilvl w:val="0"/>
          <w:numId w:val="0"/>
        </w:numPr>
        <w:ind w:leftChars="0" w:firstLine="420" w:firstLineChars="0"/>
        <w:rPr>
          <w:rFonts w:hint="default"/>
        </w:rPr>
      </w:pPr>
    </w:p>
    <w:p w14:paraId="23019255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配置 EXTI 触发方式：设置中断触发条件</w:t>
      </w:r>
    </w:p>
    <w:p w14:paraId="5C22138B">
      <w:pPr>
        <w:numPr>
          <w:ilvl w:val="0"/>
          <w:numId w:val="0"/>
        </w:numPr>
        <w:ind w:leftChars="0" w:firstLine="420" w:firstLineChars="0"/>
        <w:rPr>
          <w:rFonts w:hint="default"/>
        </w:rPr>
      </w:pPr>
      <w:r>
        <w:rPr>
          <w:rFonts w:hint="default"/>
          <w:b/>
          <w:bCs/>
        </w:rPr>
        <w:t>EXTI_Trigger</w:t>
      </w:r>
      <w:r>
        <w:rPr>
          <w:rFonts w:hint="default"/>
        </w:rPr>
        <w:t>_</w:t>
      </w:r>
      <w:r>
        <w:rPr>
          <w:rFonts w:hint="default"/>
          <w:b/>
          <w:bCs/>
        </w:rPr>
        <w:t>Falling</w:t>
      </w:r>
      <w:r>
        <w:rPr>
          <w:rFonts w:hint="eastAsia"/>
          <w:lang w:eastAsia="zh-CN"/>
        </w:rPr>
        <w:t>、</w:t>
      </w:r>
      <w:r>
        <w:rPr>
          <w:rFonts w:hint="default"/>
          <w:b/>
          <w:bCs/>
        </w:rPr>
        <w:t>EXTI_Trigger</w:t>
      </w:r>
      <w:r>
        <w:rPr>
          <w:rFonts w:hint="default"/>
        </w:rPr>
        <w:t>_</w:t>
      </w:r>
      <w:r>
        <w:rPr>
          <w:rFonts w:hint="default"/>
          <w:b/>
          <w:bCs/>
        </w:rPr>
        <w:t>Rising</w:t>
      </w:r>
      <w:r>
        <w:rPr>
          <w:rFonts w:hint="eastAsia"/>
          <w:lang w:eastAsia="zh-CN"/>
        </w:rPr>
        <w:t>、</w:t>
      </w:r>
      <w:r>
        <w:rPr>
          <w:rFonts w:hint="default"/>
          <w:b/>
          <w:bCs/>
        </w:rPr>
        <w:t>EXTI_Trigger</w:t>
      </w:r>
      <w:r>
        <w:rPr>
          <w:rFonts w:hint="default"/>
        </w:rPr>
        <w:t>_</w:t>
      </w:r>
      <w:r>
        <w:rPr>
          <w:rFonts w:hint="default"/>
          <w:b/>
          <w:bCs/>
        </w:rPr>
        <w:t>Rising_Falling</w:t>
      </w:r>
    </w:p>
    <w:p w14:paraId="5F906F8A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使能 EXTI 中断：开启对应 EXTI 线的中断请求；</w:t>
      </w:r>
    </w:p>
    <w:p w14:paraId="1A191086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配置 NVIC</w:t>
      </w:r>
      <w:r>
        <w:rPr>
          <w:rFonts w:hint="eastAsia"/>
          <w:lang w:eastAsia="zh-CN"/>
        </w:rPr>
        <w:t>，</w:t>
      </w:r>
      <w:r>
        <w:rPr>
          <w:rFonts w:hint="default"/>
          <w:b/>
          <w:bCs/>
        </w:rPr>
        <w:t>使能该 EXTI 中断通道</w:t>
      </w:r>
      <w:r>
        <w:rPr>
          <w:rFonts w:hint="default"/>
        </w:rPr>
        <w:t>，并设置中断优先级；</w:t>
      </w:r>
    </w:p>
    <w:p w14:paraId="701CF76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NVIC_InitStructure.NVIC_IRQChannel = </w:t>
      </w:r>
      <w:r>
        <w:rPr>
          <w:rFonts w:hint="default"/>
          <w:b/>
          <w:bCs/>
          <w:lang w:val="en-US" w:eastAsia="zh-CN"/>
        </w:rPr>
        <w:t>EXTI</w:t>
      </w:r>
      <w:r>
        <w:rPr>
          <w:rFonts w:hint="eastAsia"/>
          <w:b/>
          <w:bCs/>
          <w:lang w:val="en-US" w:eastAsia="zh-CN"/>
        </w:rPr>
        <w:t>x</w:t>
      </w:r>
      <w:r>
        <w:rPr>
          <w:rFonts w:hint="default"/>
          <w:b/>
          <w:bCs/>
          <w:lang w:val="en-US" w:eastAsia="zh-CN"/>
        </w:rPr>
        <w:t>_IRQn</w:t>
      </w:r>
      <w:r>
        <w:rPr>
          <w:rFonts w:hint="default"/>
          <w:lang w:val="en-US" w:eastAsia="zh-CN"/>
        </w:rPr>
        <w:t>;</w:t>
      </w:r>
    </w:p>
    <w:p w14:paraId="5100B07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NVIC_InitStructure.NVIC_IRQChannelCmd = ENABLE;</w:t>
      </w:r>
    </w:p>
    <w:p w14:paraId="73F6AB7D">
      <w:pPr>
        <w:numPr>
          <w:ilvl w:val="0"/>
          <w:numId w:val="0"/>
        </w:numPr>
        <w:ind w:leftChars="0"/>
        <w:rPr>
          <w:rFonts w:hint="default"/>
        </w:rPr>
      </w:pPr>
    </w:p>
    <w:p w14:paraId="60FF9CB4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编写中断服务函数（ISR）；</w:t>
      </w:r>
    </w:p>
    <w:p w14:paraId="40758241">
      <w:pPr>
        <w:numPr>
          <w:ilvl w:val="0"/>
          <w:numId w:val="0"/>
        </w:numPr>
        <w:ind w:left="420" w:leftChars="0"/>
        <w:rPr>
          <w:rFonts w:hint="default"/>
        </w:rPr>
      </w:pPr>
      <w:r>
        <w:rPr>
          <w:rFonts w:hint="default"/>
        </w:rPr>
        <w:t>EXTI</w:t>
      </w:r>
      <w:r>
        <w:rPr>
          <w:rFonts w:hint="eastAsia"/>
          <w:lang w:val="en-US" w:eastAsia="zh-CN"/>
        </w:rPr>
        <w:t>x</w:t>
      </w:r>
      <w:r>
        <w:rPr>
          <w:rFonts w:hint="default"/>
        </w:rPr>
        <w:t>_IRQHandler</w:t>
      </w:r>
      <w:r>
        <w:rPr>
          <w:rFonts w:hint="eastAsia"/>
          <w:lang w:val="en-US" w:eastAsia="zh-CN"/>
        </w:rPr>
        <w:t xml:space="preserve"> ，最后</w:t>
      </w:r>
      <w:r>
        <w:rPr>
          <w:rFonts w:hint="default"/>
        </w:rPr>
        <w:t>清除中断标志位</w:t>
      </w:r>
      <w:r>
        <w:rPr>
          <w:rFonts w:hint="eastAsia"/>
          <w:lang w:val="en-US" w:eastAsia="zh-CN"/>
        </w:rPr>
        <w:t>EXTI_ClearITPendingBit(</w:t>
      </w:r>
      <w:r>
        <w:rPr>
          <w:rFonts w:hint="eastAsia"/>
          <w:b/>
          <w:bCs/>
          <w:lang w:val="en-US" w:eastAsia="zh-CN"/>
        </w:rPr>
        <w:t>EXTI_Linex</w:t>
      </w:r>
      <w:r>
        <w:rPr>
          <w:rFonts w:hint="eastAsia"/>
          <w:lang w:val="en-US" w:eastAsia="zh-CN"/>
        </w:rPr>
        <w:t>);</w:t>
      </w:r>
    </w:p>
    <w:p w14:paraId="1BD1844B">
      <w:pPr>
        <w:rPr>
          <w:rFonts w:hint="default"/>
        </w:rPr>
      </w:pPr>
    </w:p>
    <w:p w14:paraId="0D84C9F8">
      <w:pPr>
        <w:rPr>
          <w:rFonts w:hint="default"/>
        </w:rPr>
      </w:pPr>
      <w:r>
        <w:rPr>
          <w:rFonts w:hint="default"/>
        </w:rPr>
        <w:t>设置 STM32 系统定时器（SysTick）的定时间隔</w:t>
      </w:r>
    </w:p>
    <w:p w14:paraId="7BC40ED5">
      <w:pPr>
        <w:rPr>
          <w:rFonts w:hint="eastAsia" w:eastAsiaTheme="minorEastAsia"/>
          <w:lang w:eastAsia="zh-CN"/>
        </w:rPr>
      </w:pPr>
      <w:r>
        <w:rPr>
          <w:rFonts w:hint="default"/>
        </w:rPr>
        <w:t>1. 确定时钟源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默认HCLK，设置外部时钟在后面</w:t>
      </w:r>
      <w:r>
        <w:rPr>
          <w:rFonts w:hint="default"/>
        </w:rPr>
        <w:t>寄存器</w:t>
      </w:r>
      <w:r>
        <w:rPr>
          <w:rFonts w:hint="eastAsia"/>
          <w:lang w:val="en-US" w:eastAsia="zh-CN"/>
        </w:rPr>
        <w:t>配置有所不同</w:t>
      </w:r>
      <w:r>
        <w:rPr>
          <w:rFonts w:hint="eastAsia"/>
          <w:lang w:eastAsia="zh-CN"/>
        </w:rPr>
        <w:t>）</w:t>
      </w:r>
    </w:p>
    <w:p w14:paraId="031E1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</w:rPr>
        <w:t>计算重装载值</w:t>
      </w:r>
      <w:r>
        <w:rPr>
          <w:rFonts w:hint="eastAsia"/>
          <w:lang w:val="en-US" w:eastAsia="zh-CN"/>
        </w:rPr>
        <w:t xml:space="preserve"> Period Reload Value=(系统时钟频率×定时间隔)−1</w:t>
      </w:r>
    </w:p>
    <w:p w14:paraId="6B55280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33625" cy="1285875"/>
            <wp:effectExtent l="0" t="0" r="952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E105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3. 配置寄存器</w:t>
      </w:r>
    </w:p>
    <w:p w14:paraId="468DD7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两种方案，一种直接用SysTick_Config（重装载值+1），默认开启中断并直接使能了</w:t>
      </w:r>
    </w:p>
    <w:p w14:paraId="626BC8D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或者可以手动设置：</w:t>
      </w:r>
    </w:p>
    <w:p w14:paraId="2F5BE2D8">
      <w:pPr>
        <w:rPr>
          <w:rFonts w:hint="eastAsia"/>
          <w:lang w:val="en-US" w:eastAsia="zh-CN"/>
        </w:rPr>
      </w:pPr>
      <w:r>
        <w:rPr>
          <w:rFonts w:hint="default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SysTick-&gt;LOAD</w:t>
      </w:r>
      <w:r>
        <w:rPr>
          <w:rFonts w:hint="eastAsia"/>
          <w:lang w:val="en-US" w:eastAsia="zh-CN"/>
        </w:rPr>
        <w:t>为重装载值</w:t>
      </w:r>
    </w:p>
    <w:p w14:paraId="08B73874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SysTick-&gt;VAL</w:t>
      </w:r>
      <w:r>
        <w:rPr>
          <w:rFonts w:hint="eastAsia"/>
          <w:lang w:val="en-US" w:eastAsia="zh-CN"/>
        </w:rPr>
        <w:t>为起始值</w:t>
      </w:r>
    </w:p>
    <w:p w14:paraId="24380CE8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</w:rPr>
        <w:t>SysTick-&gt;CTRL</w:t>
      </w:r>
      <w:r>
        <w:rPr>
          <w:rFonts w:hint="eastAsia"/>
          <w:lang w:val="en-US" w:eastAsia="zh-CN"/>
        </w:rPr>
        <w:t>来选择时钟源(2)，是否开启中断(1),是否使能计时器(0)</w:t>
      </w:r>
    </w:p>
    <w:tbl>
      <w:tblPr>
        <w:tblStyle w:val="6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23232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1535"/>
        <w:gridCol w:w="6148"/>
      </w:tblGrid>
      <w:tr w14:paraId="2B84CAB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23232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single" w:color="2E2E33" w:sz="8" w:space="0"/>
            </w:tcBorders>
            <w:shd w:val="clear" w:color="auto" w:fill="232326"/>
            <w:vAlign w:val="center"/>
          </w:tcPr>
          <w:p w14:paraId="00910790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位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single" w:color="2E2E33" w:sz="8" w:space="0"/>
            </w:tcBorders>
            <w:shd w:val="clear" w:color="auto" w:fill="232326"/>
            <w:vAlign w:val="center"/>
          </w:tcPr>
          <w:p w14:paraId="460098DB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nil"/>
            </w:tcBorders>
            <w:shd w:val="clear" w:color="auto" w:fill="232326"/>
            <w:vAlign w:val="center"/>
          </w:tcPr>
          <w:p w14:paraId="755A69CC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功能说明</w:t>
            </w:r>
          </w:p>
        </w:tc>
      </w:tr>
      <w:tr w14:paraId="3CA4AA4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single" w:color="2E2E33" w:sz="8" w:space="0"/>
            </w:tcBorders>
            <w:shd w:val="clear" w:color="auto" w:fill="232326"/>
            <w:vAlign w:val="center"/>
          </w:tcPr>
          <w:p w14:paraId="22F44150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single" w:color="2E2E33" w:sz="8" w:space="0"/>
            </w:tcBorders>
            <w:shd w:val="clear" w:color="auto" w:fill="232326"/>
            <w:vAlign w:val="center"/>
          </w:tcPr>
          <w:p w14:paraId="059C800B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ENABLE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nil"/>
            </w:tcBorders>
            <w:shd w:val="clear" w:color="auto" w:fill="232326"/>
            <w:vAlign w:val="center"/>
          </w:tcPr>
          <w:p w14:paraId="1BDCECE3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1=使能计数器；0=停止</w:t>
            </w:r>
          </w:p>
        </w:tc>
      </w:tr>
      <w:tr w14:paraId="4180453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single" w:color="2E2E33" w:sz="8" w:space="0"/>
            </w:tcBorders>
            <w:shd w:val="clear" w:color="auto" w:fill="232326"/>
            <w:vAlign w:val="center"/>
          </w:tcPr>
          <w:p w14:paraId="70AD21BB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single" w:color="2E2E33" w:sz="8" w:space="0"/>
            </w:tcBorders>
            <w:shd w:val="clear" w:color="auto" w:fill="232326"/>
            <w:vAlign w:val="center"/>
          </w:tcPr>
          <w:p w14:paraId="34FC1F9F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TICKINT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nil"/>
            </w:tcBorders>
            <w:shd w:val="clear" w:color="auto" w:fill="232326"/>
            <w:vAlign w:val="center"/>
          </w:tcPr>
          <w:p w14:paraId="1A48B8A9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1=倒计时到 0 时触发 SysTick_Handler；0=仅置位 COUNTFLAG</w:t>
            </w:r>
          </w:p>
        </w:tc>
      </w:tr>
      <w:tr w14:paraId="52CB35C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single" w:color="2E2E33" w:sz="8" w:space="0"/>
            </w:tcBorders>
            <w:shd w:val="clear" w:color="auto" w:fill="232326"/>
            <w:vAlign w:val="center"/>
          </w:tcPr>
          <w:p w14:paraId="3111B0D3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single" w:color="2E2E33" w:sz="8" w:space="0"/>
            </w:tcBorders>
            <w:shd w:val="clear" w:color="auto" w:fill="232326"/>
            <w:vAlign w:val="center"/>
          </w:tcPr>
          <w:p w14:paraId="0103C8D0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CLKSOURCE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8" w:space="0"/>
              <w:right w:val="nil"/>
            </w:tcBorders>
            <w:shd w:val="clear" w:color="auto" w:fill="232326"/>
            <w:vAlign w:val="center"/>
          </w:tcPr>
          <w:p w14:paraId="32250186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1=HCLK；0=HCLK/8（F1 中实际如此）</w:t>
            </w:r>
          </w:p>
        </w:tc>
      </w:tr>
      <w:tr w14:paraId="4F03D4F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8" w:space="0"/>
            </w:tcBorders>
            <w:shd w:val="clear" w:color="auto" w:fill="232326"/>
            <w:vAlign w:val="center"/>
          </w:tcPr>
          <w:p w14:paraId="4BA486A4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8" w:space="0"/>
            </w:tcBorders>
            <w:shd w:val="clear" w:color="auto" w:fill="232326"/>
            <w:vAlign w:val="center"/>
          </w:tcPr>
          <w:p w14:paraId="204AA4C3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COUNTFLAG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232326"/>
            <w:vAlign w:val="center"/>
          </w:tcPr>
          <w:p w14:paraId="70A0A2AE">
            <w:pPr>
              <w:ind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只读位：若上一次计数到 0（无论是否中断），读取后自动清零</w:t>
            </w:r>
          </w:p>
        </w:tc>
      </w:tr>
    </w:tbl>
    <w:p w14:paraId="2F1458BB">
      <w:pPr>
        <w:ind w:firstLine="420" w:firstLineChars="0"/>
        <w:rPr>
          <w:rFonts w:hint="eastAsia"/>
          <w:lang w:val="en-US" w:eastAsia="zh-CN"/>
        </w:rPr>
      </w:pPr>
    </w:p>
    <w:p w14:paraId="286857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需要配置中断需要编写中断服务函数 SysTick_Handler()</w:t>
      </w:r>
    </w:p>
    <w:p w14:paraId="4583F6D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如果需要开启中断，需要设置优先级</w:t>
      </w:r>
      <w:r>
        <w:rPr>
          <w:rFonts w:hint="default"/>
        </w:rPr>
        <w:t>NVIC_SetPriority (SysTick_IRQn,</w:t>
      </w:r>
      <w:r>
        <w:rPr>
          <w:rFonts w:hint="eastAsia"/>
          <w:lang w:val="en-US" w:eastAsia="zh-CN"/>
        </w:rPr>
        <w:t>优先级</w:t>
      </w:r>
      <w:r>
        <w:rPr>
          <w:rFonts w:hint="default"/>
        </w:rPr>
        <w:t>);</w:t>
      </w:r>
    </w:p>
    <w:p w14:paraId="59D7C599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验证定时</w:t>
      </w:r>
    </w:p>
    <w:p w14:paraId="07A7AFE8">
      <w:pPr>
        <w:ind w:firstLine="420" w:firstLineChars="0"/>
        <w:rPr>
          <w:rFonts w:hint="default"/>
        </w:rPr>
      </w:pPr>
      <w:r>
        <w:rPr>
          <w:rFonts w:hint="default"/>
        </w:rPr>
        <w:t>轮询模式：检查 STK_CTRL[16]（COUNTFLAG）是否置 1。</w:t>
      </w:r>
    </w:p>
    <w:p w14:paraId="45504464">
      <w:pPr>
        <w:ind w:firstLine="420" w:firstLineChars="0"/>
        <w:rPr>
          <w:rFonts w:hint="default"/>
        </w:rPr>
      </w:pPr>
      <w:r>
        <w:rPr>
          <w:rFonts w:hint="default"/>
        </w:rPr>
        <w:t>中断模式：通过 SysTick_Handler 执行回调。</w:t>
      </w:r>
      <w:r>
        <w:rPr>
          <w:rFonts w:hint="default"/>
        </w:rPr>
        <w:br w:type="textWrapping"/>
      </w:r>
    </w:p>
    <w:p w14:paraId="3C7AA640"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占空比(正占空比，duty cycle)是指脉冲信号的通电时间与通电周期之比，即高电平的时间占整个周期的比例</w:t>
      </w:r>
      <w:r>
        <w:rPr>
          <w:rFonts w:hint="default"/>
        </w:rPr>
        <w:t>。它通常用于描述脉冲宽度调制(PWM)信号，其中信号在一定频率下在高电平和低电平之间切换。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TIM计时器可以控制PWM输出：</w:t>
      </w:r>
    </w:p>
    <w:p w14:paraId="1167E68A">
      <w:pPr>
        <w:rPr>
          <w:rFonts w:hint="eastAsia"/>
          <w:lang w:val="en-US" w:eastAsia="zh-CN"/>
        </w:rPr>
      </w:pPr>
    </w:p>
    <w:p w14:paraId="0EB2F133">
      <w:pPr>
        <w:rPr>
          <w:rFonts w:hint="default"/>
        </w:rPr>
      </w:pPr>
      <w:r>
        <w:rPr>
          <w:rFonts w:hint="default"/>
          <w:lang w:val="en-US" w:eastAsia="zh-CN"/>
        </w:rPr>
        <w:t>    // 3. TIM3 时基</w:t>
      </w:r>
    </w:p>
    <w:p w14:paraId="78373CE8">
      <w:pPr>
        <w:rPr>
          <w:rFonts w:hint="default"/>
        </w:rPr>
      </w:pPr>
      <w:r>
        <w:rPr>
          <w:rFonts w:hint="default"/>
          <w:lang w:val="en-US" w:eastAsia="zh-CN"/>
        </w:rPr>
        <w:t>    TIM_TimeBaseInitTypeDef TIM_TimeBaseStructure;</w:t>
      </w:r>
    </w:p>
    <w:p w14:paraId="41F7D585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TIM_TimeBaseStructure.TIM_Period = arr;</w:t>
      </w:r>
      <w:r>
        <w:rPr>
          <w:rFonts w:hint="eastAsia"/>
          <w:lang w:val="en-US" w:eastAsia="zh-CN"/>
        </w:rPr>
        <w:t>//重装载计时器的值</w:t>
      </w:r>
    </w:p>
    <w:p w14:paraId="42B7557C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TIM_TimeBaseStructure.TIM_Prescaler = psc;</w:t>
      </w:r>
      <w:r>
        <w:rPr>
          <w:rFonts w:hint="eastAsia"/>
          <w:lang w:val="en-US" w:eastAsia="zh-CN"/>
        </w:rPr>
        <w:t>//分频，72Mhz-&gt;1Mhz</w:t>
      </w:r>
    </w:p>
    <w:p w14:paraId="1163B995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TIM_TimeBaseStructure.TIM_ClockDivision = TIM_CKD_DIV1;</w:t>
      </w:r>
      <w:r>
        <w:rPr>
          <w:rFonts w:hint="eastAsia"/>
          <w:lang w:val="en-US" w:eastAsia="zh-CN"/>
        </w:rPr>
        <w:t>//二分频，此处不启用</w:t>
      </w:r>
    </w:p>
    <w:p w14:paraId="2EAB337A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TIM_TimeBaseStructure.TIM_CounterMode = TIM_CounterMode_Up;</w:t>
      </w:r>
    </w:p>
    <w:p w14:paraId="432B26B9">
      <w:pPr>
        <w:rPr>
          <w:rFonts w:hint="default"/>
        </w:rPr>
      </w:pPr>
      <w:r>
        <w:rPr>
          <w:rFonts w:hint="default"/>
          <w:lang w:val="en-US" w:eastAsia="zh-CN"/>
        </w:rPr>
        <w:t>    TIM_TimeBaseInit(TIM3, &amp;TIM_TimeBaseStructure);</w:t>
      </w:r>
    </w:p>
    <w:p w14:paraId="0D00A246">
      <w:pPr>
        <w:ind w:firstLine="420" w:firstLineChars="0"/>
        <w:rPr>
          <w:rFonts w:hint="default"/>
        </w:rPr>
      </w:pPr>
    </w:p>
    <w:p w14:paraId="65B9BEA3">
      <w:pPr>
        <w:rPr>
          <w:rFonts w:hint="default"/>
        </w:rPr>
      </w:pPr>
      <w:r>
        <w:rPr>
          <w:rFonts w:hint="default"/>
          <w:lang w:val="en-US" w:eastAsia="zh-CN"/>
        </w:rPr>
        <w:t>    // 4. OC4 配置</w:t>
      </w:r>
    </w:p>
    <w:p w14:paraId="761A934F">
      <w:pPr>
        <w:rPr>
          <w:rFonts w:hint="default"/>
        </w:rPr>
      </w:pPr>
      <w:r>
        <w:rPr>
          <w:rFonts w:hint="default"/>
          <w:lang w:val="en-US" w:eastAsia="zh-CN"/>
        </w:rPr>
        <w:t>    TIM_OCInitTypeDef TIM_OCInitStructure;</w:t>
      </w:r>
    </w:p>
    <w:p w14:paraId="5BB340D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TIM_OCInitStructure.TIM_OCMode = TIM_OCMode_PWM1;//PWM 模式1</w:t>
      </w:r>
      <w:r>
        <w:rPr>
          <w:rFonts w:hint="eastAsia"/>
          <w:lang w:val="en-US" w:eastAsia="zh-CN"/>
        </w:rPr>
        <w:t>,小于CCR为有效</w:t>
      </w:r>
    </w:p>
    <w:p w14:paraId="7BDD02CC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TIM_OCInitStructure.TIM_OutputState = TIM_OutputState_Enable;</w:t>
      </w:r>
      <w:r>
        <w:rPr>
          <w:rFonts w:hint="eastAsia"/>
          <w:lang w:val="en-US" w:eastAsia="zh-CN"/>
        </w:rPr>
        <w:t>//启用定时器对应通道的输出功能</w:t>
      </w:r>
    </w:p>
    <w:p w14:paraId="0E313402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TIM_OCInitStructure.TIM_OCPolarity = TIM_OCPolarity_High;</w:t>
      </w:r>
      <w:r>
        <w:rPr>
          <w:rFonts w:hint="eastAsia"/>
          <w:lang w:val="en-US" w:eastAsia="zh-CN"/>
        </w:rPr>
        <w:t>//满足条件输出高电平</w:t>
      </w:r>
    </w:p>
    <w:p w14:paraId="34333091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TIM_OCInitStructure.TIM_Pulse = ccr;</w:t>
      </w: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比较</w:t>
      </w:r>
      <w:r>
        <w:rPr>
          <w:rFonts w:hint="eastAsia"/>
          <w:lang w:val="en-US" w:eastAsia="zh-CN"/>
        </w:rPr>
        <w:t>寄存器</w:t>
      </w:r>
    </w:p>
    <w:p w14:paraId="0FE70B99">
      <w:pPr>
        <w:ind w:firstLine="304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TIM_OC4Init(TIM3, &amp;TIM_OCInitStructure);</w:t>
      </w: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TIM_OC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Init</w:t>
      </w:r>
      <w:r>
        <w:rPr>
          <w:rFonts w:hint="eastAsia"/>
          <w:lang w:val="en-US" w:eastAsia="zh-CN"/>
        </w:rPr>
        <w:t>初始化x号通道</w:t>
      </w:r>
    </w:p>
    <w:p w14:paraId="66F40017">
      <w:pPr>
        <w:ind w:firstLine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//TIM_SetCompare1(TIMx, value);主循环中改占空比的正确方式</w:t>
      </w:r>
    </w:p>
    <w:p w14:paraId="3C730FF3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TIM_OC4PreloadConfig(TIM3, TIM_OCPreload_Enable);</w:t>
      </w:r>
      <w:r>
        <w:rPr>
          <w:rFonts w:hint="eastAsia"/>
          <w:lang w:val="en-US" w:eastAsia="zh-CN"/>
        </w:rPr>
        <w:t>//启用预装载机制，配置改变时不直接写入工作寄存器</w:t>
      </w:r>
    </w:p>
    <w:p w14:paraId="5FA79882">
      <w:pPr>
        <w:rPr>
          <w:rFonts w:hint="default"/>
        </w:rPr>
      </w:pPr>
    </w:p>
    <w:p w14:paraId="0C8FDB5C">
      <w:pPr>
        <w:rPr>
          <w:rFonts w:hint="default"/>
        </w:rPr>
      </w:pPr>
      <w:r>
        <w:rPr>
          <w:rFonts w:hint="default"/>
          <w:lang w:val="en-US" w:eastAsia="zh-CN"/>
        </w:rPr>
        <w:t>    // 5. 启动</w:t>
      </w:r>
    </w:p>
    <w:p w14:paraId="6FF30718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TIM_Cmd(TIM3, ENABLE);</w:t>
      </w:r>
    </w:p>
    <w:p w14:paraId="2410B7FB">
      <w:pPr>
        <w:ind w:firstLine="304"/>
        <w:rPr>
          <w:rFonts w:hint="default"/>
          <w:lang w:val="en-US" w:eastAsia="zh-CN"/>
        </w:rPr>
      </w:pPr>
    </w:p>
    <w:p w14:paraId="07F734E8">
      <w:pPr>
        <w:ind w:firstLine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使能中断：</w:t>
      </w:r>
    </w:p>
    <w:p w14:paraId="03FED423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TIM_ITConfig(TIM2, TIM_IT_Update, ENABLE);  </w:t>
      </w:r>
    </w:p>
    <w:p w14:paraId="47DD6743">
      <w:pPr>
        <w:ind w:firstLine="304"/>
        <w:rPr>
          <w:rFonts w:hint="default"/>
          <w:lang w:val="en-US" w:eastAsia="zh-CN"/>
        </w:rPr>
      </w:pPr>
    </w:p>
    <w:p w14:paraId="65B40237">
      <w:pPr>
        <w:ind w:firstLine="304"/>
      </w:pPr>
      <w:r>
        <w:drawing>
          <wp:inline distT="0" distB="0" distL="114300" distR="114300">
            <wp:extent cx="4428490" cy="4211320"/>
            <wp:effectExtent l="0" t="0" r="10160" b="177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178560"/>
            <wp:effectExtent l="0" t="0" r="5715" b="254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83B9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NVIC_InitStructure.NVIC_IRQChannel = TIM2_IRQn;      // 中断通道号</w:t>
      </w:r>
    </w:p>
    <w:p w14:paraId="2993C7F0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中断通道号 = NVIC中为每个中断源分配的唯一编号</w:t>
      </w:r>
      <w:r>
        <w:rPr>
          <w:rFonts w:hint="eastAsia"/>
          <w:lang w:val="en-US" w:eastAsia="zh-CN"/>
        </w:rPr>
        <w:t>,填写xxx_IRQn即可</w:t>
      </w:r>
    </w:p>
    <w:p w14:paraId="669A6D0C">
      <w:pPr>
        <w:ind w:firstLine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中断服务函数：TIMx_IRQHandler xxx_IRQHandler</w:t>
      </w:r>
    </w:p>
    <w:p w14:paraId="55B0B061">
      <w:pPr>
        <w:ind w:firstLine="420" w:firstLineChars="0"/>
        <w:rPr>
          <w:rFonts w:hint="default"/>
          <w:lang w:val="en-US" w:eastAsia="zh-CN"/>
        </w:rPr>
      </w:pPr>
    </w:p>
    <w:p w14:paraId="34FDDB0D">
      <w:pPr>
        <w:ind w:firstLine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TIM_CounterMode_CenterAligned1/2/3</w:t>
      </w:r>
    </w:p>
    <w:p w14:paraId="0D228AA5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三种中心对齐模式详解（结合计数过程）</w:t>
      </w:r>
    </w:p>
    <w:p w14:paraId="23820D9E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假设定时器自动重载值 ARR = N，计数器 CNT 从 0 开始：</w:t>
      </w:r>
    </w:p>
    <w:p w14:paraId="219806FB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计数过程：0 → 1 → 2 → ⋯ → N → N−1 → ⋯ → 1 → 0 → 1 → ⋯（一个完整周期 = 2N 个计数周期）</w:t>
      </w:r>
    </w:p>
    <w:p w14:paraId="6A9AA5BD">
      <w:pPr>
        <w:ind w:firstLine="304"/>
        <w:rPr>
          <w:rFonts w:hint="default"/>
          <w:lang w:val="en-US" w:eastAsia="zh-CN"/>
        </w:rPr>
      </w:pPr>
    </w:p>
    <w:p w14:paraId="313E2EF5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CMS = 01 — Center-Aligned Mode 1</w:t>
      </w:r>
    </w:p>
    <w:p w14:paraId="00DAC6CB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触发时机：仅在 </w:t>
      </w:r>
      <w:r>
        <w:rPr>
          <w:rFonts w:hint="default"/>
          <w:b/>
          <w:bCs/>
          <w:lang w:val="en-US" w:eastAsia="zh-CN"/>
        </w:rPr>
        <w:t>CNT = 0</w:t>
      </w:r>
      <w:r>
        <w:rPr>
          <w:rFonts w:hint="default"/>
          <w:lang w:val="en-US" w:eastAsia="zh-CN"/>
        </w:rPr>
        <w:t xml:space="preserve"> 且即将向上计数时触发→ 对应一次完整周期的起点</w:t>
      </w:r>
    </w:p>
    <w:p w14:paraId="1FF6F788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CMS = 10 — Center-Aligned Mode 2</w:t>
      </w:r>
    </w:p>
    <w:p w14:paraId="7AE386E6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计数过程：同上（仍是 0→N→0 的三角波）</w:t>
      </w:r>
    </w:p>
    <w:p w14:paraId="47729EBA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触发时机：仅在 </w:t>
      </w:r>
      <w:r>
        <w:rPr>
          <w:rFonts w:hint="default"/>
          <w:b/>
          <w:bCs/>
          <w:lang w:val="en-US" w:eastAsia="zh-CN"/>
        </w:rPr>
        <w:t>CNT = N</w:t>
      </w:r>
      <w:r>
        <w:rPr>
          <w:rFonts w:hint="default"/>
          <w:lang w:val="en-US" w:eastAsia="zh-CN"/>
        </w:rPr>
        <w:t xml:space="preserve"> 且即将向下计数时触发→ 对应三角波的顶点</w:t>
      </w:r>
    </w:p>
    <w:p w14:paraId="1B2A6C23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CMS = 11 — Center-Aligned Mode 3</w:t>
      </w:r>
    </w:p>
    <w:p w14:paraId="71F162F2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计数过程：同上</w:t>
      </w:r>
    </w:p>
    <w:p w14:paraId="1FD328F0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触发时机：在 </w:t>
      </w:r>
      <w:r>
        <w:rPr>
          <w:rFonts w:hint="default"/>
          <w:b/>
          <w:bCs/>
          <w:lang w:val="en-US" w:eastAsia="zh-CN"/>
        </w:rPr>
        <w:t>CNT = 0和 CNT = N</w:t>
      </w:r>
      <w:r>
        <w:rPr>
          <w:rFonts w:hint="default"/>
          <w:lang w:val="en-US" w:eastAsia="zh-CN"/>
        </w:rPr>
        <w:t>时均触发→ 即每个三角波周期内触发 2 次 UEV</w:t>
      </w:r>
    </w:p>
    <w:p w14:paraId="567088AF">
      <w:pPr>
        <w:ind w:firstLine="304"/>
        <w:rPr>
          <w:rFonts w:hint="default"/>
        </w:rPr>
      </w:pPr>
      <w:r>
        <w:rPr>
          <w:rFonts w:hint="default"/>
          <w:lang w:val="en-US" w:eastAsia="zh-CN"/>
        </w:rPr>
        <w:t>本质：相当于将 PWM 周期等效缩短一半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611FCD1B">
      <w:pPr>
        <w:rPr>
          <w:rFonts w:hint="default"/>
        </w:rPr>
      </w:pPr>
      <w:r>
        <w:rPr>
          <w:rFonts w:hint="default"/>
        </w:rPr>
        <w:t>STM32 ADC（模数转换器）编程的一般流程如下：</w:t>
      </w:r>
    </w:p>
    <w:p w14:paraId="13F357E3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使能时钟</w:t>
      </w:r>
    </w:p>
    <w:p w14:paraId="6B359D84">
      <w:pPr>
        <w:ind w:firstLine="420" w:firstLineChars="0"/>
        <w:rPr>
          <w:rFonts w:hint="default"/>
        </w:rPr>
      </w:pPr>
      <w:r>
        <w:rPr>
          <w:rFonts w:hint="default"/>
        </w:rPr>
        <w:t>使能</w:t>
      </w:r>
      <w:r>
        <w:rPr>
          <w:rFonts w:hint="default"/>
          <w:b/>
          <w:bCs/>
        </w:rPr>
        <w:t>GPIO</w:t>
      </w:r>
      <w:r>
        <w:rPr>
          <w:rFonts w:hint="eastAsia"/>
          <w:b/>
          <w:bCs/>
          <w:lang w:eastAsia="zh-CN"/>
        </w:rPr>
        <w:t>、</w:t>
      </w:r>
      <w:r>
        <w:rPr>
          <w:rFonts w:hint="default"/>
          <w:b/>
          <w:bCs/>
        </w:rPr>
        <w:t>ADC</w:t>
      </w:r>
      <w:r>
        <w:rPr>
          <w:rFonts w:hint="default"/>
        </w:rPr>
        <w:t>模块时钟</w:t>
      </w:r>
    </w:p>
    <w:p w14:paraId="1AF85097">
      <w:pPr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RCC_APB2PeriphClockCmd( ADC_GPIO_CLK, ENABLE );</w:t>
      </w:r>
    </w:p>
    <w:p w14:paraId="7288821C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配置GPIO引脚</w:t>
      </w:r>
    </w:p>
    <w:p w14:paraId="693AA54F">
      <w:pPr>
        <w:ind w:firstLine="420" w:firstLineChars="0"/>
        <w:rPr>
          <w:rFonts w:hint="default"/>
        </w:rPr>
      </w:pPr>
      <w:r>
        <w:rPr>
          <w:rFonts w:hint="default"/>
        </w:rPr>
        <w:t>将ADC通道对应的GPIO引脚配置为模拟输入模式</w:t>
      </w:r>
    </w:p>
    <w:p w14:paraId="4A188366">
      <w:pPr>
        <w:rPr>
          <w:rFonts w:hint="default"/>
        </w:rPr>
      </w:pPr>
      <w:r>
        <w:rPr>
          <w:rFonts w:hint="default"/>
          <w:lang w:val="en-US" w:eastAsia="zh-CN"/>
        </w:rPr>
        <w:t>    // 配置 ADC 引脚模式</w:t>
      </w:r>
    </w:p>
    <w:p w14:paraId="07A8A583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GPIO_InitStructure.GPIO_Pin = ADC_PIN1 | ADC_PIN2 ;   //</w:t>
      </w:r>
      <w:r>
        <w:rPr>
          <w:rFonts w:hint="eastAsia"/>
          <w:lang w:val="en-US" w:eastAsia="zh-CN"/>
        </w:rPr>
        <w:t>两通道</w:t>
      </w:r>
    </w:p>
    <w:p w14:paraId="20CD910B">
      <w:pPr>
        <w:rPr>
          <w:rFonts w:hint="default"/>
        </w:rPr>
      </w:pPr>
      <w:r>
        <w:rPr>
          <w:rFonts w:hint="default"/>
          <w:lang w:val="en-US" w:eastAsia="zh-CN"/>
        </w:rPr>
        <w:t>    GPIO_InitStructure.GPIO_Mode = GPIO_Mode_AIN;          // 必须设为 AIN</w:t>
      </w:r>
    </w:p>
    <w:p w14:paraId="27225041">
      <w:pPr>
        <w:rPr>
          <w:rFonts w:hint="default"/>
        </w:rPr>
      </w:pPr>
    </w:p>
    <w:p w14:paraId="19A55904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初始化ADC参数</w:t>
      </w:r>
    </w:p>
    <w:p w14:paraId="0437605F">
      <w:pPr>
        <w:numPr>
          <w:ilvl w:val="0"/>
          <w:numId w:val="0"/>
        </w:numPr>
        <w:ind w:leftChars="0" w:firstLine="420" w:firstLineChars="0"/>
        <w:rPr>
          <w:rFonts w:hint="default"/>
        </w:rPr>
      </w:pPr>
      <w:r>
        <w:rPr>
          <w:rFonts w:hint="default"/>
        </w:rPr>
        <w:t>设置ADC分辨率（</w:t>
      </w:r>
      <w:r>
        <w:rPr>
          <w:rFonts w:hint="default"/>
          <w:b/>
          <w:bCs/>
        </w:rPr>
        <w:t>12位</w:t>
      </w:r>
      <w:r>
        <w:rPr>
          <w:rFonts w:hint="default"/>
        </w:rPr>
        <w:t>）</w:t>
      </w:r>
    </w:p>
    <w:p w14:paraId="07A1A40D">
      <w:pPr>
        <w:ind w:firstLine="420" w:firstLineChars="0"/>
        <w:rPr>
          <w:rFonts w:hint="default"/>
        </w:rPr>
      </w:pPr>
      <w:r>
        <w:rPr>
          <w:rFonts w:hint="default"/>
        </w:rPr>
        <w:t>配置数据对齐方式（左对齐或右对齐）</w:t>
      </w:r>
    </w:p>
    <w:p w14:paraId="20D4D0B6">
      <w:pPr>
        <w:ind w:firstLine="420" w:firstLineChars="0"/>
        <w:rPr>
          <w:rFonts w:hint="default"/>
        </w:rPr>
      </w:pPr>
      <w:r>
        <w:rPr>
          <w:rFonts w:hint="default"/>
        </w:rPr>
        <w:t>设置连续转换模式（单次/连续）</w:t>
      </w:r>
    </w:p>
    <w:p w14:paraId="103E8C6B">
      <w:pPr>
        <w:ind w:firstLine="420" w:firstLineChars="0"/>
        <w:rPr>
          <w:rFonts w:hint="default"/>
        </w:rPr>
      </w:pPr>
      <w:r>
        <w:rPr>
          <w:rFonts w:hint="default"/>
        </w:rPr>
        <w:t>配置扫描模式（单通道/多通道）</w:t>
      </w:r>
    </w:p>
    <w:p w14:paraId="48B3E8CC">
      <w:pPr>
        <w:ind w:firstLine="420" w:firstLineChars="0"/>
        <w:rPr>
          <w:rFonts w:hint="default"/>
        </w:rPr>
      </w:pPr>
      <w:r>
        <w:rPr>
          <w:rFonts w:hint="default"/>
        </w:rPr>
        <w:t>设置采样时间</w:t>
      </w:r>
    </w:p>
    <w:p w14:paraId="07D81430">
      <w:pPr>
        <w:rPr>
          <w:rFonts w:hint="default"/>
        </w:rPr>
      </w:pPr>
      <w:r>
        <w:rPr>
          <w:rFonts w:hint="default"/>
          <w:lang w:val="en-US" w:eastAsia="zh-CN"/>
        </w:rPr>
        <w:t>    ADC_InitStruct.ADC_Mode = ADC_Mode_Independent;  // 独立模式（非双ADC同步）</w:t>
      </w:r>
    </w:p>
    <w:p w14:paraId="7747816A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ADC_InitStruct.ADC_ScanConvMode = ENABLE;        // 启用扫描模式！</w:t>
      </w:r>
      <w:r>
        <w:rPr>
          <w:rFonts w:hint="eastAsia"/>
          <w:lang w:val="en-US" w:eastAsia="zh-CN"/>
        </w:rPr>
        <w:t>（多通道）</w:t>
      </w:r>
    </w:p>
    <w:p w14:paraId="0117EB20">
      <w:pPr>
        <w:rPr>
          <w:rFonts w:hint="default"/>
        </w:rPr>
      </w:pPr>
      <w:r>
        <w:rPr>
          <w:rFonts w:hint="default"/>
          <w:lang w:val="en-US" w:eastAsia="zh-CN"/>
        </w:rPr>
        <w:t>    ADC_InitStruct.ADC_ContinuousConvMode = ENABLE;  //连续转换</w:t>
      </w:r>
    </w:p>
    <w:p w14:paraId="58D6D64B">
      <w:p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ADC_InitStruct.ADC_Externa</w:t>
      </w:r>
      <w:r>
        <w:rPr>
          <w:rFonts w:hint="default"/>
          <w:b/>
          <w:bCs/>
          <w:lang w:val="en-US" w:eastAsia="zh-CN"/>
        </w:rPr>
        <w:t>lTrig</w:t>
      </w:r>
      <w:r>
        <w:rPr>
          <w:rFonts w:hint="default"/>
          <w:lang w:val="en-US" w:eastAsia="zh-CN"/>
        </w:rPr>
        <w:t>Conv = ADC_External</w:t>
      </w:r>
      <w:r>
        <w:rPr>
          <w:rFonts w:hint="default"/>
          <w:b/>
          <w:bCs/>
          <w:lang w:val="en-US" w:eastAsia="zh-CN"/>
        </w:rPr>
        <w:t>TrigConv_None</w:t>
      </w:r>
      <w:r>
        <w:rPr>
          <w:rFonts w:hint="default"/>
          <w:lang w:val="en-US" w:eastAsia="zh-CN"/>
        </w:rPr>
        <w:t>; // 软件触发</w:t>
      </w:r>
    </w:p>
    <w:p w14:paraId="225C1167">
      <w:pPr>
        <w:ind w:left="33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//ADC_ExternalTrigConv_Tx_CCy</w:t>
      </w:r>
    </w:p>
    <w:p w14:paraId="22B36070">
      <w:pPr>
        <w:ind w:firstLine="304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ADC_InitStruct.ADC_DataAlign = ADC_DataAlign_Right;  // 右对齐（12位在低12位）</w:t>
      </w:r>
    </w:p>
    <w:p w14:paraId="6A2B0792">
      <w:pPr>
        <w:ind w:left="4620" w:leftChars="0" w:firstLine="420" w:firstLineChars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//</w:t>
      </w:r>
      <w:r>
        <w:rPr>
          <w:rFonts w:hint="default"/>
          <w:b/>
          <w:bCs/>
          <w:lang w:val="en-US" w:eastAsia="zh-CN"/>
        </w:rPr>
        <w:t>左对齐：在 [15:4]</w:t>
      </w:r>
    </w:p>
    <w:p w14:paraId="42571490">
      <w:pPr>
        <w:rPr>
          <w:rFonts w:hint="default"/>
        </w:rPr>
      </w:pPr>
      <w:r>
        <w:rPr>
          <w:rFonts w:hint="default"/>
          <w:lang w:val="en-US" w:eastAsia="zh-CN"/>
        </w:rPr>
        <w:t>    ADC_InitStruct.ADC_NbrOf</w:t>
      </w:r>
      <w:r>
        <w:rPr>
          <w:rFonts w:hint="default"/>
          <w:b/>
          <w:bCs/>
          <w:lang w:val="en-US" w:eastAsia="zh-CN"/>
        </w:rPr>
        <w:t>Channe</w:t>
      </w:r>
      <w:r>
        <w:rPr>
          <w:rFonts w:hint="default"/>
          <w:lang w:val="en-US" w:eastAsia="zh-CN"/>
        </w:rPr>
        <w:t>l = NOFCHANEL;         // 规则组通道数 = 2</w:t>
      </w:r>
    </w:p>
    <w:p w14:paraId="1DA43FE6">
      <w:pPr>
        <w:rPr>
          <w:rFonts w:hint="default"/>
        </w:rPr>
      </w:pPr>
    </w:p>
    <w:p w14:paraId="0AF41B96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  <w:b/>
          <w:bCs/>
        </w:rPr>
        <w:t>校准ADC</w:t>
      </w:r>
      <w:r>
        <w:rPr>
          <w:rFonts w:hint="default"/>
        </w:rPr>
        <w:t>（适用于部分STM32系列）</w:t>
      </w:r>
    </w:p>
    <w:p w14:paraId="3E5A55C0">
      <w:pPr>
        <w:ind w:firstLine="420" w:firstLineChars="0"/>
        <w:rPr>
          <w:rFonts w:hint="default"/>
        </w:rPr>
      </w:pPr>
      <w:r>
        <w:rPr>
          <w:rFonts w:hint="default"/>
        </w:rPr>
        <w:t>执行ADC校准以确保转换精度</w:t>
      </w:r>
    </w:p>
    <w:p w14:paraId="305CF46A">
      <w:pPr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ADC_</w:t>
      </w:r>
      <w:r>
        <w:rPr>
          <w:rFonts w:hint="default"/>
          <w:b/>
          <w:bCs/>
          <w:lang w:val="en-US" w:eastAsia="zh-CN"/>
        </w:rPr>
        <w:t>StartCalibration</w:t>
      </w:r>
      <w:r>
        <w:rPr>
          <w:rFonts w:hint="default"/>
          <w:lang w:val="en-US" w:eastAsia="zh-CN"/>
        </w:rPr>
        <w:t>(ADC_x);              // 启动校准</w:t>
      </w:r>
    </w:p>
    <w:p w14:paraId="218C21CF">
      <w:pPr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while(ADC_</w:t>
      </w:r>
      <w:r>
        <w:rPr>
          <w:rFonts w:hint="default"/>
          <w:b/>
          <w:bCs/>
          <w:lang w:val="en-US" w:eastAsia="zh-CN"/>
        </w:rPr>
        <w:t>GetCalibrationStatus</w:t>
      </w:r>
      <w:r>
        <w:rPr>
          <w:rFonts w:hint="default"/>
          <w:lang w:val="en-US" w:eastAsia="zh-CN"/>
        </w:rPr>
        <w:t>(ADC_x));   // 等待校准完成 → 必须阻塞等待！</w:t>
      </w:r>
    </w:p>
    <w:p w14:paraId="33790C5B">
      <w:pPr>
        <w:rPr>
          <w:rFonts w:hint="default"/>
        </w:rPr>
      </w:pPr>
    </w:p>
    <w:p w14:paraId="71269637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配置通道</w:t>
      </w:r>
    </w:p>
    <w:p w14:paraId="51D2091D">
      <w:pPr>
        <w:ind w:firstLine="420" w:firstLineChars="0"/>
        <w:rPr>
          <w:rFonts w:hint="default"/>
        </w:rPr>
      </w:pPr>
      <w:r>
        <w:rPr>
          <w:rFonts w:hint="default"/>
        </w:rPr>
        <w:t>选择要使用的ADC通道</w:t>
      </w:r>
    </w:p>
    <w:p w14:paraId="6717758A">
      <w:pPr>
        <w:ind w:firstLine="420" w:firstLineChars="0"/>
        <w:rPr>
          <w:rFonts w:hint="default"/>
        </w:rPr>
      </w:pPr>
      <w:r>
        <w:rPr>
          <w:rFonts w:hint="default"/>
        </w:rPr>
        <w:t>配置通道转换顺序（多通道时）</w:t>
      </w:r>
    </w:p>
    <w:p w14:paraId="235624E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ADC_RegularChannelConfig(ADC_x, </w:t>
      </w:r>
      <w:r>
        <w:rPr>
          <w:rFonts w:hint="default"/>
          <w:b/>
          <w:bCs/>
        </w:rPr>
        <w:t>ADC_CHANNEL1</w:t>
      </w:r>
      <w:r>
        <w:rPr>
          <w:rFonts w:hint="default"/>
        </w:rPr>
        <w:t>, 1, ADC_SampleTime_55Cycles5); // Rank 1</w:t>
      </w:r>
      <w:r>
        <w:rPr>
          <w:rFonts w:hint="eastAsia"/>
          <w:lang w:eastAsia="zh-CN"/>
        </w:rPr>
        <w:t>，</w:t>
      </w:r>
      <w:r>
        <w:rPr>
          <w:rFonts w:hint="default"/>
        </w:rPr>
        <w:t>ADC_SampleTime_55Cycles5</w:t>
      </w:r>
      <w:r>
        <w:rPr>
          <w:rFonts w:hint="eastAsia"/>
          <w:lang w:val="en-US" w:eastAsia="zh-CN"/>
        </w:rPr>
        <w:t>指采样时间55.5个ADC时钟</w:t>
      </w:r>
    </w:p>
    <w:p w14:paraId="0DE8A651">
      <w:pPr>
        <w:ind w:firstLine="420" w:firstLineChars="0"/>
        <w:rPr>
          <w:rFonts w:hint="default"/>
        </w:rPr>
      </w:pPr>
      <w:r>
        <w:rPr>
          <w:rFonts w:hint="default"/>
        </w:rPr>
        <w:t xml:space="preserve">ADC_RegularChannelConfig(ADC_x, </w:t>
      </w:r>
      <w:r>
        <w:rPr>
          <w:rFonts w:hint="default"/>
          <w:b/>
          <w:bCs/>
        </w:rPr>
        <w:t>ADC_CHANNEL2</w:t>
      </w:r>
      <w:r>
        <w:rPr>
          <w:rFonts w:hint="default"/>
        </w:rPr>
        <w:t>, 2, ADC_SampleTime_55Cycles5); // Rank 2</w:t>
      </w:r>
    </w:p>
    <w:p w14:paraId="0DA71FA6">
      <w:pPr>
        <w:rPr>
          <w:rFonts w:hint="default"/>
        </w:rPr>
      </w:pPr>
      <w:r>
        <w:rPr>
          <w:rFonts w:hint="default"/>
        </w:rPr>
        <w:t>设置通道采样时间</w:t>
      </w:r>
    </w:p>
    <w:p w14:paraId="17B8CCAD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配置转换触发方式</w:t>
      </w:r>
    </w:p>
    <w:p w14:paraId="539D12B9">
      <w:pPr>
        <w:ind w:firstLine="420" w:firstLineChars="0"/>
        <w:rPr>
          <w:rFonts w:hint="default"/>
        </w:rPr>
      </w:pPr>
      <w:r>
        <w:rPr>
          <w:rFonts w:hint="default"/>
        </w:rPr>
        <w:t>选择软件触发或硬件触发（如定时器）</w:t>
      </w:r>
    </w:p>
    <w:p w14:paraId="5F551EC2"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ADC_InitStruct.ADC_ExternalTrigConv = ADC_ExternalTrigConv_None</w:t>
      </w:r>
    </w:p>
    <w:p w14:paraId="71BE5E39">
      <w:pPr>
        <w:ind w:left="336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//ADC_ExternalTrigConv_Tx_CCy定时器触发</w:t>
      </w:r>
    </w:p>
    <w:p w14:paraId="3D06ADF9">
      <w:pPr>
        <w:ind w:firstLine="420" w:firstLineChars="0"/>
        <w:rPr>
          <w:rFonts w:hint="default"/>
        </w:rPr>
      </w:pPr>
    </w:p>
    <w:p w14:paraId="67F8C69B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启动ADC转换</w:t>
      </w:r>
    </w:p>
    <w:p w14:paraId="51084E99">
      <w:pPr>
        <w:ind w:firstLine="420" w:firstLineChars="0"/>
        <w:rPr>
          <w:rFonts w:hint="default"/>
        </w:rPr>
      </w:pPr>
      <w:r>
        <w:rPr>
          <w:rFonts w:hint="default"/>
        </w:rPr>
        <w:t>通过软件触发启动转换</w:t>
      </w:r>
    </w:p>
    <w:p w14:paraId="3F0E32F7">
      <w:pPr>
        <w:ind w:firstLine="420" w:firstLineChars="0"/>
        <w:rPr>
          <w:rFonts w:hint="default"/>
        </w:rPr>
      </w:pPr>
      <w:r>
        <w:rPr>
          <w:rFonts w:hint="default"/>
        </w:rPr>
        <w:t>或配置并等待硬件触发</w:t>
      </w:r>
    </w:p>
    <w:p w14:paraId="22D33898"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ADC_Cmd(ADC_x, ENABLE);</w:t>
      </w:r>
    </w:p>
    <w:p w14:paraId="65718209">
      <w:pPr>
        <w:ind w:firstLine="420" w:firstLineChars="0"/>
        <w:rPr>
          <w:rFonts w:hint="default"/>
        </w:rPr>
      </w:pPr>
      <w:r>
        <w:rPr>
          <w:rFonts w:hint="default"/>
          <w:b/>
          <w:bCs/>
        </w:rPr>
        <w:t xml:space="preserve">ADC_SoftwareStartConvCmd(ADC_x, ENABLE); </w:t>
      </w:r>
      <w:r>
        <w:rPr>
          <w:rFonts w:hint="default"/>
        </w:rPr>
        <w:t xml:space="preserve"> // 启动后，ADC 自动按序列转换</w:t>
      </w:r>
    </w:p>
    <w:p w14:paraId="08DF14EF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获取转换结果</w:t>
      </w:r>
    </w:p>
    <w:p w14:paraId="5FB53FF3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73040" cy="2796540"/>
            <wp:effectExtent l="0" t="0" r="381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C634">
      <w:pPr>
        <w:ind w:firstLine="420" w:firstLineChars="0"/>
        <w:rPr>
          <w:rFonts w:hint="eastAsia"/>
          <w:lang w:eastAsia="zh-CN"/>
        </w:rPr>
      </w:pPr>
      <w:r>
        <w:rPr>
          <w:rFonts w:hint="default"/>
        </w:rPr>
        <w:t>轮询方式：等待转换完成标志，读取数据寄存器</w:t>
      </w:r>
    </w:p>
    <w:p w14:paraId="05B16235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// 2. 等待转换完成（轮询 EOC）</w:t>
      </w:r>
    </w:p>
    <w:p w14:paraId="5FCA1481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while (ADC_GetFlagStatus(ADC1, ADC_FLAG_EOC) == RESET);  // 阻塞等待</w:t>
      </w:r>
    </w:p>
    <w:p w14:paraId="0C921707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// 3. 读取结果（读 DR 会自动清除 EOC！）</w:t>
      </w:r>
    </w:p>
    <w:p w14:paraId="602C5BA6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uint16_t value = ADC_GetConversionValue(ADC1);  // 等价于 ADC1-&gt;DR</w:t>
      </w:r>
    </w:p>
    <w:p w14:paraId="0B969E8C">
      <w:pPr>
        <w:rPr>
          <w:rFonts w:hint="eastAsia"/>
          <w:lang w:eastAsia="zh-CN"/>
        </w:rPr>
      </w:pPr>
    </w:p>
    <w:p w14:paraId="27772B9B">
      <w:pPr>
        <w:ind w:firstLine="420" w:firstLineChars="0"/>
        <w:rPr>
          <w:rFonts w:hint="default"/>
        </w:rPr>
      </w:pPr>
      <w:r>
        <w:rPr>
          <w:rFonts w:hint="default"/>
        </w:rPr>
        <w:t>中断方式：配置并启用转换完成中断</w:t>
      </w:r>
    </w:p>
    <w:p w14:paraId="1B79932C">
      <w:pPr>
        <w:ind w:firstLine="420" w:firstLineChars="0"/>
        <w:rPr>
          <w:rFonts w:hint="default"/>
        </w:rPr>
      </w:pPr>
      <w:r>
        <w:rPr>
          <w:rFonts w:hint="default"/>
        </w:rPr>
        <w:t>DMA方式：配置DMA传输，自动处理转换结果</w:t>
      </w:r>
    </w:p>
    <w:p w14:paraId="08FA5CC9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数据处理</w:t>
      </w:r>
    </w:p>
    <w:p w14:paraId="4FA1324C">
      <w:pPr>
        <w:ind w:firstLine="420" w:firstLineChars="0"/>
        <w:rPr>
          <w:rFonts w:hint="default"/>
        </w:rPr>
      </w:pPr>
      <w:r>
        <w:rPr>
          <w:rFonts w:hint="default"/>
        </w:rPr>
        <w:t>将数字量转换为实际物理量（如电压值）</w:t>
      </w:r>
    </w:p>
    <w:p w14:paraId="7E8C2915">
      <w:pPr>
        <w:ind w:firstLine="420" w:firstLineChars="0"/>
        <w:rPr>
          <w:rFonts w:hint="default"/>
        </w:rPr>
      </w:pPr>
      <w:r>
        <w:rPr>
          <w:rFonts w:hint="default"/>
        </w:rPr>
        <w:t>进行必要的滤波或平均处理</w:t>
      </w:r>
    </w:p>
    <w:p w14:paraId="722E5C30">
      <w:pPr>
        <w:rPr>
          <w:rFonts w:hint="default"/>
        </w:rPr>
      </w:pPr>
    </w:p>
    <w:p w14:paraId="408F44C3">
      <w:pPr>
        <w:rPr>
          <w:rFonts w:hint="default"/>
        </w:rPr>
      </w:pPr>
    </w:p>
    <w:p w14:paraId="4672CA1D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UART 双方正确通信的要</w:t>
      </w:r>
      <w:r>
        <w:rPr>
          <w:rFonts w:hint="eastAsia"/>
          <w:lang w:val="en-US" w:eastAsia="zh-CN"/>
        </w:rPr>
        <w:t>求</w:t>
      </w:r>
    </w:p>
    <w:p w14:paraId="1BB013FA">
      <w:pPr>
        <w:rPr>
          <w:rFonts w:hint="default"/>
        </w:rPr>
      </w:pPr>
      <w:r>
        <w:rPr>
          <w:rFonts w:hint="default"/>
        </w:rPr>
        <w:t>1. 硬件连接要求：</w:t>
      </w:r>
    </w:p>
    <w:p w14:paraId="52F95C8A">
      <w:pPr>
        <w:rPr>
          <w:rFonts w:hint="default"/>
        </w:rPr>
      </w:pPr>
      <w:r>
        <w:rPr>
          <w:rFonts w:hint="default"/>
        </w:rPr>
        <w:t>一方的发送线（TX）必须连接到另一方的接收线（RX），反之亦然</w:t>
      </w:r>
    </w:p>
    <w:p w14:paraId="3A156C20">
      <w:pPr>
        <w:rPr>
          <w:rFonts w:hint="default"/>
        </w:rPr>
      </w:pPr>
      <w:r>
        <w:rPr>
          <w:rFonts w:hint="default"/>
        </w:rPr>
        <w:t>公共地线（GND）连接：双方必须共享一个接地（GND）线，确保电压参考点一致。</w:t>
      </w:r>
    </w:p>
    <w:p w14:paraId="4B25487B">
      <w:pPr>
        <w:rPr>
          <w:rFonts w:hint="eastAsia" w:eastAsiaTheme="minorEastAsia"/>
          <w:lang w:eastAsia="zh-CN"/>
        </w:rPr>
      </w:pPr>
      <w:r>
        <w:rPr>
          <w:rFonts w:hint="default"/>
        </w:rPr>
        <w:t>流控制线：如果使用硬件流控制，需额外连接对应的控制线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两根，RTS与CTS</w:t>
      </w:r>
      <w:r>
        <w:rPr>
          <w:rFonts w:hint="eastAsia"/>
          <w:lang w:eastAsia="zh-CN"/>
        </w:rPr>
        <w:t>）。</w:t>
      </w:r>
    </w:p>
    <w:p w14:paraId="470EBB0A">
      <w:pPr>
        <w:rPr>
          <w:rFonts w:hint="default"/>
        </w:rPr>
      </w:pPr>
      <w:r>
        <w:rPr>
          <w:rFonts w:hint="default"/>
        </w:rPr>
        <w:t>2. 参数设置要求：</w:t>
      </w:r>
    </w:p>
    <w:p w14:paraId="24BA3E2B">
      <w:pPr>
        <w:rPr>
          <w:rFonts w:hint="eastAsia"/>
          <w:lang w:eastAsia="zh-CN"/>
        </w:rPr>
      </w:pPr>
      <w:r>
        <w:rPr>
          <w:rFonts w:hint="default"/>
        </w:rPr>
        <w:t>双方 UART 模块的配置参数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包括</w:t>
      </w:r>
      <w:r>
        <w:rPr>
          <w:rFonts w:hint="default"/>
        </w:rPr>
        <w:t>波特率</w:t>
      </w:r>
      <w:r>
        <w:rPr>
          <w:rFonts w:hint="eastAsia"/>
          <w:lang w:eastAsia="zh-CN"/>
        </w:rPr>
        <w:t>、</w:t>
      </w:r>
      <w:r>
        <w:rPr>
          <w:rFonts w:hint="default"/>
        </w:rPr>
        <w:t>数据位</w:t>
      </w:r>
      <w:r>
        <w:rPr>
          <w:rFonts w:hint="eastAsia"/>
          <w:lang w:eastAsia="zh-CN"/>
        </w:rPr>
        <w:t>、</w:t>
      </w:r>
      <w:r>
        <w:rPr>
          <w:rFonts w:hint="default"/>
        </w:rPr>
        <w:t>停止位</w:t>
      </w:r>
      <w:r>
        <w:rPr>
          <w:rFonts w:hint="eastAsia"/>
          <w:lang w:eastAsia="zh-CN"/>
        </w:rPr>
        <w:t>、</w:t>
      </w:r>
      <w:r>
        <w:rPr>
          <w:rFonts w:hint="default"/>
        </w:rPr>
        <w:t>奇偶校验</w:t>
      </w:r>
      <w:r>
        <w:rPr>
          <w:rFonts w:hint="eastAsia"/>
          <w:lang w:eastAsia="zh-CN"/>
        </w:rPr>
        <w:t>、</w:t>
      </w:r>
      <w:r>
        <w:rPr>
          <w:rFonts w:hint="default"/>
        </w:rPr>
        <w:t>流控制必须完全一致</w:t>
      </w:r>
      <w:r>
        <w:rPr>
          <w:rFonts w:hint="eastAsia"/>
          <w:lang w:eastAsia="zh-CN"/>
        </w:rPr>
        <w:t>。</w:t>
      </w:r>
    </w:p>
    <w:p w14:paraId="3C965A09">
      <w:pPr>
        <w:rPr>
          <w:rFonts w:hint="eastAsia"/>
          <w:lang w:eastAsia="zh-CN"/>
        </w:rPr>
      </w:pPr>
    </w:p>
    <w:p w14:paraId="2129A8F0">
      <w:pPr>
        <w:rPr>
          <w:rFonts w:hint="default"/>
        </w:rPr>
      </w:pPr>
      <w:r>
        <w:rPr>
          <w:rFonts w:hint="default"/>
        </w:rPr>
        <w:t>什么是串口波特率？</w:t>
      </w:r>
    </w:p>
    <w:p w14:paraId="4CFFB024">
      <w:pPr>
        <w:rPr>
          <w:rFonts w:hint="default"/>
        </w:rPr>
      </w:pPr>
      <w:r>
        <w:rPr>
          <w:rFonts w:hint="default"/>
        </w:rPr>
        <w:t>波特率是串行通信中数据传输速率的度量单位，定义为每秒传输的</w:t>
      </w:r>
      <w:r>
        <w:rPr>
          <w:rFonts w:hint="eastAsia"/>
          <w:lang w:val="en-US" w:eastAsia="zh-CN"/>
        </w:rPr>
        <w:t>码元</w:t>
      </w:r>
      <w:r>
        <w:rPr>
          <w:rFonts w:hint="default"/>
        </w:rPr>
        <w:t>数。在 UART 通信中，每个符号通常对应一个比特（bit），因此波特率等同于比特率。</w:t>
      </w:r>
    </w:p>
    <w:p w14:paraId="62AA274E">
      <w:pPr>
        <w:rPr>
          <w:rFonts w:hint="eastAsia"/>
          <w:lang w:eastAsia="zh-CN"/>
        </w:rPr>
      </w:pPr>
    </w:p>
    <w:p w14:paraId="44EBE7A5">
      <w:pPr>
        <w:rPr>
          <w:rFonts w:hint="eastAsia"/>
          <w:lang w:val="en-US" w:eastAsia="zh-CN"/>
        </w:rPr>
      </w:pPr>
      <w:r>
        <w:rPr>
          <w:rFonts w:hint="default"/>
        </w:rPr>
        <w:t xml:space="preserve">UART </w:t>
      </w:r>
      <w:r>
        <w:rPr>
          <w:rFonts w:hint="eastAsia"/>
          <w:lang w:val="en-US" w:eastAsia="zh-CN"/>
        </w:rPr>
        <w:t>通信过程：</w:t>
      </w:r>
    </w:p>
    <w:p w14:paraId="563D146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空闲状态 (Idle State)</w:t>
      </w:r>
    </w:p>
    <w:p w14:paraId="35B57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在没有任何数据传输时，UART 总线（TX/RX 线）始终</w:t>
      </w:r>
      <w:r>
        <w:rPr>
          <w:rFonts w:hint="default"/>
          <w:b/>
          <w:bCs/>
          <w:lang w:val="en-US" w:eastAsia="zh-CN"/>
        </w:rPr>
        <w:t>保持在高电平</w:t>
      </w:r>
      <w:r>
        <w:rPr>
          <w:rFonts w:hint="default"/>
          <w:lang w:val="en-US" w:eastAsia="zh-CN"/>
        </w:rPr>
        <w:t>。</w:t>
      </w:r>
    </w:p>
    <w:p w14:paraId="441397F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起始位 (Start Bit) —— 信号的开端</w:t>
      </w:r>
    </w:p>
    <w:p w14:paraId="080EF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当发送端准备发送数据时，它会将</w:t>
      </w:r>
      <w:r>
        <w:rPr>
          <w:rFonts w:hint="default"/>
          <w:b/>
          <w:bCs/>
          <w:lang w:val="en-US" w:eastAsia="zh-CN"/>
        </w:rPr>
        <w:t xml:space="preserve"> TX 线从高电平拉低到低电平</w:t>
      </w:r>
      <w:r>
        <w:rPr>
          <w:rFonts w:hint="default"/>
          <w:lang w:val="en-US" w:eastAsia="zh-CN"/>
        </w:rPr>
        <w:t>，并维持 1 个</w:t>
      </w:r>
      <w:r>
        <w:rPr>
          <w:rFonts w:hint="default"/>
          <w:b/>
          <w:bCs/>
          <w:lang w:val="en-US" w:eastAsia="zh-CN"/>
        </w:rPr>
        <w:t>位周期</w:t>
      </w:r>
      <w:r>
        <w:rPr>
          <w:rFonts w:hint="default"/>
          <w:lang w:val="en-US" w:eastAsia="zh-CN"/>
        </w:rPr>
        <w:t>（Bit Time）。位周期</w:t>
      </w:r>
      <w:r>
        <w:rPr>
          <w:rFonts w:hint="eastAsia"/>
          <w:lang w:val="en-US" w:eastAsia="zh-CN"/>
        </w:rPr>
        <w:t>是</w:t>
      </w:r>
      <w:r>
        <w:rPr>
          <w:rFonts w:hint="eastAsia"/>
          <w:b/>
          <w:bCs/>
          <w:lang w:val="en-US" w:eastAsia="zh-CN"/>
        </w:rPr>
        <w:t>波特率的倒数</w:t>
      </w:r>
      <w:r>
        <w:rPr>
          <w:rFonts w:hint="eastAsia"/>
          <w:lang w:val="en-US" w:eastAsia="zh-CN"/>
        </w:rPr>
        <w:t>。</w:t>
      </w:r>
    </w:p>
    <w:p w14:paraId="2EB6E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接收方动作：接收端一旦检测到下降沿，就会启动内部定时器，开始准备接收后续的数据位。</w:t>
      </w:r>
    </w:p>
    <w:p w14:paraId="174EF956">
      <w:pPr>
        <w:rPr>
          <w:rFonts w:hint="default"/>
          <w:lang w:val="en-US" w:eastAsia="zh-CN"/>
        </w:rPr>
      </w:pPr>
    </w:p>
    <w:p w14:paraId="3D7AB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default"/>
          <w:b/>
          <w:bCs/>
          <w:lang w:val="en-US" w:eastAsia="zh-CN"/>
        </w:rPr>
        <w:t xml:space="preserve"> 数据位 (Data Bits)</w:t>
      </w:r>
      <w:r>
        <w:rPr>
          <w:rFonts w:hint="default"/>
          <w:lang w:val="en-US" w:eastAsia="zh-CN"/>
        </w:rPr>
        <w:t xml:space="preserve"> —— 核心载荷</w:t>
      </w:r>
    </w:p>
    <w:p w14:paraId="46B50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UART 规定发送数据位</w:t>
      </w:r>
      <w:r>
        <w:rPr>
          <w:rFonts w:hint="default"/>
          <w:b/>
          <w:bCs/>
          <w:lang w:val="en-US" w:eastAsia="zh-CN"/>
        </w:rPr>
        <w:t>低位在前</w:t>
      </w:r>
      <w:r>
        <w:rPr>
          <w:rFonts w:hint="default"/>
          <w:lang w:val="en-US" w:eastAsia="zh-CN"/>
        </w:rPr>
        <w:t xml:space="preserve"> (LSB First)，高位在后。</w:t>
      </w:r>
    </w:p>
    <w:p w14:paraId="311AC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接收方在检测到起始位后，会在每个位周期的</w:t>
      </w:r>
      <w:r>
        <w:rPr>
          <w:rFonts w:hint="default"/>
          <w:b/>
          <w:bCs/>
          <w:lang w:val="en-US" w:eastAsia="zh-CN"/>
        </w:rPr>
        <w:t>正中间</w:t>
      </w:r>
      <w:r>
        <w:rPr>
          <w:rFonts w:hint="default"/>
          <w:lang w:val="en-US" w:eastAsia="zh-CN"/>
        </w:rPr>
        <w:t>进行采样。</w:t>
      </w:r>
    </w:p>
    <w:p w14:paraId="41E97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在中间采样可以获得最大的抗干扰裕量，确保读取的 0 或 1 是准确的。</w:t>
      </w:r>
    </w:p>
    <w:p w14:paraId="6019936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如果有流控制，本机想发数据前，先查 CTS 引脚电平：</w:t>
      </w:r>
    </w:p>
    <w:p w14:paraId="02006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 CTS = 低电平（Active） → 对端准备好 → 允许发送</w:t>
      </w:r>
    </w:p>
    <w:p w14:paraId="2AA84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 CTS = 高电平 → 对端忙/缓冲满 → 暂停发送</w:t>
      </w:r>
    </w:p>
    <w:p w14:paraId="1891E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同时，本机通过 RTS 告诉对端：“我的接收缓冲还有空间，你可以发给我”</w:t>
      </w:r>
    </w:p>
    <w:p w14:paraId="56431D73">
      <w:pPr>
        <w:rPr>
          <w:rFonts w:hint="default"/>
          <w:lang w:val="en-US" w:eastAsia="zh-CN"/>
        </w:rPr>
      </w:pPr>
    </w:p>
    <w:p w14:paraId="4D2927EF">
      <w:pPr>
        <w:rPr>
          <w:rFonts w:hint="default"/>
          <w:lang w:val="en-US" w:eastAsia="zh-CN"/>
        </w:rPr>
      </w:pPr>
    </w:p>
    <w:p w14:paraId="28219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</w:t>
      </w:r>
      <w:r>
        <w:rPr>
          <w:rFonts w:hint="default"/>
          <w:b/>
          <w:bCs/>
          <w:lang w:val="en-US" w:eastAsia="zh-CN"/>
        </w:rPr>
        <w:t>奇偶校验位</w:t>
      </w:r>
      <w:r>
        <w:rPr>
          <w:rFonts w:hint="default"/>
          <w:lang w:val="en-US" w:eastAsia="zh-CN"/>
        </w:rPr>
        <w:t xml:space="preserve"> (Parity Bit) —— 可选纠错</w:t>
      </w:r>
    </w:p>
    <w:p w14:paraId="62B65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8 位数据传输完成后，可以紧跟一个校验位。</w:t>
      </w:r>
    </w:p>
    <w:p w14:paraId="1DA5A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奇校验 (Odd)：数据位中 1 的个数 + 校验位 = 奇数。</w:t>
      </w:r>
    </w:p>
    <w:p w14:paraId="568BA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偶校验 (Even)：数据位中 1 的个数 + 校验位 = 偶数。</w:t>
      </w:r>
    </w:p>
    <w:p w14:paraId="119C9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</w:t>
      </w:r>
      <w:r>
        <w:rPr>
          <w:rFonts w:hint="default"/>
          <w:b/>
          <w:bCs/>
          <w:lang w:val="en-US" w:eastAsia="zh-CN"/>
        </w:rPr>
        <w:t xml:space="preserve">停止位 (Stop Bit) </w:t>
      </w:r>
      <w:r>
        <w:rPr>
          <w:rFonts w:hint="default"/>
          <w:lang w:val="en-US" w:eastAsia="zh-CN"/>
        </w:rPr>
        <w:t>—— 恢复与同步</w:t>
      </w:r>
    </w:p>
    <w:p w14:paraId="5DE9E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数据（或校验位）发送完毕后，发送端将 TX 线拉回高电平。</w:t>
      </w:r>
    </w:p>
    <w:p w14:paraId="6B3ED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长度：通常可以设置为 1 位、1.5 位或 2 位。</w:t>
      </w:r>
    </w:p>
    <w:p w14:paraId="1D3D3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作用：标志一帧数据的彻底结束。让接收端的采样时钟进行“校准”。</w:t>
      </w:r>
    </w:p>
    <w:p w14:paraId="5D2C6115">
      <w:pPr>
        <w:rPr>
          <w:rFonts w:hint="default"/>
          <w:lang w:val="en-US" w:eastAsia="zh-CN"/>
        </w:rPr>
      </w:pPr>
    </w:p>
    <w:p w14:paraId="70F3799A">
      <w:pPr>
        <w:rPr>
          <w:rFonts w:hint="default"/>
          <w:lang w:val="en-US" w:eastAsia="zh-CN"/>
        </w:rPr>
      </w:pPr>
    </w:p>
    <w:p w14:paraId="5A4F8AEC">
      <w:pPr>
        <w:rPr>
          <w:rFonts w:hint="eastAsia"/>
          <w:lang w:eastAsia="zh-CN"/>
        </w:rPr>
      </w:pPr>
    </w:p>
    <w:p w14:paraId="60369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SPI介绍：</w:t>
      </w:r>
    </w:p>
    <w:p w14:paraId="5548D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SPI 协议最典型的特征是使用 </w:t>
      </w:r>
      <w:r>
        <w:rPr>
          <w:rFonts w:hint="eastAsia"/>
          <w:b/>
          <w:bCs/>
          <w:lang w:val="en-US" w:eastAsia="zh-CN"/>
        </w:rPr>
        <w:t>4 根信号线</w:t>
      </w:r>
      <w:r>
        <w:rPr>
          <w:rFonts w:hint="eastAsia"/>
          <w:lang w:val="en-US" w:eastAsia="zh-CN"/>
        </w:rPr>
        <w:t>：</w:t>
      </w:r>
    </w:p>
    <w:p w14:paraId="4AD08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 </w:t>
      </w:r>
      <w:r>
        <w:rPr>
          <w:rFonts w:hint="eastAsia"/>
          <w:b/>
          <w:bCs/>
          <w:lang w:val="en-US" w:eastAsia="zh-CN"/>
        </w:rPr>
        <w:t>SCK</w:t>
      </w:r>
      <w:r>
        <w:rPr>
          <w:rFonts w:hint="eastAsia"/>
          <w:lang w:val="en-US" w:eastAsia="zh-CN"/>
        </w:rPr>
        <w:t xml:space="preserve"> (Serial Clock)：时钟线，</w:t>
      </w:r>
      <w:r>
        <w:rPr>
          <w:rFonts w:hint="eastAsia"/>
          <w:b/>
          <w:bCs/>
          <w:lang w:val="en-US" w:eastAsia="zh-CN"/>
        </w:rPr>
        <w:t>由主设备产生</w:t>
      </w:r>
      <w:r>
        <w:rPr>
          <w:rFonts w:hint="eastAsia"/>
          <w:lang w:val="en-US" w:eastAsia="zh-CN"/>
        </w:rPr>
        <w:t>，决定了数据传输的速率和节奏。</w:t>
      </w:r>
    </w:p>
    <w:p w14:paraId="689B6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 </w:t>
      </w:r>
      <w:r>
        <w:rPr>
          <w:rFonts w:hint="eastAsia"/>
          <w:b/>
          <w:bCs/>
          <w:lang w:val="en-US" w:eastAsia="zh-CN"/>
        </w:rPr>
        <w:t>MOSI</w:t>
      </w:r>
      <w:r>
        <w:rPr>
          <w:rFonts w:hint="eastAsia"/>
          <w:lang w:val="en-US" w:eastAsia="zh-CN"/>
        </w:rPr>
        <w:t xml:space="preserve"> (Master Output Slave Input)：主设备输出，从设备输入。数据从主设备传向从设备。</w:t>
      </w:r>
    </w:p>
    <w:p w14:paraId="4D210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 </w:t>
      </w:r>
      <w:r>
        <w:rPr>
          <w:rFonts w:hint="eastAsia"/>
          <w:b/>
          <w:bCs/>
          <w:lang w:val="en-US" w:eastAsia="zh-CN"/>
        </w:rPr>
        <w:t>MISO</w:t>
      </w:r>
      <w:r>
        <w:rPr>
          <w:rFonts w:hint="eastAsia"/>
          <w:lang w:val="en-US" w:eastAsia="zh-CN"/>
        </w:rPr>
        <w:t xml:space="preserve"> (Master Input Slave Output)：主设备输入，从设备输出。数据从从设备传向主设备。</w:t>
      </w:r>
    </w:p>
    <w:p w14:paraId="54421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SS/</w:t>
      </w:r>
      <w:r>
        <w:rPr>
          <w:rFonts w:hint="eastAsia"/>
          <w:b/>
          <w:bCs/>
          <w:lang w:val="en-US" w:eastAsia="zh-CN"/>
        </w:rPr>
        <w:t>CS</w:t>
      </w:r>
      <w:r>
        <w:rPr>
          <w:rFonts w:hint="eastAsia"/>
          <w:lang w:val="en-US" w:eastAsia="zh-CN"/>
        </w:rPr>
        <w:t xml:space="preserve"> (Slave Select / Chip Select)：片选线，低电平有效。主设备通过</w:t>
      </w:r>
      <w:r>
        <w:rPr>
          <w:rFonts w:hint="eastAsia"/>
          <w:b/>
          <w:bCs/>
          <w:lang w:val="en-US" w:eastAsia="zh-CN"/>
        </w:rPr>
        <w:t>拉低</w:t>
      </w:r>
      <w:r>
        <w:rPr>
          <w:rFonts w:hint="eastAsia"/>
          <w:lang w:val="en-US" w:eastAsia="zh-CN"/>
        </w:rPr>
        <w:t>某个从设备的 CS 线来选中它，未被选中的从设备会“保持沉默”（将其 MISO 引脚设为高阻态）。</w:t>
      </w:r>
    </w:p>
    <w:p w14:paraId="7B0E8538">
      <w:pPr>
        <w:rPr>
          <w:rFonts w:hint="eastAsia"/>
          <w:lang w:val="en-US" w:eastAsia="zh-CN"/>
        </w:rPr>
      </w:pPr>
    </w:p>
    <w:p w14:paraId="4E4E2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核心模型：环形移位寄存器 (Circular Shift Register)（强制全双工）</w:t>
      </w:r>
    </w:p>
    <w:p w14:paraId="2242E8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 通信本质上是主设备（Master）和从设备（Slave）之间进行字节交换。</w:t>
      </w:r>
    </w:p>
    <w:p w14:paraId="3AEC8A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在主设备内部有一个 8 位的移位寄存器，从设备内部也有一个。</w:t>
      </w:r>
    </w:p>
    <w:p w14:paraId="41D157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MOSI 和 MISO 两根线，这两个寄存器连接成了一个闭环。</w:t>
      </w:r>
    </w:p>
    <w:p w14:paraId="38E1A9BE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同步动作：</w:t>
      </w:r>
      <w:r>
        <w:rPr>
          <w:rFonts w:hint="eastAsia"/>
          <w:b/>
          <w:bCs/>
          <w:lang w:val="en-US" w:eastAsia="zh-CN"/>
        </w:rPr>
        <w:t>每当时钟线（SCK）产生一个脉冲，主设备和从设备都会同时将各自寄存器里的最高位（MSB）移出，并接收对方移入的最低位（LSB）。</w:t>
      </w:r>
    </w:p>
    <w:p w14:paraId="784BFE58">
      <w:pPr>
        <w:rPr>
          <w:rFonts w:hint="eastAsia"/>
          <w:lang w:val="en-US" w:eastAsia="zh-CN"/>
        </w:rPr>
      </w:pPr>
    </w:p>
    <w:p w14:paraId="3F15C517">
      <w:pPr>
        <w:rPr>
          <w:rFonts w:hint="eastAsia"/>
          <w:lang w:val="en-US" w:eastAsia="zh-CN"/>
        </w:rPr>
      </w:pPr>
    </w:p>
    <w:p w14:paraId="690F0CC0">
      <w:pPr>
        <w:rPr>
          <w:rFonts w:hint="default"/>
        </w:rPr>
      </w:pPr>
      <w:r>
        <w:rPr>
          <w:rFonts w:hint="default"/>
        </w:rPr>
        <w:t>SPI 的时钟极性和时钟相位概念</w:t>
      </w:r>
    </w:p>
    <w:p w14:paraId="1BC068B1">
      <w:pPr>
        <w:rPr>
          <w:rFonts w:hint="default"/>
        </w:rPr>
      </w:pPr>
      <w:r>
        <w:rPr>
          <w:rFonts w:hint="default"/>
        </w:rPr>
        <w:t>在 SPI通信中，</w:t>
      </w:r>
      <w:r>
        <w:rPr>
          <w:rFonts w:hint="default"/>
          <w:b/>
          <w:bCs/>
        </w:rPr>
        <w:t>时钟极性</w:t>
      </w:r>
      <w:r>
        <w:rPr>
          <w:rFonts w:hint="default"/>
        </w:rPr>
        <w:t xml:space="preserve"> 和 时钟相位用于定义时钟信号的行为和数据采样的时序。</w:t>
      </w:r>
    </w:p>
    <w:p w14:paraId="4F1D42D7">
      <w:pPr>
        <w:rPr>
          <w:rFonts w:hint="default"/>
        </w:rPr>
      </w:pPr>
      <w:r>
        <w:rPr>
          <w:rFonts w:hint="default"/>
          <w:b/>
          <w:bCs/>
        </w:rPr>
        <w:t>时钟极性</w:t>
      </w:r>
      <w:r>
        <w:rPr>
          <w:rFonts w:hint="default"/>
        </w:rPr>
        <w:t xml:space="preserve">指定了 </w:t>
      </w:r>
      <w:r>
        <w:rPr>
          <w:rFonts w:hint="default"/>
          <w:b/>
          <w:bCs/>
        </w:rPr>
        <w:t>SCLK信号在空闲状态的电平状态</w:t>
      </w:r>
      <w:r>
        <w:rPr>
          <w:rFonts w:hint="default"/>
        </w:rPr>
        <w:t>。</w:t>
      </w:r>
    </w:p>
    <w:p w14:paraId="3D5A816F">
      <w:pPr>
        <w:rPr>
          <w:rFonts w:hint="eastAsia" w:eastAsiaTheme="minorEastAsia"/>
          <w:lang w:eastAsia="zh-CN"/>
        </w:rPr>
      </w:pPr>
      <w:r>
        <w:rPr>
          <w:rFonts w:hint="default"/>
        </w:rPr>
        <w:t>CPOL = 0：空闲时 SCLK 为低电平。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凸起来</w:t>
      </w:r>
      <w:r>
        <w:rPr>
          <w:rFonts w:hint="eastAsia"/>
          <w:lang w:eastAsia="zh-CN"/>
        </w:rPr>
        <w:t>）</w:t>
      </w:r>
    </w:p>
    <w:p w14:paraId="5FE4BA08">
      <w:pPr>
        <w:rPr>
          <w:rFonts w:hint="default"/>
        </w:rPr>
      </w:pPr>
      <w:r>
        <w:rPr>
          <w:rFonts w:hint="default"/>
        </w:rPr>
        <w:t>CPOL = 1：空闲时 SCLK 为高电平。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凹下去</w:t>
      </w:r>
      <w:r>
        <w:rPr>
          <w:rFonts w:hint="eastAsia"/>
          <w:lang w:eastAsia="zh-CN"/>
        </w:rPr>
        <w:t>）</w:t>
      </w:r>
    </w:p>
    <w:p w14:paraId="1AC7716A">
      <w:pPr>
        <w:rPr>
          <w:rFonts w:hint="default"/>
        </w:rPr>
      </w:pPr>
      <w:r>
        <w:rPr>
          <w:rFonts w:hint="default"/>
          <w:b/>
          <w:bCs/>
        </w:rPr>
        <w:t>时钟相位</w:t>
      </w:r>
      <w:r>
        <w:rPr>
          <w:rFonts w:hint="default"/>
        </w:rPr>
        <w:t>指定了数据在</w:t>
      </w:r>
      <w:r>
        <w:rPr>
          <w:rFonts w:hint="default"/>
          <w:b/>
          <w:bCs/>
        </w:rPr>
        <w:t xml:space="preserve"> SCLK 时钟边沿上的采样时机</w:t>
      </w:r>
      <w:r>
        <w:rPr>
          <w:rFonts w:hint="default"/>
        </w:rPr>
        <w:t>，即接收方何时读取数据线上的值。</w:t>
      </w:r>
    </w:p>
    <w:p w14:paraId="71ABC8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CPHA （PHAse，phase 相位，周期）</w:t>
      </w:r>
    </w:p>
    <w:p w14:paraId="04804392">
      <w:pPr>
        <w:rPr>
          <w:rFonts w:hint="default"/>
        </w:rPr>
      </w:pPr>
      <w:r>
        <w:rPr>
          <w:rFonts w:hint="default"/>
        </w:rPr>
        <w:t>CPHA = 0：数据在 SCLK 的第一个边沿（从空闲状态切换后的首个边沿）采样。</w:t>
      </w:r>
    </w:p>
    <w:p w14:paraId="577616BA">
      <w:pPr>
        <w:rPr>
          <w:rFonts w:hint="default"/>
        </w:rPr>
      </w:pPr>
      <w:r>
        <w:rPr>
          <w:rFonts w:hint="default"/>
        </w:rPr>
        <w:t>CPHA = 1：数据在 SCLK 的第二个边沿（即首个边沿之后的下一个边沿）采样。</w:t>
      </w:r>
    </w:p>
    <w:p w14:paraId="4096636E">
      <w:pPr>
        <w:rPr>
          <w:rFonts w:hint="default"/>
        </w:rPr>
      </w:pPr>
      <w:r>
        <w:rPr>
          <w:rFonts w:hint="default"/>
        </w:rPr>
        <w:t>CPOL 和 CPHA 的组合定义了 SPI 的</w:t>
      </w:r>
      <w:r>
        <w:rPr>
          <w:rFonts w:hint="default"/>
          <w:b/>
          <w:bCs/>
        </w:rPr>
        <w:t>四种</w:t>
      </w:r>
      <w:r>
        <w:rPr>
          <w:rFonts w:hint="default"/>
        </w:rPr>
        <w:t>工作模式（Mode 0 到 Mode 3）。</w:t>
      </w:r>
    </w:p>
    <w:p w14:paraId="66A78925">
      <w:pPr>
        <w:rPr>
          <w:rFonts w:hint="default"/>
          <w:b/>
          <w:bCs/>
        </w:rPr>
      </w:pPr>
      <w:r>
        <w:rPr>
          <w:rFonts w:hint="default"/>
          <w:b/>
          <w:bCs/>
        </w:rPr>
        <w:t>主从设备必须配置为相同的模式。</w:t>
      </w:r>
    </w:p>
    <w:p w14:paraId="16213DD3">
      <w:pPr>
        <w:rPr>
          <w:rFonts w:hint="default"/>
        </w:rPr>
      </w:pPr>
    </w:p>
    <w:p w14:paraId="1D67E32E">
      <w:pPr>
        <w:rPr>
          <w:rFonts w:hint="default"/>
        </w:rPr>
      </w:pPr>
      <w:r>
        <w:rPr>
          <w:rFonts w:hint="default"/>
        </w:rPr>
        <w:t>一个完整的 SPI 通信周期如下：</w:t>
      </w:r>
    </w:p>
    <w:p w14:paraId="4C06694D">
      <w:pPr>
        <w:rPr>
          <w:rFonts w:hint="default"/>
        </w:rPr>
      </w:pPr>
      <w:r>
        <w:rPr>
          <w:rFonts w:hint="default"/>
          <w:b/>
          <w:bCs/>
        </w:rPr>
        <w:t>拉低片选 (CS)</w:t>
      </w:r>
      <w:r>
        <w:rPr>
          <w:rFonts w:hint="default"/>
        </w:rPr>
        <w:t>：主设备将对应从设备的 CS 引脚拉低。</w:t>
      </w:r>
    </w:p>
    <w:p w14:paraId="4B7C8B04">
      <w:pPr>
        <w:rPr>
          <w:rFonts w:hint="default"/>
        </w:rPr>
      </w:pPr>
      <w:r>
        <w:rPr>
          <w:rFonts w:hint="default"/>
          <w:b/>
          <w:bCs/>
        </w:rPr>
        <w:t>发送时钟 (SCK)</w:t>
      </w:r>
      <w:r>
        <w:rPr>
          <w:rFonts w:hint="default"/>
        </w:rPr>
        <w:t>：主设备启动时钟信号。</w:t>
      </w:r>
    </w:p>
    <w:p w14:paraId="1B92A915">
      <w:pPr>
        <w:rPr>
          <w:rFonts w:hint="default"/>
        </w:rPr>
      </w:pPr>
      <w:r>
        <w:rPr>
          <w:rFonts w:hint="default"/>
          <w:b/>
          <w:bCs/>
        </w:rPr>
        <w:t>数据交换</w:t>
      </w:r>
      <w:r>
        <w:rPr>
          <w:rFonts w:hint="default"/>
        </w:rPr>
        <w:t>：主从设备按照</w:t>
      </w:r>
      <w:r>
        <w:rPr>
          <w:rFonts w:hint="default"/>
          <w:b/>
          <w:bCs/>
        </w:rPr>
        <w:t>约定的模式</w:t>
      </w:r>
      <w:r>
        <w:rPr>
          <w:rFonts w:hint="default"/>
        </w:rPr>
        <w:t>，通过 MOSI 和 MISO 同步移动数据。</w:t>
      </w:r>
    </w:p>
    <w:p w14:paraId="0E95852C">
      <w:pPr>
        <w:rPr>
          <w:rFonts w:hint="default"/>
        </w:rPr>
      </w:pPr>
      <w:r>
        <w:rPr>
          <w:rFonts w:hint="default"/>
          <w:b/>
          <w:bCs/>
        </w:rPr>
        <w:t>拉高片选 (CS)</w:t>
      </w:r>
      <w:r>
        <w:rPr>
          <w:rFonts w:hint="default"/>
        </w:rPr>
        <w:t>：主设备完成操作后，释放 CS 线，结束通信。</w:t>
      </w:r>
    </w:p>
    <w:p w14:paraId="38A5CBC2">
      <w:pPr>
        <w:rPr>
          <w:rFonts w:hint="default"/>
        </w:rPr>
      </w:pPr>
      <w:r>
        <w:drawing>
          <wp:inline distT="0" distB="0" distL="114300" distR="114300">
            <wp:extent cx="5271135" cy="2600325"/>
            <wp:effectExtent l="0" t="0" r="5715" b="952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364F">
      <w:pPr>
        <w:rPr>
          <w:rFonts w:hint="default"/>
        </w:rPr>
      </w:pPr>
    </w:p>
    <w:p w14:paraId="5FBCC742">
      <w:pPr>
        <w:rPr>
          <w:rFonts w:hint="default"/>
        </w:rPr>
      </w:pPr>
      <w:r>
        <w:rPr>
          <w:rFonts w:hint="default"/>
        </w:rPr>
        <w:t>I2C 总线关键信号定义</w:t>
      </w:r>
    </w:p>
    <w:p w14:paraId="04075559">
      <w:pPr>
        <w:rPr>
          <w:rFonts w:hint="default"/>
        </w:rPr>
      </w:pPr>
      <w:r>
        <w:rPr>
          <w:rFonts w:hint="default"/>
        </w:rPr>
        <w:t>在 I2C（Inter-Integrated Circuit）通信协议中，总线状态和信号由 SCL（时钟线） 和 SDA（数据线） 的电平变化定义。以下是标准概念：</w:t>
      </w:r>
    </w:p>
    <w:p w14:paraId="225B2FFD">
      <w:pPr>
        <w:rPr>
          <w:rFonts w:hint="default"/>
        </w:rPr>
      </w:pPr>
      <w:r>
        <w:rPr>
          <w:rFonts w:hint="default"/>
        </w:rPr>
        <w:t>1. 总线空闲状态（Bus Idle）</w:t>
      </w:r>
    </w:p>
    <w:p w14:paraId="4932E0D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当 SCL 和 SDA 均</w:t>
      </w:r>
      <w:r>
        <w:rPr>
          <w:rFonts w:hint="default"/>
          <w:b/>
          <w:bCs/>
        </w:rPr>
        <w:t>保持高电平</w:t>
      </w:r>
      <w:r>
        <w:rPr>
          <w:rFonts w:hint="default"/>
          <w:b w:val="0"/>
          <w:bCs w:val="0"/>
        </w:rPr>
        <w:t>且</w:t>
      </w:r>
      <w:r>
        <w:rPr>
          <w:rFonts w:hint="default"/>
          <w:b/>
          <w:bCs/>
        </w:rPr>
        <w:t>无设备驱动总线</w:t>
      </w:r>
      <w:r>
        <w:rPr>
          <w:rFonts w:hint="default"/>
          <w:b w:val="0"/>
          <w:bCs w:val="0"/>
        </w:rPr>
        <w:t>时，总线处于空闲状态。</w:t>
      </w:r>
    </w:p>
    <w:p w14:paraId="7BEF1E4A">
      <w:pPr>
        <w:rPr>
          <w:rFonts w:hint="default"/>
        </w:rPr>
      </w:pPr>
      <w:r>
        <w:rPr>
          <w:rFonts w:hint="default"/>
        </w:rPr>
        <w:t>2. 起始信号（START Condition）</w:t>
      </w:r>
    </w:p>
    <w:p w14:paraId="1D18BEBF">
      <w:pPr>
        <w:rPr>
          <w:rFonts w:hint="default"/>
        </w:rPr>
      </w:pPr>
      <w:r>
        <w:rPr>
          <w:rFonts w:hint="default"/>
        </w:rPr>
        <w:t xml:space="preserve">在 </w:t>
      </w:r>
      <w:r>
        <w:rPr>
          <w:rFonts w:hint="default"/>
          <w:b/>
          <w:bCs/>
        </w:rPr>
        <w:t>SCL 为高电平</w:t>
      </w:r>
      <w:r>
        <w:rPr>
          <w:rFonts w:hint="default"/>
        </w:rPr>
        <w:t>期间，SDA 从 高电平跳变到低电平。</w:t>
      </w:r>
    </w:p>
    <w:p w14:paraId="2EF8F2D9">
      <w:pPr>
        <w:rPr>
          <w:rFonts w:hint="default"/>
        </w:rPr>
      </w:pPr>
      <w:r>
        <w:rPr>
          <w:rFonts w:hint="default"/>
        </w:rPr>
        <w:t>3. 停止信号（STOP Condition）</w:t>
      </w:r>
    </w:p>
    <w:p w14:paraId="544D7B71">
      <w:pPr>
        <w:rPr>
          <w:rFonts w:hint="default"/>
        </w:rPr>
      </w:pPr>
      <w:r>
        <w:rPr>
          <w:rFonts w:hint="default"/>
        </w:rPr>
        <w:t xml:space="preserve">定义：在 </w:t>
      </w:r>
      <w:r>
        <w:rPr>
          <w:rFonts w:hint="default"/>
          <w:b/>
          <w:bCs/>
        </w:rPr>
        <w:t>SCL 为高电平</w:t>
      </w:r>
      <w:r>
        <w:rPr>
          <w:rFonts w:hint="default"/>
        </w:rPr>
        <w:t>期间，SDA 从 低电平跳变到高电平。</w:t>
      </w:r>
    </w:p>
    <w:p w14:paraId="08D8FA35">
      <w:pPr>
        <w:rPr>
          <w:rFonts w:hint="default"/>
        </w:rPr>
      </w:pPr>
      <w:r>
        <w:rPr>
          <w:rFonts w:hint="default"/>
        </w:rPr>
        <w:t>4. 数据位信号（Data Bit Transfer）</w:t>
      </w:r>
    </w:p>
    <w:p w14:paraId="5524F91B">
      <w:pPr>
        <w:ind w:firstLine="420" w:firstLineChars="0"/>
        <w:rPr>
          <w:rFonts w:hint="default"/>
        </w:rPr>
      </w:pPr>
      <w:r>
        <w:rPr>
          <w:rFonts w:hint="default"/>
          <w:b/>
          <w:bCs/>
        </w:rPr>
        <w:t>SDA 上的数据在 SCL 高电平期间 必须保持稳定</w:t>
      </w:r>
      <w:r>
        <w:rPr>
          <w:rFonts w:hint="eastAsia"/>
          <w:b/>
          <w:bCs/>
          <w:lang w:val="en-US" w:eastAsia="zh-CN"/>
        </w:rPr>
        <w:t>才被认定为是数据位</w:t>
      </w:r>
      <w:r>
        <w:rPr>
          <w:rFonts w:hint="default"/>
          <w:b/>
          <w:bCs/>
        </w:rPr>
        <w:t>。</w:t>
      </w:r>
    </w:p>
    <w:p w14:paraId="23E1170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</w:rPr>
        <w:t>数据采样是需要在SCL一个高电平期间，SDA保持稳定为高或低，才有效</w:t>
      </w:r>
      <w:r>
        <w:rPr>
          <w:rFonts w:hint="eastAsia"/>
          <w:b/>
          <w:bCs/>
          <w:lang w:val="en-US" w:eastAsia="zh-CN"/>
        </w:rPr>
        <w:t>识别为</w:t>
      </w:r>
      <w:r>
        <w:rPr>
          <w:rFonts w:hint="default"/>
          <w:b/>
          <w:bCs/>
        </w:rPr>
        <w:t>数据位信号</w:t>
      </w:r>
    </w:p>
    <w:p w14:paraId="62535896">
      <w:pPr>
        <w:rPr>
          <w:rFonts w:hint="default"/>
        </w:rPr>
      </w:pPr>
      <w:r>
        <w:rPr>
          <w:rFonts w:hint="default"/>
        </w:rPr>
        <w:t>传输规则：每字节 8 位数据（MSB 先传），后跟 1 位 应答位（ACK/NACK）。</w:t>
      </w:r>
    </w:p>
    <w:p w14:paraId="278CB6EB">
      <w:pPr>
        <w:rPr>
          <w:rFonts w:hint="default"/>
        </w:rPr>
      </w:pPr>
    </w:p>
    <w:p w14:paraId="205B18A6">
      <w:pPr>
        <w:rPr>
          <w:rFonts w:hint="eastAsia" w:eastAsia="宋体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  <w:lang w:val="en-US" w:eastAsia="zh-CN"/>
        </w:rPr>
        <w:t>(</w:t>
      </w:r>
      <w:r>
        <w:rPr>
          <w:rFonts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</w:rPr>
        <w:fldChar w:fldCharType="begin"/>
      </w:r>
      <w:r>
        <w:rPr>
          <w:rFonts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</w:rPr>
        <w:instrText xml:space="preserve"> HYPERLINK "https://zhuanlan.zhihu.com/p/631748222" \t "https://cn.bing.com/_blank" </w:instrText>
      </w:r>
      <w:r>
        <w:rPr>
          <w:rFonts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</w:rPr>
        <w:fldChar w:fldCharType="separate"/>
      </w:r>
      <w:r>
        <w:rPr>
          <w:rStyle w:val="10"/>
          <w:rFonts w:hint="default" w:ascii="Arial" w:hAnsi="Arial" w:eastAsia="宋体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EBF6FF"/>
        </w:rPr>
        <w:t>MSB</w:t>
      </w:r>
      <w:r>
        <w:rPr>
          <w:rStyle w:val="10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</w:rPr>
        <w:t>（Most Significant Bit，最高有效位）是指在二进制数中代表最高值的比特位。它在一个字节（8位）中通常是第7位，影响数值的大小。例如，在二进制数10</w:t>
      </w:r>
      <w:r>
        <w:rPr>
          <w:rStyle w:val="10"/>
          <w:rFonts w:hint="eastAsia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  <w:lang w:val="en-US" w:eastAsia="zh-CN"/>
        </w:rPr>
        <w:t>10</w:t>
      </w:r>
      <w:r>
        <w:rPr>
          <w:rStyle w:val="10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</w:rPr>
        <w:t>（十进制的9）中，最左边的“1”就是MSB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</w:rPr>
        <w:fldChar w:fldCharType="end"/>
      </w:r>
      <w:r>
        <w:rPr>
          <w:rFonts w:hint="eastAsia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  <w:shd w:val="clear" w:fill="EBF6FF"/>
          <w:lang w:val="en-US" w:eastAsia="zh-CN"/>
        </w:rPr>
        <w:t>)</w:t>
      </w:r>
    </w:p>
    <w:p w14:paraId="081637E0">
      <w:pPr>
        <w:rPr>
          <w:rFonts w:hint="default"/>
        </w:rPr>
      </w:pPr>
    </w:p>
    <w:p w14:paraId="41CAD082">
      <w:pPr>
        <w:rPr>
          <w:rFonts w:hint="default"/>
        </w:rPr>
      </w:pPr>
      <w:r>
        <w:rPr>
          <w:rFonts w:hint="default"/>
        </w:rPr>
        <w:t>ACK (0)：接收方成功收到数据，并希望继续。</w:t>
      </w:r>
    </w:p>
    <w:p w14:paraId="78F83C11">
      <w:pPr>
        <w:rPr>
          <w:rFonts w:hint="default"/>
        </w:rPr>
      </w:pPr>
      <w:r>
        <w:rPr>
          <w:rFonts w:hint="default"/>
        </w:rPr>
        <w:t>NACK (1)：接收方未能识别数据，或不想再接收，或从机不存在。</w:t>
      </w:r>
    </w:p>
    <w:p w14:paraId="00F2D1B8">
      <w:pPr>
        <w:ind w:firstLine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时钟由主设备生成。</w:t>
      </w:r>
    </w:p>
    <w:p w14:paraId="3F230986">
      <w:pPr>
        <w:ind w:firstLine="420" w:firstLineChars="0"/>
        <w:rPr>
          <w:rFonts w:hint="default"/>
        </w:rPr>
      </w:pPr>
    </w:p>
    <w:p w14:paraId="3E06E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通信流程：</w:t>
      </w:r>
    </w:p>
    <w:p w14:paraId="3D37CE4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 是通过器件地址来寻址。</w:t>
      </w:r>
    </w:p>
    <w:p w14:paraId="176CBCE8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什么是器件地址？</w:t>
      </w:r>
    </w:p>
    <w:p w14:paraId="12AFFCD1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每个挂载在 I²C 总线上的从设备（Slave）必须有唯一的 7 位或 10 位地址，高位由厂商固化</w:t>
      </w:r>
      <w:r>
        <w:rPr>
          <w:rFonts w:hint="eastAsia"/>
          <w:b/>
          <w:bCs/>
          <w:lang w:val="en-US" w:eastAsia="zh-CN"/>
        </w:rPr>
        <w:t>在硬件</w:t>
      </w:r>
      <w:r>
        <w:rPr>
          <w:rFonts w:hint="default"/>
          <w:b/>
          <w:bCs/>
          <w:lang w:val="en-US" w:eastAsia="zh-CN"/>
        </w:rPr>
        <w:t>中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低位</w:t>
      </w:r>
      <w:r>
        <w:rPr>
          <w:rFonts w:hint="eastAsia"/>
          <w:b/>
          <w:bCs/>
          <w:lang w:val="en-US" w:eastAsia="zh-CN"/>
        </w:rPr>
        <w:t>可</w:t>
      </w:r>
      <w:r>
        <w:rPr>
          <w:rFonts w:hint="default"/>
          <w:b/>
          <w:bCs/>
          <w:lang w:val="en-US" w:eastAsia="zh-CN"/>
        </w:rPr>
        <w:t>通过外部引脚接电平来配置；</w:t>
      </w:r>
      <w:r>
        <w:rPr>
          <w:rFonts w:hint="default"/>
          <w:b w:val="0"/>
          <w:bCs w:val="0"/>
          <w:lang w:val="en-US" w:eastAsia="zh-CN"/>
        </w:rPr>
        <w:t>。</w:t>
      </w:r>
    </w:p>
    <w:p w14:paraId="6A6102D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主设备（Master）通过该地址选择目标从设备，实现点对点通信。</w:t>
      </w:r>
    </w:p>
    <w:p w14:paraId="0D7EF95C">
      <w:pPr>
        <w:ind w:firstLine="420" w:firstLineChars="0"/>
        <w:rPr>
          <w:rFonts w:hint="default"/>
          <w:lang w:val="en-US" w:eastAsia="zh-CN"/>
        </w:rPr>
      </w:pPr>
    </w:p>
    <w:p w14:paraId="2C7F075C">
      <w:pPr>
        <w:numPr>
          <w:ilvl w:val="0"/>
          <w:numId w:val="4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发送起始信号。</w:t>
      </w:r>
    </w:p>
    <w:p w14:paraId="06618896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</w:t>
      </w:r>
      <w:r>
        <w:rPr>
          <w:rFonts w:hint="default"/>
          <w:b/>
          <w:bCs/>
          <w:lang w:val="en-US" w:eastAsia="zh-CN"/>
        </w:rPr>
        <w:t>地址帧</w:t>
      </w:r>
      <w:r>
        <w:rPr>
          <w:rFonts w:hint="default"/>
          <w:lang w:val="en-US" w:eastAsia="zh-CN"/>
        </w:rPr>
        <w:t>：主设备发送 7 位从机地址 + 1 位读写位（0 为写，1 为读）</w:t>
      </w:r>
      <w:r>
        <w:rPr>
          <w:rFonts w:hint="eastAsia"/>
          <w:lang w:val="en-US" w:eastAsia="zh-CN"/>
        </w:rPr>
        <w:t>（与硬件</w:t>
      </w:r>
      <w:r>
        <w:rPr>
          <w:rFonts w:hint="default"/>
          <w:lang w:val="en-US" w:eastAsia="zh-CN"/>
        </w:rPr>
        <w:t>预设的</w:t>
      </w:r>
      <w:r>
        <w:rPr>
          <w:rFonts w:hint="eastAsia"/>
          <w:lang w:val="en-US" w:eastAsia="zh-CN"/>
        </w:rPr>
        <w:t>7位</w:t>
      </w:r>
      <w:r>
        <w:rPr>
          <w:rFonts w:hint="default"/>
          <w:lang w:val="en-US" w:eastAsia="zh-CN"/>
        </w:rPr>
        <w:t>地址</w:t>
      </w:r>
      <w:r>
        <w:rPr>
          <w:rFonts w:hint="eastAsia"/>
          <w:lang w:val="en-US" w:eastAsia="zh-CN"/>
        </w:rPr>
        <w:t>对应）</w:t>
      </w:r>
      <w:r>
        <w:rPr>
          <w:rFonts w:hint="default"/>
          <w:lang w:val="en-US" w:eastAsia="zh-CN"/>
        </w:rPr>
        <w:t>。</w:t>
      </w:r>
    </w:p>
    <w:p w14:paraId="11AAC4DE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等待应答</w:t>
      </w:r>
      <w:r>
        <w:rPr>
          <w:rFonts w:hint="default"/>
          <w:lang w:val="en-US" w:eastAsia="zh-CN"/>
        </w:rPr>
        <w:t>：对应的从机发出 ACK。</w:t>
      </w:r>
    </w:p>
    <w:p w14:paraId="1178B159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数据传输：每发/收一个字节，接收方都要回一个 ACK。</w:t>
      </w:r>
    </w:p>
    <w:p w14:paraId="629F5736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发送停止信号</w:t>
      </w:r>
      <w:r>
        <w:rPr>
          <w:rFonts w:hint="default"/>
          <w:lang w:val="en-US" w:eastAsia="zh-CN"/>
        </w:rPr>
        <w:t>。</w:t>
      </w:r>
    </w:p>
    <w:p w14:paraId="0B4EBC0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677160"/>
            <wp:effectExtent l="0" t="0" r="3175" b="889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DCB3">
      <w:pPr>
        <w:rPr>
          <w:rFonts w:hint="default"/>
          <w:lang w:val="en-US" w:eastAsia="zh-CN"/>
        </w:rPr>
      </w:pPr>
    </w:p>
    <w:p w14:paraId="1033DDA4">
      <w:pPr>
        <w:rPr>
          <w:rFonts w:hint="default"/>
        </w:rPr>
      </w:pPr>
    </w:p>
    <w:p w14:paraId="4523A250">
      <w:pPr>
        <w:rPr>
          <w:rFonts w:hint="default"/>
        </w:rPr>
      </w:pPr>
      <w:r>
        <w:rPr>
          <w:rFonts w:hint="default"/>
        </w:rPr>
        <w:t>同步通信与异步通信的定义</w:t>
      </w:r>
    </w:p>
    <w:p w14:paraId="41008309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default"/>
        </w:rPr>
        <w:t>同步通信：</w:t>
      </w:r>
      <w:r>
        <w:rPr>
          <w:rFonts w:hint="default"/>
          <w:b/>
          <w:bCs/>
        </w:rPr>
        <w:t> </w:t>
      </w:r>
      <w:r>
        <w:rPr>
          <w:rFonts w:hint="default"/>
          <w:b/>
          <w:bCs/>
          <w:lang w:val="en-US" w:eastAsia="zh-CN"/>
        </w:rPr>
        <w:t>所有设备使用一个共同的时钟信号，发送和接收双方严格按照该时钟信号处理数据的发送和接收。</w:t>
      </w:r>
      <w:r>
        <w:rPr>
          <w:rFonts w:hint="default"/>
          <w:lang w:val="en-US" w:eastAsia="zh-CN"/>
        </w:rPr>
        <w:t>同步通信的优点是</w:t>
      </w:r>
      <w:r>
        <w:rPr>
          <w:rFonts w:hint="default"/>
          <w:b/>
          <w:bCs/>
          <w:lang w:val="en-US" w:eastAsia="zh-CN"/>
        </w:rPr>
        <w:t>数据传输速率高</w:t>
      </w:r>
      <w:r>
        <w:rPr>
          <w:rFonts w:hint="default"/>
          <w:lang w:val="en-US" w:eastAsia="zh-CN"/>
        </w:rPr>
        <w:t>，缺点是要求</w:t>
      </w:r>
      <w:r>
        <w:rPr>
          <w:rFonts w:hint="default"/>
          <w:b/>
          <w:bCs/>
          <w:lang w:val="en-US" w:eastAsia="zh-CN"/>
        </w:rPr>
        <w:t>发送时钟和接收时钟保持严格同步</w:t>
      </w:r>
      <w:r>
        <w:rPr>
          <w:rFonts w:hint="eastAsia"/>
          <w:b/>
          <w:bCs/>
          <w:lang w:val="en-US" w:eastAsia="zh-CN"/>
        </w:rPr>
        <w:t>,硬件要求高。</w:t>
      </w:r>
    </w:p>
    <w:p w14:paraId="69640D3B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1FC5A45E">
      <w:pPr>
        <w:ind w:firstLine="420" w:firstLineChars="0"/>
        <w:rPr>
          <w:rFonts w:hint="default"/>
        </w:rPr>
      </w:pPr>
      <w:r>
        <w:rPr>
          <w:rFonts w:hint="default"/>
        </w:rPr>
        <w:t>优点：</w:t>
      </w:r>
      <w:r>
        <w:rPr>
          <w:rFonts w:hint="default"/>
          <w:b/>
          <w:bCs/>
        </w:rPr>
        <w:t>高速、高效</w:t>
      </w:r>
      <w:r>
        <w:rPr>
          <w:rFonts w:hint="eastAsia"/>
          <w:b/>
          <w:bCs/>
          <w:lang w:eastAsia="zh-CN"/>
        </w:rPr>
        <w:t>。</w:t>
      </w:r>
      <w:r>
        <w:rPr>
          <w:rFonts w:hint="default"/>
        </w:rPr>
        <w:t>缺点：</w:t>
      </w:r>
      <w:r>
        <w:rPr>
          <w:rFonts w:hint="default"/>
          <w:b/>
          <w:bCs/>
        </w:rPr>
        <w:t>需额外时钟线，硬件复杂度高</w:t>
      </w:r>
      <w:r>
        <w:rPr>
          <w:rFonts w:hint="default"/>
        </w:rPr>
        <w:t>。</w:t>
      </w:r>
    </w:p>
    <w:p w14:paraId="2CC0B363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</w:rPr>
        <w:t>异步通信：</w:t>
      </w:r>
      <w:r>
        <w:rPr>
          <w:rFonts w:hint="default"/>
          <w:b w:val="0"/>
          <w:bCs w:val="0"/>
          <w:lang w:val="en-US" w:eastAsia="zh-CN"/>
        </w:rPr>
        <w:t>异步通信中，</w:t>
      </w:r>
      <w:r>
        <w:rPr>
          <w:rFonts w:hint="default"/>
          <w:b/>
          <w:bCs/>
          <w:lang w:val="en-US" w:eastAsia="zh-CN"/>
        </w:rPr>
        <w:t>每个设备都有自己的时钟信号</w:t>
      </w:r>
      <w:r>
        <w:rPr>
          <w:rFonts w:hint="default"/>
          <w:b w:val="0"/>
          <w:bCs w:val="0"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通信双方的时钟频率保持一致</w:t>
      </w:r>
      <w:r>
        <w:rPr>
          <w:rFonts w:hint="default"/>
          <w:b w:val="0"/>
          <w:bCs w:val="0"/>
          <w:lang w:val="en-US" w:eastAsia="zh-CN"/>
        </w:rPr>
        <w:t>。 异步通信</w:t>
      </w:r>
      <w:r>
        <w:rPr>
          <w:rFonts w:hint="default"/>
          <w:b/>
          <w:bCs/>
          <w:lang w:val="en-US" w:eastAsia="zh-CN"/>
        </w:rPr>
        <w:t>以字符为单位</w:t>
      </w:r>
      <w:r>
        <w:rPr>
          <w:rFonts w:hint="default"/>
          <w:b w:val="0"/>
          <w:bCs w:val="0"/>
          <w:lang w:val="en-US" w:eastAsia="zh-CN"/>
        </w:rPr>
        <w:t>进行数据传送</w:t>
      </w:r>
      <w:r>
        <w:rPr>
          <w:rFonts w:hint="default"/>
          <w:b/>
          <w:bCs/>
          <w:lang w:val="en-US" w:eastAsia="zh-CN"/>
        </w:rPr>
        <w:t>，每一个字符均按照固定的格式传送，被称为帧</w:t>
      </w:r>
      <w:r>
        <w:rPr>
          <w:rFonts w:hint="default"/>
          <w:b w:val="0"/>
          <w:bCs w:val="0"/>
          <w:lang w:val="en-US" w:eastAsia="zh-CN"/>
        </w:rPr>
        <w:t>，即串行异步通信一次传送一个帧。UART属于串行异步通信。</w:t>
      </w:r>
    </w:p>
    <w:p w14:paraId="50970BED">
      <w:pPr>
        <w:ind w:firstLine="420" w:firstLineChars="0"/>
        <w:rPr>
          <w:rFonts w:hint="default"/>
        </w:rPr>
      </w:pPr>
    </w:p>
    <w:p w14:paraId="466CCE17">
      <w:pPr>
        <w:ind w:firstLine="420" w:firstLineChars="0"/>
        <w:rPr>
          <w:rFonts w:hint="default"/>
        </w:rPr>
      </w:pPr>
      <w:r>
        <w:rPr>
          <w:rFonts w:hint="default"/>
        </w:rPr>
        <w:t>优点：</w:t>
      </w:r>
      <w:r>
        <w:rPr>
          <w:rFonts w:hint="default"/>
          <w:b/>
          <w:bCs/>
        </w:rPr>
        <w:t>硬件简单</w:t>
      </w:r>
      <w:r>
        <w:rPr>
          <w:rFonts w:hint="default"/>
        </w:rPr>
        <w:t>；缺点：</w:t>
      </w:r>
      <w:r>
        <w:rPr>
          <w:rFonts w:hint="default"/>
          <w:b/>
          <w:bCs/>
        </w:rPr>
        <w:t>传输效率较低</w:t>
      </w:r>
      <w:r>
        <w:rPr>
          <w:rFonts w:hint="default"/>
        </w:rPr>
        <w:t>。</w:t>
      </w:r>
    </w:p>
    <w:p w14:paraId="0BCFC613">
      <w:pPr>
        <w:ind w:firstLine="420" w:firstLineChars="0"/>
        <w:rPr>
          <w:rFonts w:hint="default"/>
        </w:rPr>
      </w:pPr>
    </w:p>
    <w:p w14:paraId="6190C3B3">
      <w:pPr>
        <w:rPr>
          <w:rFonts w:hint="default"/>
        </w:rPr>
      </w:pPr>
      <w:r>
        <w:rPr>
          <w:rFonts w:hint="default"/>
        </w:rPr>
        <w:t>UART、SPI、I2C 的分类</w:t>
      </w:r>
    </w:p>
    <w:p w14:paraId="4E4CEB14">
      <w:pPr>
        <w:rPr>
          <w:rFonts w:hint="default"/>
        </w:rPr>
      </w:pPr>
      <w:r>
        <w:rPr>
          <w:rFonts w:hint="default"/>
        </w:rPr>
        <w:t>UART：属于异步通信（无时钟线，依赖起始/停止位同步）。</w:t>
      </w:r>
    </w:p>
    <w:p w14:paraId="4B9414E6">
      <w:pPr>
        <w:rPr>
          <w:rFonts w:hint="default"/>
        </w:rPr>
      </w:pPr>
      <w:r>
        <w:rPr>
          <w:rFonts w:hint="default"/>
        </w:rPr>
        <w:t>SPI：属于同步通信（有时钟线 SCLK 控制数据采样）。</w:t>
      </w:r>
    </w:p>
    <w:p w14:paraId="22DD77D1">
      <w:pPr>
        <w:rPr>
          <w:rFonts w:hint="default"/>
        </w:rPr>
      </w:pPr>
      <w:r>
        <w:rPr>
          <w:rFonts w:hint="default"/>
        </w:rPr>
        <w:t>I2C：属于同步通信（有时钟线 SCL 控制数据采样）。</w:t>
      </w:r>
    </w:p>
    <w:p w14:paraId="5AA21854">
      <w:pPr>
        <w:rPr>
          <w:rFonts w:hint="default"/>
        </w:rPr>
      </w:pPr>
    </w:p>
    <w:p w14:paraId="05516CA3">
      <w:pPr>
        <w:rPr>
          <w:rFonts w:hint="default"/>
        </w:rPr>
      </w:pPr>
      <w:r>
        <w:rPr>
          <w:rFonts w:hint="default"/>
        </w:rPr>
        <w:t>三种串行通信协议的主要特点</w:t>
      </w:r>
    </w:p>
    <w:p w14:paraId="1530047F">
      <w:pPr>
        <w:rPr>
          <w:rFonts w:hint="default"/>
        </w:rPr>
      </w:pPr>
      <w:r>
        <w:rPr>
          <w:rFonts w:hint="default"/>
        </w:rPr>
        <w:t>UART (Universal Asynchronous Receiver/Transmitter)</w:t>
      </w:r>
    </w:p>
    <w:p w14:paraId="59C6800D">
      <w:pPr>
        <w:ind w:firstLine="420" w:firstLineChars="0"/>
        <w:rPr>
          <w:rFonts w:hint="default"/>
        </w:rPr>
      </w:pPr>
      <w:r>
        <w:rPr>
          <w:rFonts w:hint="default"/>
        </w:rPr>
        <w:t>核心特点：</w:t>
      </w:r>
      <w:r>
        <w:rPr>
          <w:rFonts w:hint="default"/>
          <w:b/>
          <w:bCs/>
        </w:rPr>
        <w:t>异步、全双工、点对点通信</w:t>
      </w:r>
      <w:r>
        <w:rPr>
          <w:rFonts w:hint="default"/>
        </w:rPr>
        <w:t>。</w:t>
      </w:r>
    </w:p>
    <w:p w14:paraId="7B8A34C6">
      <w:pPr>
        <w:ind w:firstLine="420" w:firstLineChars="0"/>
        <w:rPr>
          <w:rFonts w:hint="default"/>
        </w:rPr>
      </w:pPr>
      <w:r>
        <w:rPr>
          <w:rFonts w:hint="default"/>
        </w:rPr>
        <w:t xml:space="preserve">帧结构：1 </w:t>
      </w:r>
      <w:r>
        <w:rPr>
          <w:rFonts w:hint="default"/>
          <w:b/>
          <w:bCs/>
        </w:rPr>
        <w:t>起始位</w:t>
      </w:r>
      <w:r>
        <w:rPr>
          <w:rFonts w:hint="default"/>
        </w:rPr>
        <w:t xml:space="preserve"> + 5~9 </w:t>
      </w:r>
      <w:r>
        <w:rPr>
          <w:rFonts w:hint="default"/>
          <w:b/>
          <w:bCs/>
        </w:rPr>
        <w:t>数据位</w:t>
      </w:r>
      <w:r>
        <w:rPr>
          <w:rFonts w:hint="default"/>
        </w:rPr>
        <w:t xml:space="preserve"> + </w:t>
      </w:r>
      <w:r>
        <w:rPr>
          <w:rFonts w:hint="default"/>
          <w:b/>
          <w:bCs/>
        </w:rPr>
        <w:t>可选奇偶校验位</w:t>
      </w:r>
      <w:r>
        <w:rPr>
          <w:rFonts w:hint="default"/>
        </w:rPr>
        <w:t xml:space="preserve"> + 1~2 </w:t>
      </w:r>
      <w:r>
        <w:rPr>
          <w:rFonts w:hint="default"/>
          <w:b/>
          <w:bCs/>
        </w:rPr>
        <w:t>停止位</w:t>
      </w:r>
      <w:r>
        <w:rPr>
          <w:rFonts w:hint="default"/>
        </w:rPr>
        <w:t>。</w:t>
      </w:r>
    </w:p>
    <w:p w14:paraId="20CD3274">
      <w:pPr>
        <w:ind w:firstLine="420" w:firstLineChars="0"/>
        <w:rPr>
          <w:rFonts w:hint="default"/>
        </w:rPr>
      </w:pPr>
      <w:r>
        <w:rPr>
          <w:rFonts w:hint="default"/>
        </w:rPr>
        <w:t>关键参数：波特率必须严格匹配。</w:t>
      </w:r>
    </w:p>
    <w:p w14:paraId="44E75FC2">
      <w:pPr>
        <w:ind w:firstLine="420" w:firstLineChars="0"/>
        <w:rPr>
          <w:rFonts w:hint="default"/>
        </w:rPr>
      </w:pPr>
      <w:r>
        <w:rPr>
          <w:rFonts w:hint="default"/>
        </w:rPr>
        <w:t>优缺点：</w:t>
      </w:r>
      <w:r>
        <w:rPr>
          <w:rFonts w:hint="default"/>
          <w:b/>
          <w:bCs/>
        </w:rPr>
        <w:t>硬件简单，但无错误检测机制，速度低</w:t>
      </w:r>
      <w:r>
        <w:rPr>
          <w:rFonts w:hint="default"/>
        </w:rPr>
        <w:t>，适用于调试、</w:t>
      </w:r>
      <w:r>
        <w:rPr>
          <w:rFonts w:hint="default"/>
          <w:b/>
          <w:bCs/>
        </w:rPr>
        <w:t>串口终端</w:t>
      </w:r>
      <w:r>
        <w:rPr>
          <w:rFonts w:hint="default"/>
        </w:rPr>
        <w:t>等场景。</w:t>
      </w:r>
    </w:p>
    <w:p w14:paraId="137C36A3">
      <w:pPr>
        <w:rPr>
          <w:rFonts w:hint="default"/>
        </w:rPr>
      </w:pPr>
      <w:r>
        <w:rPr>
          <w:rFonts w:hint="default"/>
        </w:rPr>
        <w:t>SPI (Serial Peripheral Interface)</w:t>
      </w:r>
    </w:p>
    <w:p w14:paraId="65DE3B21">
      <w:pPr>
        <w:ind w:firstLine="420" w:firstLineChars="0"/>
        <w:rPr>
          <w:rFonts w:hint="default"/>
        </w:rPr>
      </w:pPr>
      <w:r>
        <w:rPr>
          <w:rFonts w:hint="default"/>
        </w:rPr>
        <w:t>核心特点：</w:t>
      </w:r>
      <w:r>
        <w:rPr>
          <w:rFonts w:hint="default"/>
          <w:b/>
          <w:bCs/>
        </w:rPr>
        <w:t>同步、</w:t>
      </w:r>
      <w:r>
        <w:rPr>
          <w:rFonts w:hint="eastAsia"/>
          <w:b/>
          <w:bCs/>
          <w:lang w:val="en-US" w:eastAsia="zh-CN"/>
        </w:rPr>
        <w:t>强制</w:t>
      </w:r>
      <w:r>
        <w:rPr>
          <w:rFonts w:hint="default"/>
          <w:b/>
          <w:bCs/>
        </w:rPr>
        <w:t>全双工、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</w:rPr>
        <w:t>主</w:t>
      </w:r>
      <w:r>
        <w:rPr>
          <w:rFonts w:hint="eastAsia"/>
          <w:b/>
          <w:bCs/>
          <w:lang w:val="en-US" w:eastAsia="zh-CN"/>
        </w:rPr>
        <w:t>n</w:t>
      </w:r>
      <w:r>
        <w:rPr>
          <w:rFonts w:hint="default"/>
          <w:b/>
          <w:bCs/>
        </w:rPr>
        <w:t>从架构</w:t>
      </w:r>
      <w:r>
        <w:rPr>
          <w:rFonts w:hint="default"/>
        </w:rPr>
        <w:t>。</w:t>
      </w:r>
    </w:p>
    <w:p w14:paraId="4384AE25">
      <w:pPr>
        <w:ind w:firstLine="420" w:firstLineChars="0"/>
        <w:rPr>
          <w:rFonts w:hint="default"/>
        </w:rPr>
      </w:pPr>
      <w:r>
        <w:rPr>
          <w:rFonts w:hint="default"/>
        </w:rPr>
        <w:t>信号线：4 线制。</w:t>
      </w:r>
    </w:p>
    <w:p w14:paraId="2D16549A">
      <w:pPr>
        <w:ind w:firstLine="420" w:firstLineChars="0"/>
        <w:rPr>
          <w:rFonts w:hint="default"/>
        </w:rPr>
      </w:pPr>
      <w:r>
        <w:rPr>
          <w:rFonts w:hint="default"/>
        </w:rPr>
        <w:t>MOSI（Master Out Slave In）：主设备 → 从设备</w:t>
      </w:r>
    </w:p>
    <w:p w14:paraId="061BCC71">
      <w:pPr>
        <w:ind w:firstLine="420" w:firstLineChars="0"/>
        <w:rPr>
          <w:rFonts w:hint="default"/>
        </w:rPr>
      </w:pPr>
      <w:r>
        <w:rPr>
          <w:rFonts w:hint="default"/>
        </w:rPr>
        <w:t>MISO（Master In Slave Out）：从设备 → 主设备</w:t>
      </w:r>
    </w:p>
    <w:p w14:paraId="2CD4E118">
      <w:pPr>
        <w:ind w:firstLine="420" w:firstLineChars="0"/>
        <w:rPr>
          <w:rFonts w:hint="default"/>
        </w:rPr>
      </w:pPr>
      <w:r>
        <w:rPr>
          <w:rFonts w:hint="default"/>
        </w:rPr>
        <w:t>时序控制：通过</w:t>
      </w:r>
      <w:r>
        <w:rPr>
          <w:rFonts w:hint="default"/>
          <w:b/>
          <w:bCs/>
        </w:rPr>
        <w:t>时钟极性和</w:t>
      </w:r>
      <w:r>
        <w:rPr>
          <w:rFonts w:hint="eastAsia"/>
          <w:b/>
          <w:bCs/>
          <w:lang w:val="en-US" w:eastAsia="zh-CN"/>
        </w:rPr>
        <w:t>时钟</w:t>
      </w:r>
      <w:r>
        <w:rPr>
          <w:rFonts w:hint="default"/>
          <w:b/>
          <w:bCs/>
        </w:rPr>
        <w:t>相位配置采样边沿</w:t>
      </w:r>
      <w:r>
        <w:rPr>
          <w:rFonts w:hint="default"/>
        </w:rPr>
        <w:t>（4 种模式）。</w:t>
      </w:r>
    </w:p>
    <w:p w14:paraId="34C51B49">
      <w:pPr>
        <w:ind w:firstLine="420" w:firstLineChars="0"/>
        <w:rPr>
          <w:rFonts w:hint="default"/>
        </w:rPr>
      </w:pPr>
      <w:r>
        <w:rPr>
          <w:rFonts w:hint="default"/>
        </w:rPr>
        <w:t>优缺点：</w:t>
      </w:r>
      <w:r>
        <w:rPr>
          <w:rFonts w:hint="default"/>
          <w:b/>
          <w:bCs/>
        </w:rPr>
        <w:t>高速</w:t>
      </w:r>
      <w:r>
        <w:rPr>
          <w:rFonts w:hint="default"/>
        </w:rPr>
        <w:t>，但</w:t>
      </w:r>
      <w:r>
        <w:rPr>
          <w:rFonts w:hint="default"/>
          <w:b/>
          <w:bCs/>
        </w:rPr>
        <w:t>需多根线，无流控制/错误检测</w:t>
      </w:r>
      <w:r>
        <w:rPr>
          <w:rFonts w:hint="default"/>
        </w:rPr>
        <w:t>，适用于</w:t>
      </w:r>
      <w:r>
        <w:rPr>
          <w:rFonts w:hint="default"/>
          <w:b/>
          <w:bCs/>
        </w:rPr>
        <w:t>传感器</w:t>
      </w:r>
      <w:r>
        <w:rPr>
          <w:rFonts w:hint="default"/>
        </w:rPr>
        <w:t>、存储器等高速外设。</w:t>
      </w:r>
    </w:p>
    <w:p w14:paraId="63D8755F">
      <w:pPr>
        <w:ind w:firstLine="420" w:firstLineChars="0"/>
        <w:rPr>
          <w:rFonts w:hint="default"/>
        </w:rPr>
      </w:pPr>
    </w:p>
    <w:p w14:paraId="6B7E8CEB">
      <w:pPr>
        <w:rPr>
          <w:rFonts w:hint="default"/>
        </w:rPr>
      </w:pPr>
      <w:r>
        <w:rPr>
          <w:rFonts w:hint="default"/>
        </w:rPr>
        <w:t>I2C (Inter-Integrated Circuit)</w:t>
      </w:r>
    </w:p>
    <w:p w14:paraId="7F688917">
      <w:pPr>
        <w:ind w:firstLine="420" w:firstLineChars="0"/>
        <w:rPr>
          <w:rFonts w:hint="default"/>
        </w:rPr>
      </w:pPr>
      <w:r>
        <w:rPr>
          <w:rFonts w:hint="default"/>
        </w:rPr>
        <w:t>核心特点：</w:t>
      </w:r>
      <w:r>
        <w:rPr>
          <w:rFonts w:hint="default"/>
          <w:b/>
          <w:bCs/>
        </w:rPr>
        <w:t>同步、半双工、多主多从架构</w:t>
      </w:r>
      <w:r>
        <w:rPr>
          <w:rFonts w:hint="default"/>
        </w:rPr>
        <w:t>。</w:t>
      </w:r>
    </w:p>
    <w:p w14:paraId="43B6A042">
      <w:pPr>
        <w:ind w:firstLine="420" w:firstLineChars="0"/>
        <w:rPr>
          <w:rFonts w:hint="default"/>
        </w:rPr>
      </w:pPr>
      <w:r>
        <w:rPr>
          <w:rFonts w:hint="default"/>
        </w:rPr>
        <w:t>信号线：</w:t>
      </w:r>
      <w:r>
        <w:rPr>
          <w:rFonts w:hint="default"/>
          <w:b/>
          <w:bCs/>
        </w:rPr>
        <w:t>2 线制（SCL 时钟、SDA 数据），开漏输出</w:t>
      </w:r>
      <w:r>
        <w:rPr>
          <w:rFonts w:hint="default"/>
        </w:rPr>
        <w:t>。</w:t>
      </w:r>
    </w:p>
    <w:p w14:paraId="5BC5795F">
      <w:pPr>
        <w:ind w:firstLine="420" w:firstLineChars="0"/>
        <w:rPr>
          <w:rFonts w:hint="default"/>
        </w:rPr>
      </w:pPr>
      <w:r>
        <w:rPr>
          <w:rFonts w:hint="default"/>
        </w:rPr>
        <w:t>协议机制：主设备通过 7/10 位地址寻址从设备，每字节后跟 ACK/NACK 位；通信由起始/停止信号控制。</w:t>
      </w:r>
    </w:p>
    <w:p w14:paraId="7E0117FE">
      <w:pPr>
        <w:ind w:firstLine="420" w:firstLineChars="0"/>
        <w:rPr>
          <w:rFonts w:hint="default"/>
        </w:rPr>
      </w:pPr>
      <w:r>
        <w:rPr>
          <w:rFonts w:hint="default"/>
        </w:rPr>
        <w:t>ACK：接收方在第 9 个时钟周期将 SDA 拉低；</w:t>
      </w:r>
    </w:p>
    <w:p w14:paraId="6C9285B3">
      <w:pPr>
        <w:ind w:firstLine="420" w:firstLineChars="0"/>
        <w:rPr>
          <w:rFonts w:hint="default"/>
        </w:rPr>
      </w:pPr>
      <w:r>
        <w:rPr>
          <w:rFonts w:hint="default"/>
        </w:rPr>
        <w:t>NACK：SDA 保持高 → 表示无应答（地址错误/接收完成）；</w:t>
      </w:r>
    </w:p>
    <w:p w14:paraId="4558B3EC">
      <w:pPr>
        <w:ind w:firstLine="420" w:firstLineChars="0"/>
        <w:rPr>
          <w:rFonts w:hint="default"/>
        </w:rPr>
      </w:pPr>
    </w:p>
    <w:p w14:paraId="5D763588">
      <w:pPr>
        <w:ind w:firstLine="420" w:firstLineChars="0"/>
        <w:rPr>
          <w:rFonts w:hint="default"/>
        </w:rPr>
      </w:pPr>
      <w:r>
        <w:rPr>
          <w:rFonts w:hint="default"/>
        </w:rPr>
        <w:t>优缺点：</w:t>
      </w:r>
      <w:r>
        <w:rPr>
          <w:rFonts w:hint="default"/>
          <w:b/>
          <w:bCs/>
        </w:rPr>
        <w:t>硬件简洁，支持多设备级联，内置应答机制</w:t>
      </w:r>
      <w:r>
        <w:rPr>
          <w:rFonts w:hint="default"/>
        </w:rPr>
        <w:t>，但</w:t>
      </w:r>
      <w:r>
        <w:rPr>
          <w:rFonts w:hint="default"/>
          <w:b/>
          <w:bCs/>
        </w:rPr>
        <w:t>速度较低</w:t>
      </w:r>
      <w:r>
        <w:rPr>
          <w:rFonts w:hint="default"/>
        </w:rPr>
        <w:t>，适用于低速外设。</w:t>
      </w:r>
    </w:p>
    <w:p w14:paraId="42857A16">
      <w:pPr>
        <w:ind w:firstLine="420" w:firstLineChars="0"/>
        <w:rPr>
          <w:rFonts w:hint="default"/>
        </w:rPr>
      </w:pPr>
    </w:p>
    <w:p w14:paraId="5C969CED">
      <w:pPr>
        <w:ind w:firstLine="420" w:firstLineChars="0"/>
        <w:rPr>
          <w:rFonts w:hint="default"/>
        </w:rPr>
      </w:pPr>
      <w:r>
        <w:rPr>
          <w:rFonts w:hint="default"/>
        </w:rPr>
        <w:t>选型依据：UART 简单低速，SPI 高速点对点，I2C 低速多设备。实际应用中需根据速度、引脚资源、拓扑需求选择协议。</w:t>
      </w:r>
    </w:p>
    <w:p w14:paraId="01EB764E">
      <w:pPr>
        <w:rPr>
          <w:rFonts w:hint="default"/>
        </w:rPr>
      </w:pPr>
    </w:p>
    <w:p w14:paraId="55ACC4F5">
      <w:pPr>
        <w:rPr>
          <w:rFonts w:hint="default"/>
        </w:rPr>
      </w:pPr>
    </w:p>
    <w:p w14:paraId="4BA10909">
      <w:pPr>
        <w:rPr>
          <w:rFonts w:hint="default"/>
        </w:rPr>
      </w:pPr>
    </w:p>
    <w:p w14:paraId="145C71F5">
      <w:pPr>
        <w:rPr>
          <w:rFonts w:hint="default"/>
        </w:rPr>
      </w:pPr>
      <w:r>
        <w:rPr>
          <w:rFonts w:hint="default"/>
        </w:rPr>
        <w:t>DMA 的概念和优点</w:t>
      </w:r>
    </w:p>
    <w:p w14:paraId="31BEC77C">
      <w:pPr>
        <w:rPr>
          <w:rFonts w:hint="default"/>
        </w:rPr>
      </w:pPr>
      <w:r>
        <w:rPr>
          <w:rFonts w:hint="default"/>
        </w:rPr>
        <w:t>概念：DMA是一种由专用硬件控制器实现的高效数据传输机制，它能够在</w:t>
      </w:r>
      <w:r>
        <w:rPr>
          <w:rFonts w:hint="default"/>
          <w:b/>
          <w:bCs/>
        </w:rPr>
        <w:t>不占用CPU资源的情况下</w:t>
      </w:r>
      <w:r>
        <w:rPr>
          <w:rFonts w:hint="default"/>
        </w:rPr>
        <w:t>，依据预设的</w:t>
      </w:r>
      <w:r>
        <w:rPr>
          <w:rFonts w:hint="eastAsia"/>
          <w:lang w:eastAsia="zh-CN"/>
        </w:rPr>
        <w:t>（</w:t>
      </w:r>
      <w:r>
        <w:rPr>
          <w:rFonts w:hint="default"/>
        </w:rPr>
        <w:t>源/目标地址、传输方向、数据宽度、传输数量等</w:t>
      </w:r>
      <w:r>
        <w:rPr>
          <w:rFonts w:hint="eastAsia"/>
          <w:lang w:eastAsia="zh-CN"/>
        </w:rPr>
        <w:t>）</w:t>
      </w:r>
      <w:r>
        <w:rPr>
          <w:rFonts w:hint="default"/>
        </w:rPr>
        <w:t>参数，自动完成批量数据搬运，并在</w:t>
      </w:r>
      <w:r>
        <w:rPr>
          <w:rFonts w:hint="default"/>
          <w:b/>
          <w:bCs/>
          <w:i w:val="0"/>
          <w:iCs w:val="0"/>
        </w:rPr>
        <w:t>传输结束或出错</w:t>
      </w:r>
      <w:r>
        <w:rPr>
          <w:rFonts w:hint="default"/>
          <w:i w:val="0"/>
          <w:iCs w:val="0"/>
        </w:rPr>
        <w:t>时通过</w:t>
      </w:r>
      <w:r>
        <w:rPr>
          <w:rFonts w:hint="default"/>
          <w:b/>
          <w:bCs/>
          <w:i w:val="0"/>
          <w:iCs w:val="0"/>
        </w:rPr>
        <w:t>中断</w:t>
      </w:r>
      <w:r>
        <w:rPr>
          <w:rFonts w:hint="default"/>
          <w:i w:val="0"/>
          <w:iCs w:val="0"/>
        </w:rPr>
        <w:t>通知CPU</w:t>
      </w:r>
      <w:r>
        <w:rPr>
          <w:rFonts w:hint="default"/>
        </w:rPr>
        <w:t>，从而显著</w:t>
      </w:r>
      <w:r>
        <w:rPr>
          <w:rFonts w:hint="default"/>
          <w:b/>
          <w:bCs/>
        </w:rPr>
        <w:t>提升系统吞吐率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减少系统延迟</w:t>
      </w:r>
      <w:r>
        <w:rPr>
          <w:rFonts w:hint="default"/>
        </w:rPr>
        <w:t>。</w:t>
      </w:r>
      <w:r>
        <w:rPr>
          <w:rFonts w:hint="default"/>
          <w:b/>
          <w:bCs/>
          <w:lang w:val="en-US" w:eastAsia="zh-CN"/>
        </w:rPr>
        <w:t>使用 DMA 还可以保持 CPU 在低功耗模式下与外设单元之间传送数据，不需要唤醒，这就降低了整个系统的功耗。</w:t>
      </w:r>
    </w:p>
    <w:p w14:paraId="1BF9A332">
      <w:pPr>
        <w:rPr>
          <w:rFonts w:hint="default"/>
        </w:rPr>
      </w:pPr>
    </w:p>
    <w:p w14:paraId="057A5907">
      <w:pPr>
        <w:rPr>
          <w:rFonts w:hint="default"/>
        </w:rPr>
      </w:pPr>
      <w:r>
        <w:rPr>
          <w:rFonts w:hint="default"/>
        </w:rPr>
        <w:t>优点：</w:t>
      </w:r>
    </w:p>
    <w:p w14:paraId="745EB1A0">
      <w:pPr>
        <w:rPr>
          <w:rFonts w:hint="eastAsia"/>
          <w:lang w:eastAsia="zh-CN"/>
        </w:rPr>
      </w:pPr>
      <w:r>
        <w:rPr>
          <w:rFonts w:hint="default"/>
        </w:rPr>
        <w:t>降低 CPU 负载</w:t>
      </w:r>
      <w:r>
        <w:rPr>
          <w:rFonts w:hint="eastAsia"/>
          <w:lang w:eastAsia="zh-CN"/>
        </w:rPr>
        <w:t>，</w:t>
      </w:r>
      <w:r>
        <w:rPr>
          <w:rFonts w:hint="default"/>
        </w:rPr>
        <w:t>提高整体吞吐量</w:t>
      </w:r>
      <w:r>
        <w:rPr>
          <w:rFonts w:hint="eastAsia"/>
          <w:lang w:eastAsia="zh-CN"/>
        </w:rPr>
        <w:t>，</w:t>
      </w:r>
      <w:r>
        <w:rPr>
          <w:rFonts w:hint="default"/>
        </w:rPr>
        <w:t>提升</w:t>
      </w:r>
      <w:r>
        <w:rPr>
          <w:rFonts w:hint="eastAsia"/>
          <w:lang w:val="en-US" w:eastAsia="zh-CN"/>
        </w:rPr>
        <w:t>数据</w:t>
      </w:r>
      <w:r>
        <w:rPr>
          <w:rFonts w:hint="default"/>
        </w:rPr>
        <w:t>传输效率</w:t>
      </w:r>
      <w:r>
        <w:rPr>
          <w:rFonts w:hint="eastAsia"/>
          <w:lang w:eastAsia="zh-CN"/>
        </w:rPr>
        <w:t>，</w:t>
      </w:r>
      <w:r>
        <w:rPr>
          <w:rFonts w:hint="default"/>
        </w:rPr>
        <w:t>减少延迟</w:t>
      </w:r>
      <w:r>
        <w:rPr>
          <w:rFonts w:hint="eastAsia"/>
          <w:lang w:eastAsia="zh-CN"/>
        </w:rPr>
        <w:t>，</w:t>
      </w:r>
      <w:r>
        <w:rPr>
          <w:rFonts w:hint="default"/>
        </w:rPr>
        <w:t>节能</w:t>
      </w:r>
      <w:r>
        <w:rPr>
          <w:rFonts w:hint="eastAsia"/>
          <w:lang w:eastAsia="zh-CN"/>
        </w:rPr>
        <w:t>，</w:t>
      </w:r>
      <w:r>
        <w:rPr>
          <w:rFonts w:hint="default"/>
        </w:rPr>
        <w:t>简化软件设计</w:t>
      </w:r>
      <w:r>
        <w:rPr>
          <w:rFonts w:hint="eastAsia"/>
          <w:lang w:eastAsia="zh-CN"/>
        </w:rPr>
        <w:t>。</w:t>
      </w:r>
    </w:p>
    <w:p w14:paraId="460DA2D2">
      <w:pPr>
        <w:rPr>
          <w:rFonts w:hint="default"/>
          <w:lang w:eastAsia="zh-CN"/>
        </w:rPr>
      </w:pPr>
    </w:p>
    <w:p w14:paraId="6B21EA57">
      <w:pPr>
        <w:rPr>
          <w:rFonts w:hint="default"/>
        </w:rPr>
      </w:pPr>
      <w:r>
        <w:rPr>
          <w:rFonts w:hint="default"/>
        </w:rPr>
        <w:t>M2P、P2M、M2M 的 DMA 初始化结构体设置</w:t>
      </w:r>
    </w:p>
    <w:p w14:paraId="47E9BAA4">
      <w:pPr>
        <w:rPr>
          <w:rFonts w:hint="default"/>
        </w:rPr>
      </w:pPr>
      <w:r>
        <w:rPr>
          <w:rFonts w:hint="default"/>
        </w:rPr>
        <w:t>DMA 初始化通过结构体 DMA_InitTypeDef 配置。关键字段包括：</w:t>
      </w:r>
    </w:p>
    <w:p w14:paraId="0D566997">
      <w:pPr>
        <w:rPr>
          <w:rFonts w:hint="default"/>
        </w:rPr>
      </w:pPr>
      <w:r>
        <w:rPr>
          <w:rFonts w:hint="default"/>
        </w:rPr>
        <w:t>Direction：传输方向（内存/外设）。</w:t>
      </w:r>
    </w:p>
    <w:p w14:paraId="107E3C7D">
      <w:pPr>
        <w:rPr>
          <w:rFonts w:hint="default"/>
        </w:rPr>
      </w:pPr>
      <w:r>
        <w:rPr>
          <w:rFonts w:hint="default"/>
        </w:rPr>
        <w:t>Periph</w:t>
      </w:r>
      <w:r>
        <w:rPr>
          <w:rFonts w:hint="eastAsia"/>
          <w:lang w:val="en-US" w:eastAsia="zh-CN"/>
        </w:rPr>
        <w:t>eral</w:t>
      </w:r>
      <w:r>
        <w:rPr>
          <w:rFonts w:hint="default"/>
        </w:rPr>
        <w:t>Address：外设寄存器地址（P2M/M2P 时使用）或源内存地址（M2M 时）。</w:t>
      </w:r>
    </w:p>
    <w:p w14:paraId="105200C8">
      <w:pPr>
        <w:rPr>
          <w:rFonts w:hint="default"/>
        </w:rPr>
      </w:pPr>
      <w:r>
        <w:rPr>
          <w:rFonts w:hint="default"/>
        </w:rPr>
        <w:t>Mem</w:t>
      </w:r>
      <w:r>
        <w:rPr>
          <w:rFonts w:hint="eastAsia"/>
          <w:lang w:val="en-US" w:eastAsia="zh-CN"/>
        </w:rPr>
        <w:t>ory</w:t>
      </w:r>
      <w:r>
        <w:rPr>
          <w:rFonts w:hint="default"/>
        </w:rPr>
        <w:t>Address：内存缓冲区地址（P2M/M2P 时）或目标内存地址（M2M 时）。</w:t>
      </w:r>
    </w:p>
    <w:p w14:paraId="2FB67FC1">
      <w:pPr>
        <w:rPr>
          <w:rFonts w:hint="default"/>
        </w:rPr>
      </w:pPr>
      <w:r>
        <w:rPr>
          <w:rFonts w:hint="default"/>
        </w:rPr>
        <w:t>Periph</w:t>
      </w:r>
      <w:r>
        <w:rPr>
          <w:rFonts w:hint="eastAsia"/>
          <w:lang w:val="en-US" w:eastAsia="zh-CN"/>
        </w:rPr>
        <w:t>eral</w:t>
      </w:r>
      <w:r>
        <w:rPr>
          <w:rFonts w:hint="default"/>
        </w:rPr>
        <w:t>Inc：外设地址是否递增（通常禁用，因外设寄存器地址固定）。</w:t>
      </w:r>
    </w:p>
    <w:p w14:paraId="03D06707">
      <w:pPr>
        <w:rPr>
          <w:rFonts w:hint="default"/>
        </w:rPr>
      </w:pPr>
      <w:r>
        <w:rPr>
          <w:rFonts w:hint="default"/>
        </w:rPr>
        <w:t>Mem</w:t>
      </w:r>
      <w:r>
        <w:rPr>
          <w:rFonts w:hint="eastAsia"/>
          <w:lang w:val="en-US" w:eastAsia="zh-CN"/>
        </w:rPr>
        <w:t>ory</w:t>
      </w:r>
      <w:r>
        <w:rPr>
          <w:rFonts w:hint="default"/>
        </w:rPr>
        <w:t>Inc：内存地址是否递增（通常使能，以遍历缓冲区）。</w:t>
      </w:r>
    </w:p>
    <w:p w14:paraId="13902E6E">
      <w:pPr>
        <w:rPr>
          <w:rFonts w:hint="default"/>
        </w:rPr>
      </w:pPr>
      <w:r>
        <w:rPr>
          <w:rFonts w:hint="default"/>
        </w:rPr>
        <w:t>PeriphData</w:t>
      </w:r>
      <w:r>
        <w:rPr>
          <w:rFonts w:hint="eastAsia"/>
          <w:lang w:val="en-US" w:eastAsia="zh-CN"/>
        </w:rPr>
        <w:t>Size</w:t>
      </w:r>
      <w:r>
        <w:rPr>
          <w:rFonts w:hint="default"/>
        </w:rPr>
        <w:t>/Mem</w:t>
      </w:r>
      <w:r>
        <w:rPr>
          <w:rFonts w:hint="eastAsia"/>
          <w:lang w:val="en-US" w:eastAsia="zh-CN"/>
        </w:rPr>
        <w:t>ory</w:t>
      </w:r>
      <w:r>
        <w:rPr>
          <w:rFonts w:hint="default"/>
        </w:rPr>
        <w:t>Data</w:t>
      </w:r>
      <w:r>
        <w:rPr>
          <w:rFonts w:hint="eastAsia"/>
          <w:lang w:val="en-US" w:eastAsia="zh-CN"/>
        </w:rPr>
        <w:t>Size</w:t>
      </w:r>
      <w:r>
        <w:rPr>
          <w:rFonts w:hint="default"/>
        </w:rPr>
        <w:t>：外设/内存数据对齐方式（如字节、半字、字）。</w:t>
      </w:r>
    </w:p>
    <w:p w14:paraId="15288213">
      <w:pPr>
        <w:rPr>
          <w:rFonts w:hint="default"/>
        </w:rPr>
      </w:pPr>
      <w:r>
        <w:rPr>
          <w:rFonts w:hint="default"/>
        </w:rPr>
        <w:t>Mode：传输模式（</w:t>
      </w:r>
      <w:r>
        <w:rPr>
          <w:rFonts w:hint="default"/>
          <w:b/>
          <w:bCs/>
        </w:rPr>
        <w:t>Normal 或 Circular</w:t>
      </w:r>
      <w:r>
        <w:rPr>
          <w:rFonts w:hint="default"/>
        </w:rPr>
        <w:t>）。</w:t>
      </w:r>
    </w:p>
    <w:p w14:paraId="190EFA1F">
      <w:pPr>
        <w:rPr>
          <w:rFonts w:hint="default"/>
        </w:rPr>
      </w:pPr>
      <w:r>
        <w:rPr>
          <w:rFonts w:hint="default"/>
        </w:rPr>
        <w:t>Priority：通道优先级（Low/Medium/</w:t>
      </w:r>
      <w:r>
        <w:rPr>
          <w:rFonts w:hint="default"/>
          <w:b/>
          <w:bCs/>
        </w:rPr>
        <w:t>High</w:t>
      </w:r>
      <w:r>
        <w:rPr>
          <w:rFonts w:hint="default"/>
        </w:rPr>
        <w:t>/Very High）。</w:t>
      </w:r>
    </w:p>
    <w:p w14:paraId="759ACF3E">
      <w:pPr>
        <w:rPr>
          <w:rFonts w:hint="default"/>
        </w:rPr>
      </w:pPr>
      <w:r>
        <w:rPr>
          <w:rFonts w:hint="default"/>
        </w:rPr>
        <w:t>针对不同传输类型的初始化设置：</w:t>
      </w:r>
    </w:p>
    <w:p w14:paraId="02F76C41">
      <w:pPr>
        <w:rPr>
          <w:rFonts w:hint="default"/>
        </w:rPr>
      </w:pPr>
      <w:r>
        <w:rPr>
          <w:rFonts w:hint="default"/>
        </w:rPr>
        <w:t>M2P（Memory to Peripheral，内存到外设）</w:t>
      </w:r>
    </w:p>
    <w:p w14:paraId="0FCFF7A4">
      <w:pPr>
        <w:rPr>
          <w:rFonts w:hint="default"/>
        </w:rPr>
      </w:pPr>
      <w:r>
        <w:rPr>
          <w:rFonts w:hint="default"/>
        </w:rPr>
        <w:t>场景：将内存数据发送到外设（如 UART 发送数据）。</w:t>
      </w:r>
    </w:p>
    <w:p w14:paraId="2B57D79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DMA_M2M = DMA_M2M_Enable (STM32F103特有)</w:t>
      </w:r>
    </w:p>
    <w:p w14:paraId="43E19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数据传输完成标志位：DMA_FLAG_TC</w:t>
      </w:r>
    </w:p>
    <w:p w14:paraId="21ED1FFE">
      <w:pPr>
        <w:rPr>
          <w:rFonts w:hint="default"/>
          <w:lang w:val="en-US" w:eastAsia="zh-CN"/>
        </w:rPr>
      </w:pPr>
    </w:p>
    <w:p w14:paraId="2AE1902E">
      <w:pPr>
        <w:rPr>
          <w:rFonts w:hint="default"/>
        </w:rPr>
      </w:pPr>
      <w:r>
        <w:rPr>
          <w:rFonts w:hint="default"/>
        </w:rPr>
        <w:t>结构体设置：</w:t>
      </w:r>
    </w:p>
    <w:p w14:paraId="3FB07BFA">
      <w:pPr>
        <w:rPr>
          <w:rFonts w:hint="default"/>
        </w:rPr>
      </w:pPr>
      <w:r>
        <w:drawing>
          <wp:inline distT="0" distB="0" distL="114300" distR="114300">
            <wp:extent cx="5271770" cy="5018405"/>
            <wp:effectExtent l="0" t="0" r="508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EADA">
      <w:pPr>
        <w:rPr>
          <w:rFonts w:hint="default"/>
        </w:rPr>
      </w:pPr>
      <w:r>
        <w:drawing>
          <wp:inline distT="0" distB="0" distL="114300" distR="114300">
            <wp:extent cx="3903980" cy="3557270"/>
            <wp:effectExtent l="0" t="0" r="127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386C">
      <w:pPr>
        <w:rPr>
          <w:rFonts w:hint="default"/>
        </w:rPr>
      </w:pPr>
      <w:r>
        <w:rPr>
          <w:rFonts w:hint="default"/>
        </w:rPr>
        <w:t>P2M（Peripheral to Memory，外设到内存）</w:t>
      </w:r>
    </w:p>
    <w:p w14:paraId="62A38C17">
      <w:pPr>
        <w:rPr>
          <w:rFonts w:hint="default"/>
        </w:rPr>
      </w:pPr>
      <w:r>
        <w:rPr>
          <w:rFonts w:hint="default"/>
        </w:rPr>
        <w:t>场景：将外设数据存入内存（如 ADC 采集数据到缓冲区）。</w:t>
      </w:r>
    </w:p>
    <w:p w14:paraId="24E97DCE">
      <w:pPr>
        <w:rPr>
          <w:rFonts w:hint="default"/>
        </w:rPr>
      </w:pPr>
      <w:r>
        <w:rPr>
          <w:rFonts w:hint="default"/>
        </w:rPr>
        <w:t>结构体设置：</w:t>
      </w:r>
    </w:p>
    <w:p w14:paraId="7DBCE999">
      <w:pPr>
        <w:rPr>
          <w:rFonts w:hint="default"/>
        </w:rPr>
      </w:pPr>
      <w:r>
        <w:rPr>
          <w:rFonts w:hint="default"/>
        </w:rPr>
        <w:t>M2M（Memory to Memory，内存到内存）</w:t>
      </w:r>
    </w:p>
    <w:p w14:paraId="08E2BA1D">
      <w:pPr>
        <w:rPr>
          <w:rFonts w:hint="default"/>
        </w:rPr>
      </w:pPr>
      <w:r>
        <w:rPr>
          <w:rFonts w:hint="default"/>
        </w:rPr>
        <w:t>场景：内存间数据复制（如复制数据块、图像处理）。</w:t>
      </w:r>
    </w:p>
    <w:p w14:paraId="0B0B631B">
      <w:pPr>
        <w:rPr>
          <w:rFonts w:hint="default"/>
        </w:rPr>
      </w:pPr>
      <w:r>
        <w:rPr>
          <w:rFonts w:hint="default"/>
        </w:rPr>
        <w:t>结构体设置：</w:t>
      </w:r>
    </w:p>
    <w:p w14:paraId="361F0ED2">
      <w:pPr>
        <w:rPr>
          <w:rFonts w:hint="default"/>
        </w:rPr>
      </w:pPr>
      <w:r>
        <w:rPr>
          <w:rFonts w:hint="default"/>
        </w:rPr>
        <w:t>注意：M2M 模式需确保 DMA 通道支持内存到内存传输（STM32 部分通道支持），且需在初始化前使能 DMA_InitTypeDef 的 M2M 使能位（如 hdma.Instance-&gt;CCR |= DMA_CCR_MEM2MEM）。</w:t>
      </w:r>
    </w:p>
    <w:p w14:paraId="2BA91DC5">
      <w:pPr>
        <w:rPr>
          <w:rFonts w:hint="default"/>
        </w:rPr>
      </w:pPr>
    </w:p>
    <w:p w14:paraId="18903CA9">
      <w:pPr>
        <w:rPr>
          <w:rFonts w:hint="default"/>
        </w:rPr>
      </w:pPr>
      <w:r>
        <w:rPr>
          <w:rFonts w:hint="default"/>
        </w:rPr>
        <w:t>标准流程：</w:t>
      </w:r>
    </w:p>
    <w:p w14:paraId="4EA5C13E">
      <w:pPr>
        <w:rPr>
          <w:rFonts w:hint="default"/>
        </w:rPr>
      </w:pPr>
      <w:r>
        <w:rPr>
          <w:rFonts w:hint="default"/>
        </w:rPr>
        <w:t>定义 DMA_InitTypeDef 结构体并填充上述参数。</w:t>
      </w:r>
    </w:p>
    <w:p w14:paraId="49FCBDA2">
      <w:pPr>
        <w:rPr>
          <w:rFonts w:hint="default"/>
        </w:rPr>
      </w:pPr>
      <w:r>
        <w:rPr>
          <w:rFonts w:hint="default"/>
        </w:rPr>
        <w:t>调用初始化函数（如 HAL_DMA_Init(&amp;hdma)）。</w:t>
      </w:r>
    </w:p>
    <w:p w14:paraId="19ACD9B7">
      <w:pPr>
        <w:rPr>
          <w:rFonts w:hint="default"/>
        </w:rPr>
      </w:pPr>
      <w:r>
        <w:rPr>
          <w:rFonts w:hint="default"/>
        </w:rPr>
        <w:t>配置中断/回调（可选），启动传输（如 HAL_DMA_Start()）。</w:t>
      </w:r>
    </w:p>
    <w:p w14:paraId="7FBB7FC1">
      <w:pPr>
        <w:rPr>
          <w:rFonts w:hint="default"/>
        </w:rPr>
      </w:pPr>
    </w:p>
    <w:p w14:paraId="5700AAC0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看门狗的作用：</w:t>
      </w:r>
    </w:p>
    <w:p w14:paraId="67697097">
      <w:pPr>
        <w:rPr>
          <w:rFonts w:hint="default"/>
        </w:rPr>
      </w:pPr>
      <w:r>
        <w:rPr>
          <w:rFonts w:hint="default"/>
        </w:rPr>
        <w:t>　看门狗(Watch Dog Timer， WDT)是</w:t>
      </w:r>
      <w:r>
        <w:rPr>
          <w:rFonts w:hint="default"/>
          <w:b/>
          <w:bCs/>
        </w:rPr>
        <w:t>一种专门用于监测单片机程序运行状态的芯片组件</w:t>
      </w:r>
      <w:r>
        <w:rPr>
          <w:rFonts w:hint="default"/>
        </w:rPr>
        <w:t>。其实质是一个计数器，</w:t>
      </w:r>
      <w:r>
        <w:rPr>
          <w:rFonts w:hint="default"/>
          <w:b/>
          <w:bCs/>
        </w:rPr>
        <w:t>一般给看门狗一个大数，程序开始运行后，看门狗开始倒计数。如果程序运行正常，过一段时间CPU应发出指令让看门狗复位，重新开始倒计数。如果看门狗减到0，就认为程序没有正常工作，将强制整个系统复位。</w:t>
      </w:r>
    </w:p>
    <w:p w14:paraId="16A02E75">
      <w:pPr>
        <w:rPr>
          <w:rFonts w:hint="default"/>
        </w:rPr>
      </w:pPr>
      <w:r>
        <w:rPr>
          <w:rFonts w:hint="default"/>
        </w:rPr>
        <w:t>　　看门狗是</w:t>
      </w:r>
      <w:r>
        <w:rPr>
          <w:rFonts w:hint="default"/>
          <w:b/>
          <w:bCs/>
        </w:rPr>
        <w:t>在程序跑飞的情况下，将CPU自恢复的一种方式</w:t>
      </w:r>
      <w:r>
        <w:rPr>
          <w:rFonts w:hint="default"/>
        </w:rPr>
        <w:t>，当软件在选定的时间间隔内不能置位看门狗定时器，看门狗就复位系统。看门狗</w:t>
      </w:r>
      <w:r>
        <w:rPr>
          <w:rFonts w:hint="default"/>
          <w:b/>
          <w:bCs/>
        </w:rPr>
        <w:t>可用于电噪声、电源故障或静电放电等恶劣工作环境或高可靠性要求的环境</w:t>
      </w:r>
      <w:r>
        <w:rPr>
          <w:rFonts w:hint="default"/>
        </w:rPr>
        <w:t>。</w:t>
      </w:r>
    </w:p>
    <w:p w14:paraId="298E67A2">
      <w:pPr>
        <w:rPr>
          <w:rFonts w:hint="default"/>
        </w:rPr>
      </w:pPr>
    </w:p>
    <w:p w14:paraId="6FA18448">
      <w:pPr>
        <w:rPr>
          <w:rFonts w:hint="default"/>
        </w:rPr>
      </w:pPr>
      <w:r>
        <w:rPr>
          <w:rFonts w:hint="default"/>
        </w:rPr>
        <w:t>STM32 独立看门狗（IWDG）的编程要点：</w:t>
      </w:r>
      <w:r>
        <w:rPr>
          <w:rFonts w:hint="default"/>
        </w:rPr>
        <w:br w:type="textWrapping"/>
      </w:r>
    </w:p>
    <w:tbl>
      <w:tblPr>
        <w:tblStyle w:val="6"/>
        <w:tblW w:w="894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3228"/>
        <w:gridCol w:w="3228"/>
      </w:tblGrid>
      <w:tr w14:paraId="5FED5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45BF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70FE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对应操作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006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关键说明</w:t>
            </w:r>
          </w:p>
        </w:tc>
      </w:tr>
      <w:tr w14:paraId="3D65A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5B4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解除写保护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AC6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IWDG_WriteAccessCmd</w:t>
            </w:r>
          </w:p>
          <w:p w14:paraId="0FC3C0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(IWDG_WriteAccess_Enable)</w:t>
            </w:r>
          </w:p>
          <w:p w14:paraId="4A2BFF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⇒ 向IWDG_KR写0x5555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1F2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IWDG_PR、IWDG_RLR 默认写保护；必须先解锁才能配置</w:t>
            </w:r>
          </w:p>
        </w:tc>
      </w:tr>
      <w:tr w14:paraId="43C61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715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设置预分频系数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6667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IWDG_SetPrescaler(prv)</w:t>
            </w:r>
          </w:p>
          <w:p w14:paraId="791324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（如 IWDG_Prescaler_64）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7465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可选：4/8/16/32/64/128/256</w:t>
            </w:r>
          </w:p>
          <w:p w14:paraId="7EA385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对应 PR[2:0] = 0~6</w:t>
            </w:r>
          </w:p>
        </w:tc>
      </w:tr>
      <w:tr w14:paraId="1C363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F3A2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设置重装载值（RLR）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9D88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IWDG_SetReload(rlv)</w:t>
            </w:r>
          </w:p>
          <w:p w14:paraId="22EFF8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（12 位，0x000 ~ 0xFFF）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F62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决定倒计时初值；超时时间 `out = prv × rlv / f_LSI</w:t>
            </w:r>
          </w:p>
        </w:tc>
      </w:tr>
      <w:tr w14:paraId="7A539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58A8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首次加载计数器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816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IWDG_ReloadCounter()</w:t>
            </w:r>
          </w:p>
          <w:p w14:paraId="68E3ED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 IWDG_KR 写 0xAAAA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282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将 RLR 值载入递减计数器；必须在使能前执行一次</w:t>
            </w:r>
          </w:p>
        </w:tc>
      </w:tr>
      <w:tr w14:paraId="2A8D8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A923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使能 IWDG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E288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IWDG_Enable()</w:t>
            </w:r>
          </w:p>
          <w:p w14:paraId="4BABE4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向IWDG_KR 写0xCCCC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8D9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永久使能！之后仅可通过系统复位关闭</w:t>
            </w:r>
          </w:p>
        </w:tc>
      </w:tr>
    </w:tbl>
    <w:p w14:paraId="33803C3F">
      <w:pPr>
        <w:rPr>
          <w:rFonts w:hint="default"/>
        </w:rPr>
      </w:pPr>
    </w:p>
    <w:p w14:paraId="420AA5D1">
      <w:r>
        <w:drawing>
          <wp:inline distT="0" distB="0" distL="114300" distR="114300">
            <wp:extent cx="4486275" cy="3933825"/>
            <wp:effectExtent l="0" t="0" r="952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CCC5"/>
    <w:p w14:paraId="75845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低功耗模式：</w:t>
      </w:r>
    </w:p>
    <w:p w14:paraId="6BB48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Enable PWR clock for stop mode configuration </w:t>
      </w:r>
    </w:p>
    <w:p w14:paraId="42BBD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RCC_APB1PeriphClockCmd(RCC_APB1Periph_PWR, ENABLE); </w:t>
      </w:r>
    </w:p>
    <w:p w14:paraId="14E4F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Enter stop mode with low power regulator </w:t>
      </w:r>
    </w:p>
    <w:p w14:paraId="6CB6E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PWR_EnterSTOPMode(PWR_Regulator_LowPower, PWR_STOPEntry_WFI); </w:t>
      </w:r>
    </w:p>
    <w:p w14:paraId="1576A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IMPORTANT: Reconfigure system clock after wake-up </w:t>
      </w:r>
    </w:p>
    <w:p w14:paraId="3169F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SystemInit(); // Reset to 72MHz system clock </w:t>
      </w:r>
    </w:p>
    <w:p w14:paraId="3E78B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Reinitialize USART due to clock changes </w:t>
      </w:r>
    </w:p>
    <w:p w14:paraId="4F975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USART_Config();</w:t>
      </w:r>
    </w:p>
    <w:p w14:paraId="42F86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Sleep 模式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进入方式：</w:t>
      </w:r>
    </w:p>
    <w:p w14:paraId="2F43A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 WFI（Wait For Interrupt）或 WFE（Wait For Event）指令。</w:t>
      </w:r>
    </w:p>
    <w:p w14:paraId="0E735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返回活动模式的方法（唤醒源）：</w:t>
      </w:r>
    </w:p>
    <w:p w14:paraId="43A20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任意使能的 </w:t>
      </w:r>
      <w:r>
        <w:rPr>
          <w:rFonts w:hint="default"/>
          <w:b/>
          <w:bCs/>
          <w:lang w:val="en-US" w:eastAsia="zh-CN"/>
        </w:rPr>
        <w:t>中断</w:t>
      </w:r>
      <w:r>
        <w:rPr>
          <w:rFonts w:hint="default"/>
          <w:lang w:val="en-US" w:eastAsia="zh-CN"/>
        </w:rPr>
        <w:t>（如 EXTI、SysTick、USART、TIM 等）；</w:t>
      </w:r>
    </w:p>
    <w:p w14:paraId="252A0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任意使能的 </w:t>
      </w:r>
      <w:r>
        <w:rPr>
          <w:rFonts w:hint="default"/>
          <w:b/>
          <w:bCs/>
          <w:lang w:val="en-US" w:eastAsia="zh-CN"/>
        </w:rPr>
        <w:t>事件</w:t>
      </w:r>
      <w:r>
        <w:rPr>
          <w:rFonts w:hint="default"/>
          <w:lang w:val="en-US" w:eastAsia="zh-CN"/>
        </w:rPr>
        <w:t>（若用 WFE，如 EXTI 事件、DMA 传输完成）；</w:t>
      </w:r>
    </w:p>
    <w:p w14:paraId="70B53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b/>
          <w:bCs/>
          <w:lang w:val="en-US" w:eastAsia="zh-CN"/>
        </w:rPr>
        <w:t>复位</w:t>
      </w:r>
      <w:r>
        <w:rPr>
          <w:rFonts w:hint="default"/>
          <w:lang w:val="en-US" w:eastAsia="zh-CN"/>
        </w:rPr>
        <w:t>（但非典型唤醒路径）。</w:t>
      </w:r>
    </w:p>
    <w:p w14:paraId="325C555D">
      <w:pPr>
        <w:rPr>
          <w:rFonts w:hint="default"/>
          <w:lang w:val="en-US" w:eastAsia="zh-CN"/>
        </w:rPr>
      </w:pPr>
    </w:p>
    <w:p w14:paraId="24835015">
      <w:pPr>
        <w:rPr>
          <w:rFonts w:hint="default"/>
          <w:lang w:val="en-US" w:eastAsia="zh-CN"/>
        </w:rPr>
      </w:pPr>
    </w:p>
    <w:p w14:paraId="7213DED2">
      <w:pPr>
        <w:rPr>
          <w:rFonts w:hint="default"/>
          <w:lang w:val="en-US" w:eastAsia="zh-CN"/>
        </w:rPr>
      </w:pPr>
    </w:p>
    <w:p w14:paraId="5E014680">
      <w:pPr>
        <w:rPr>
          <w:rFonts w:hint="default"/>
          <w:lang w:val="en-US" w:eastAsia="zh-CN"/>
        </w:rPr>
      </w:pPr>
    </w:p>
    <w:p w14:paraId="60C08D7B">
      <w:pPr>
        <w:rPr>
          <w:rFonts w:hint="default"/>
          <w:lang w:val="en-US" w:eastAsia="zh-CN"/>
        </w:rPr>
      </w:pPr>
    </w:p>
    <w:p w14:paraId="068E5138">
      <w:pPr>
        <w:rPr>
          <w:rFonts w:hint="default"/>
          <w:lang w:val="en-US" w:eastAsia="zh-CN"/>
        </w:rPr>
      </w:pPr>
    </w:p>
    <w:p w14:paraId="3AA97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 Stop 模式（停止模式）</w:t>
      </w:r>
    </w:p>
    <w:p w14:paraId="6E2A2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</w:t>
      </w:r>
    </w:p>
    <w:p w14:paraId="5AE09A6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所有时钟（包括 HSI/HSE/PLL）停止</w:t>
      </w:r>
      <w:r>
        <w:rPr>
          <w:rFonts w:hint="default"/>
          <w:lang w:val="en-US" w:eastAsia="zh-CN"/>
        </w:rPr>
        <w:t>，仅保留电压调节器供电；</w:t>
      </w:r>
    </w:p>
    <w:p w14:paraId="045F5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寄存器与 SRAM 内容保持；</w:t>
      </w:r>
    </w:p>
    <w:p w14:paraId="040F4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功耗显著降低（μA 级）；</w:t>
      </w:r>
    </w:p>
    <w:p w14:paraId="71BAA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唤醒后需重建系统时钟（如重启 HSE/PLL）。</w:t>
      </w:r>
    </w:p>
    <w:p w14:paraId="26FD5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进入方式：</w:t>
      </w:r>
    </w:p>
    <w:p w14:paraId="01C35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 PWR_CR 寄存器 → 执行 WFI 或 WFE。</w:t>
      </w:r>
    </w:p>
    <w:p w14:paraId="10045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返回活动模式的方法（唤醒源）：</w:t>
      </w:r>
    </w:p>
    <w:p w14:paraId="5AABA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b/>
          <w:bCs/>
          <w:lang w:val="en-US" w:eastAsia="zh-CN"/>
        </w:rPr>
        <w:t>EXTI 外部中断/事件</w:t>
      </w:r>
      <w:r>
        <w:rPr>
          <w:rFonts w:hint="default"/>
          <w:lang w:val="en-US" w:eastAsia="zh-CN"/>
        </w:rPr>
        <w:t>（如按键）；</w:t>
      </w:r>
    </w:p>
    <w:p w14:paraId="11AE0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b/>
          <w:bCs/>
          <w:lang w:val="en-US" w:eastAsia="zh-CN"/>
        </w:rPr>
        <w:t>WKUP 引脚上升沿</w:t>
      </w:r>
      <w:r>
        <w:rPr>
          <w:rFonts w:hint="default"/>
          <w:lang w:val="en-US" w:eastAsia="zh-CN"/>
        </w:rPr>
        <w:t>（PA0）；</w:t>
      </w:r>
    </w:p>
    <w:p w14:paraId="33C8A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</w:t>
      </w:r>
      <w:r>
        <w:rPr>
          <w:rFonts w:hint="default"/>
          <w:b/>
          <w:bCs/>
          <w:lang w:val="en-US" w:eastAsia="zh-CN"/>
        </w:rPr>
        <w:t xml:space="preserve"> RTC 闹钟</w:t>
      </w:r>
      <w:r>
        <w:rPr>
          <w:rFonts w:hint="default"/>
          <w:lang w:val="en-US" w:eastAsia="zh-CN"/>
        </w:rPr>
        <w:t>；</w:t>
      </w:r>
    </w:p>
    <w:p w14:paraId="382DB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b/>
          <w:bCs/>
          <w:lang w:val="en-US" w:eastAsia="zh-CN"/>
        </w:rPr>
        <w:t>USART/UART 接收数据</w:t>
      </w:r>
      <w:r>
        <w:rPr>
          <w:rFonts w:hint="default"/>
          <w:lang w:val="en-US" w:eastAsia="zh-CN"/>
        </w:rPr>
        <w:t>（需提前使能其 Wake-up 功能）；</w:t>
      </w:r>
    </w:p>
    <w:p w14:paraId="6B0CA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✅ </w:t>
      </w:r>
      <w:r>
        <w:rPr>
          <w:rFonts w:hint="default"/>
          <w:b/>
          <w:bCs/>
          <w:lang w:val="en-US" w:eastAsia="zh-CN"/>
        </w:rPr>
        <w:t>复位</w:t>
      </w:r>
      <w:r>
        <w:rPr>
          <w:rFonts w:hint="default"/>
          <w:lang w:val="en-US" w:eastAsia="zh-CN"/>
        </w:rPr>
        <w:t>（会丢失状态，不推荐作为常规唤醒手段）。</w:t>
      </w:r>
    </w:p>
    <w:p w14:paraId="790BF347">
      <w:pPr>
        <w:rPr>
          <w:rFonts w:hint="default"/>
          <w:lang w:val="en-US" w:eastAsia="zh-CN"/>
        </w:rPr>
      </w:pPr>
    </w:p>
    <w:p w14:paraId="6076D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Standby 模式（待机模式）</w:t>
      </w:r>
    </w:p>
    <w:p w14:paraId="39CEE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</w:t>
      </w:r>
    </w:p>
    <w:p w14:paraId="36C07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内核、SRAM、大部分寄存器断电（仅备份域保留：RTC、BKP 寄存器）；</w:t>
      </w:r>
    </w:p>
    <w:p w14:paraId="0E750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功耗最低（典型 1–2 μA）；</w:t>
      </w:r>
    </w:p>
    <w:p w14:paraId="3A9F7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相当于“深度休眠”，程序状态完全丢失。</w:t>
      </w:r>
    </w:p>
    <w:p w14:paraId="24A46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进入方式：</w:t>
      </w:r>
    </w:p>
    <w:p w14:paraId="1CEE8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使能 WKUP 引脚（如需要）→ 置位 PWR_CR 的 PDDS 和 CWUF → 执行 WFI。</w:t>
      </w:r>
    </w:p>
    <w:p w14:paraId="3C7D4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返回活动模式的方法（唤醒源）：</w:t>
      </w:r>
    </w:p>
    <w:p w14:paraId="51C4AF7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✅ WKUP 引脚上升沿（PA0）；</w:t>
      </w:r>
    </w:p>
    <w:p w14:paraId="5141E89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✅ RTC 闹钟；</w:t>
      </w:r>
    </w:p>
    <w:p w14:paraId="36130FC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✅ 复位。</w:t>
      </w:r>
    </w:p>
    <w:p w14:paraId="558F5469">
      <w:pPr>
        <w:rPr>
          <w:rFonts w:hint="default"/>
          <w:lang w:val="en-US" w:eastAsia="zh-CN"/>
        </w:rPr>
      </w:pPr>
    </w:p>
    <w:p w14:paraId="62830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选择题？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STM32寄存器封装定义文件 stm32f10x.h</w:t>
      </w:r>
    </w:p>
    <w:p w14:paraId="1F0362A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如何把寄存器位结构的细节隐藏起来</w:t>
      </w:r>
      <w:r>
        <w:rPr>
          <w:rFonts w:hint="eastAsia"/>
          <w:lang w:val="en-US" w:eastAsia="zh-CN"/>
        </w:rPr>
        <w:t>：</w:t>
      </w:r>
    </w:p>
    <w:p w14:paraId="79F4EE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1、定义位掩码(Bit mask)指代pin</w:t>
      </w:r>
    </w:p>
    <w:p w14:paraId="49B22AE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2、思路2：用C语言中的枚举定义好寄存器或一部分的取值</w:t>
      </w:r>
    </w:p>
    <w:p w14:paraId="2491BC9C">
      <w:pPr>
        <w:ind w:firstLine="420" w:firstLineChars="0"/>
        <w:rPr>
          <w:rFonts w:hint="default"/>
          <w:lang w:val="en-US" w:eastAsia="zh-CN"/>
        </w:rPr>
      </w:pPr>
    </w:p>
    <w:p w14:paraId="4D2C9240">
      <w:pPr>
        <w:rPr>
          <w:rFonts w:hint="default"/>
          <w:lang w:val="en-US" w:eastAsia="zh-CN"/>
        </w:rPr>
      </w:pPr>
    </w:p>
    <w:p w14:paraId="10687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1-汇编编写的启动文件 </w:t>
      </w:r>
    </w:p>
    <w:p w14:paraId="21A1F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startup_stm32f10x_hd.s:设置堆栈指针、设置PC指针、初始化中断向量表、配置 </w:t>
      </w:r>
    </w:p>
    <w:p w14:paraId="0624B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系统时钟、对用C库函数_main最终去到C的世界 </w:t>
      </w:r>
    </w:p>
    <w:p w14:paraId="2823F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2-时钟配置文件 </w:t>
      </w:r>
    </w:p>
    <w:p w14:paraId="694EE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system_stm32f10x.c：把外部时钟HSE=8M，经过PLL倍频为72M。 </w:t>
      </w:r>
    </w:p>
    <w:p w14:paraId="47457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3-外设相关的 </w:t>
      </w:r>
    </w:p>
    <w:p w14:paraId="084F0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stm32f10x.h：实现了内核之外的外设的寄存器映射 </w:t>
      </w:r>
    </w:p>
    <w:p w14:paraId="6576F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xxx：GPIO、USRAT、I2C、SPI、FSMC </w:t>
      </w:r>
    </w:p>
    <w:p w14:paraId="57A51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stm32f10x_xx.c：外设的驱动函数库文件 </w:t>
      </w:r>
    </w:p>
    <w:p w14:paraId="2E407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stm32f10x_xx.h：存放外设的初始化结构体，外设初始化结构体成员的参数列表 </w:t>
      </w:r>
    </w:p>
    <w:p w14:paraId="6B579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，外设固件库函数的声明 </w:t>
      </w:r>
    </w:p>
    <w:p w14:paraId="0CDEB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4-内核相关的 </w:t>
      </w:r>
    </w:p>
    <w:p w14:paraId="03081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CMSIS - Cortex 微控制器软件接口标准 </w:t>
      </w:r>
    </w:p>
    <w:p w14:paraId="2AFB8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core_cm3.h：实现了内核里面外设的寄存器映射 </w:t>
      </w:r>
    </w:p>
    <w:p w14:paraId="702C8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core_cm3.c：内核外设的驱动固件库 </w:t>
      </w:r>
    </w:p>
    <w:p w14:paraId="1D4AF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NVIC(嵌套向量中断控制器)、SysTick(系统滴答定时器) </w:t>
      </w:r>
    </w:p>
    <w:p w14:paraId="14631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misc.h </w:t>
      </w:r>
    </w:p>
    <w:p w14:paraId="34A11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misc.c</w:t>
      </w:r>
    </w:p>
    <w:p w14:paraId="10B6C9AC">
      <w:pPr>
        <w:rPr>
          <w:rFonts w:hint="default"/>
          <w:lang w:val="en-US" w:eastAsia="zh-CN"/>
        </w:rPr>
      </w:pPr>
    </w:p>
    <w:p w14:paraId="6E80A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5-头文件的配置文件 </w:t>
      </w:r>
    </w:p>
    <w:p w14:paraId="68D15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stm32f10x_conf.h：头文件的头文件 </w:t>
      </w:r>
    </w:p>
    <w:p w14:paraId="05309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//stm32f10x_usart.h </w:t>
      </w:r>
    </w:p>
    <w:p w14:paraId="35D69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//stm32f10x_i2c.h </w:t>
      </w:r>
    </w:p>
    <w:p w14:paraId="524F0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//stm32f10x_spi.h </w:t>
      </w:r>
    </w:p>
    <w:p w14:paraId="7DA81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//stm32f10x_adc.h </w:t>
      </w:r>
    </w:p>
    <w:p w14:paraId="369A5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//stm32f10x_fsmc.h </w:t>
      </w:r>
    </w:p>
    <w:p w14:paraId="2966E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...... </w:t>
      </w:r>
    </w:p>
    <w:p w14:paraId="335F2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6-专门存放中断服务函数的C文件 </w:t>
      </w:r>
    </w:p>
    <w:p w14:paraId="50FD0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stm32f10x_it.c </w:t>
      </w:r>
    </w:p>
    <w:p w14:paraId="54112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stm32f10x_it.h </w:t>
      </w:r>
    </w:p>
    <w:p w14:paraId="2C188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中断服务函数你可以随意放在其他的地方，并不是一定要放在stm32f10x_it.c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库函数对时钟的标准配置： </w:t>
      </w:r>
    </w:p>
    <w:p w14:paraId="1248B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PCLK2 = HCLK= SYSCLK=PLLCLK = 72M </w:t>
      </w:r>
    </w:p>
    <w:p w14:paraId="6396C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PCLK1=HCLK/2 = 36M。</w:t>
      </w:r>
    </w:p>
    <w:p w14:paraId="363D293D">
      <w:pPr>
        <w:rPr>
          <w:rFonts w:hint="default"/>
          <w:lang w:val="en-US" w:eastAsia="zh-CN"/>
        </w:rPr>
      </w:pPr>
    </w:p>
    <w:p w14:paraId="01B17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●数据通信时，可以将通信方式分为两种： </w:t>
      </w:r>
    </w:p>
    <w:p w14:paraId="7B6F3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并行通信：通信时数据的各个位同时传送，可以实现字节为单位通信，但是通信线多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占用资源多，成本高。如：1110 0100 一次性通过8条线发送 </w:t>
      </w:r>
    </w:p>
    <w:p w14:paraId="27C5C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串行通信：一次只能发送一位，要发送8次才能发送一个字节。</w:t>
      </w:r>
    </w:p>
    <w:p w14:paraId="4AB6A3F8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595959"/>
          <w:kern w:val="0"/>
          <w:sz w:val="24"/>
          <w:szCs w:val="24"/>
          <w:lang w:val="en-US" w:eastAsia="zh-CN" w:bidi="ar"/>
        </w:rPr>
        <w:t>常用的串行通信协议有</w:t>
      </w:r>
      <w:r>
        <w:rPr>
          <w:rFonts w:ascii="Arial" w:hAnsi="Arial" w:eastAsia="宋体" w:cs="Arial"/>
          <w:color w:val="595959"/>
          <w:kern w:val="0"/>
          <w:sz w:val="24"/>
          <w:szCs w:val="24"/>
          <w:lang w:val="en-US" w:eastAsia="zh-CN" w:bidi="ar"/>
        </w:rPr>
        <w:t xml:space="preserve">: </w:t>
      </w:r>
    </w:p>
    <w:p w14:paraId="5A38F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● 通用异步收发传输器（UART）- 即串口通信 </w:t>
      </w:r>
    </w:p>
    <w:p w14:paraId="2CC0E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● 串行外设接口（Serial Peripheral Interface， SPI） </w:t>
      </w:r>
    </w:p>
    <w:p w14:paraId="11AB1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I2C总线接口 (Inter－Integrated Circuit，I2C)</w:t>
      </w:r>
    </w:p>
    <w:p w14:paraId="485DF9FE">
      <w:pPr>
        <w:rPr>
          <w:rFonts w:hint="default"/>
          <w:lang w:val="en-US" w:eastAsia="zh-CN"/>
        </w:rPr>
      </w:pPr>
    </w:p>
    <w:p w14:paraId="407C9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原生串口设备（不需要电压转换）：</w:t>
      </w:r>
    </w:p>
    <w:p w14:paraId="5221D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GPS模块、GSM模块、串口转WIFI模块、HC04蓝牙模块</w:t>
      </w:r>
    </w:p>
    <w:p w14:paraId="6FB730F7">
      <w:pPr>
        <w:rPr>
          <w:rFonts w:hint="default"/>
          <w:lang w:val="en-US" w:eastAsia="zh-CN"/>
        </w:rPr>
      </w:pPr>
    </w:p>
    <w:p w14:paraId="4CA13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奇校验(odd) ：有效数据和校验位中“ 1” 的个数为奇数 </w:t>
      </w:r>
    </w:p>
    <w:p w14:paraId="5566D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偶校验(even) ：有效数据和校验位中“ 1” 的个数为偶数 </w:t>
      </w:r>
    </w:p>
    <w:p w14:paraId="78AE7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校验是不管有效数据中的内容是什么，校验位总为“ 0”。 </w:t>
      </w:r>
    </w:p>
    <w:p w14:paraId="23F78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校验是校验位总为“ 1”。 </w:t>
      </w:r>
    </w:p>
    <w:p w14:paraId="433CE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无校验就是数据包中不包含校验位。</w:t>
      </w:r>
    </w:p>
    <w:p w14:paraId="7A978335">
      <w:pPr>
        <w:rPr>
          <w:rFonts w:hint="default"/>
          <w:lang w:val="en-US" w:eastAsia="zh-CN"/>
        </w:rPr>
      </w:pPr>
    </w:p>
    <w:p w14:paraId="479AE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对于串口来说，比特率=波特率 </w:t>
      </w:r>
    </w:p>
    <w:p w14:paraId="43C25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但要注意：这里的比特率并不是应用层的有效数据传输 </w:t>
      </w:r>
    </w:p>
    <w:p w14:paraId="63C1C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率，因为开始位、停止位、校验位占了开销。</w:t>
      </w:r>
    </w:p>
    <w:p w14:paraId="4DE45C8A">
      <w:pPr>
        <w:rPr>
          <w:rFonts w:hint="default"/>
          <w:lang w:val="en-US" w:eastAsia="zh-CN"/>
        </w:rPr>
      </w:pPr>
    </w:p>
    <w:p w14:paraId="2A35C0D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SPI协议</w:t>
      </w:r>
      <w:r>
        <w:rPr>
          <w:rFonts w:hint="eastAsia"/>
          <w:lang w:val="en-US" w:eastAsia="zh-CN"/>
        </w:rPr>
        <w:t>的CS线通过拉低电平选择设备。SPI通讯以SS线 置低电平为开始信号，以SS线被拉高作为结束信号。</w:t>
      </w:r>
    </w:p>
    <w:p w14:paraId="6845F892">
      <w:pPr>
        <w:rPr>
          <w:rFonts w:hint="default"/>
          <w:lang w:val="en-US" w:eastAsia="zh-CN"/>
        </w:rPr>
      </w:pPr>
    </w:p>
    <w:p w14:paraId="74532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ADC电压输入范围 输入电压：VREF- ≤ VIN ≤ VREF+ </w:t>
      </w:r>
    </w:p>
    <w:p w14:paraId="5A763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决定输入电压的引脚：VREF-、 VREF+ 、 VDDA 、 VSSA </w:t>
      </w:r>
    </w:p>
    <w:p w14:paraId="24F52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VSSA 和 VREF-接地， 把 VREF+和 VDDA 接 3.3V，得到ADC 的输入电压范围为： 0~3.3V。</w:t>
      </w:r>
    </w:p>
    <w:p w14:paraId="0D2B9023">
      <w:pPr>
        <w:rPr>
          <w:rFonts w:hint="default"/>
          <w:lang w:val="en-US" w:eastAsia="zh-CN"/>
        </w:rPr>
      </w:pPr>
    </w:p>
    <w:p w14:paraId="62EAE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差分输入方式比单端输入来说，有更强的抗干扰能力:</w:t>
      </w:r>
    </w:p>
    <w:p w14:paraId="7C805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输入通道分类 </w:t>
      </w:r>
    </w:p>
    <w:p w14:paraId="15B5D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规则通道：顾名思义，规则通道就是很规矩的意思，我们平时 </w:t>
      </w:r>
    </w:p>
    <w:p w14:paraId="58AEB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一般使用的就是这个通道。 </w:t>
      </w:r>
    </w:p>
    <w:p w14:paraId="1155F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注入通道：注入，可以理解为插入，插队的意思，是一种不安 </w:t>
      </w:r>
    </w:p>
    <w:p w14:paraId="48BB4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分的通道。它是一种在规则通道转换的时候强行插入要转换的 </w:t>
      </w:r>
    </w:p>
    <w:p w14:paraId="1D8D1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一种。这点跟中断程序很像，都是不安分的主。所以，注入通 </w:t>
      </w:r>
    </w:p>
    <w:p w14:paraId="1E4F2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道只有在规则通道存在时才会出现。</w:t>
      </w:r>
    </w:p>
    <w:p w14:paraId="1855160C">
      <w:pPr>
        <w:rPr>
          <w:rFonts w:hint="default"/>
          <w:lang w:val="en-US" w:eastAsia="zh-CN"/>
        </w:rPr>
      </w:pPr>
    </w:p>
    <w:p w14:paraId="62F0D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高级定时器简介 </w:t>
      </w:r>
    </w:p>
    <w:p w14:paraId="01650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高级定时器功能简介 </w:t>
      </w:r>
    </w:p>
    <w:p w14:paraId="2E3C6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1-计数器16bit，上/下/两边 计数，TIM1和TIM8，还 </w:t>
      </w:r>
    </w:p>
    <w:p w14:paraId="5CA6E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有一个重复计数器RCR，独有。 </w:t>
      </w:r>
    </w:p>
    <w:p w14:paraId="714A8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2-有4个GPIO，其中通道1~3还有互补输出GPIO </w:t>
      </w:r>
    </w:p>
    <w:p w14:paraId="4722F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3-时钟来自PCLK2，为72M，可实现1~65536分频</w:t>
      </w:r>
    </w:p>
    <w:p w14:paraId="41643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重复计数器 </w:t>
      </w:r>
    </w:p>
    <w:p w14:paraId="7BB38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重复计数器寄存器（TIMx_RCR），核心作用是：让定时器的 “更新事件（ </w:t>
      </w:r>
    </w:p>
    <w:p w14:paraId="2DBCD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UEV）” 延迟触发—— 默认情况下定时器溢出 1 次就产生 1 个更新事件， </w:t>
      </w:r>
    </w:p>
    <w:p w14:paraId="2FF19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配置 RCR 后，需溢出 (RCR 值 + 1) 次才产生 1 个更新事件，进而间接控制 </w:t>
      </w:r>
    </w:p>
    <w:p w14:paraId="47030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PWM 周期、输出比较周期或定时器中断周期 “放大 (RCR+1) 倍”。 </w:t>
      </w:r>
    </w:p>
    <w:p w14:paraId="1C6A1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核心用途：解决 “高分辨率 + 长周期” 的矛盾</w:t>
      </w:r>
    </w:p>
    <w:p w14:paraId="5BFC1042">
      <w:pPr>
        <w:rPr>
          <w:rFonts w:hint="default"/>
          <w:lang w:val="en-US" w:eastAsia="zh-CN"/>
        </w:rPr>
      </w:pPr>
    </w:p>
    <w:p w14:paraId="128D8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窗口看门狗计数器的值必须在上窗口和下窗口之间才可以喂狗</w:t>
      </w:r>
    </w:p>
    <w:p w14:paraId="71374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独立看门狗的计数器是一个12位的递减计数器</w:t>
      </w:r>
      <w:r>
        <w:rPr>
          <w:rFonts w:hint="eastAsia"/>
          <w:lang w:val="en-US" w:eastAsia="zh-CN"/>
        </w:rPr>
        <w:t>（重装载也是12位）</w:t>
      </w:r>
    </w:p>
    <w:p w14:paraId="5C950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⑤键寄存器 </w:t>
      </w:r>
    </w:p>
    <w:p w14:paraId="711BA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键寄存器 IWDG_KR可以说是独立看门狗的一个控制寄存器，主要有三种 </w:t>
      </w:r>
    </w:p>
    <w:p w14:paraId="099A2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控制方式，往该寄存器写入下面三个不同的键值有不同的效果（键值作用） </w:t>
      </w:r>
    </w:p>
    <w:p w14:paraId="52F36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0xAAAA ---- 把RLR的值重装载到CNT </w:t>
      </w:r>
    </w:p>
    <w:p w14:paraId="45427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0x5555 ----- PR和RLR 这两个寄存器可写 </w:t>
      </w:r>
    </w:p>
    <w:p w14:paraId="7D880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0xCCCC ----- 启动 IWDG </w:t>
      </w:r>
    </w:p>
    <w:p w14:paraId="229CA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通过写往键寄存器写0XCCC 来启动看门狗是属于软件启动的方式，一旦独 </w:t>
      </w:r>
    </w:p>
    <w:p w14:paraId="414C9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立看门狗启动，它就关不掉，只有复位才能关掉。</w:t>
      </w:r>
    </w:p>
    <w:p w14:paraId="4CE05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⑥状态寄存器 </w:t>
      </w:r>
    </w:p>
    <w:p w14:paraId="32235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SR只有位0：PVU 和位1：RVU有效，只能由硬件操作，软件操作不了。 </w:t>
      </w:r>
    </w:p>
    <w:p w14:paraId="75F30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RVU：看门狗计数器重装载值更新，硬件置1表示重装载值的更新正在进行中，更新完毕之后由硬件清0。 </w:t>
      </w:r>
    </w:p>
    <w:p w14:paraId="6E79C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PVU: 看门狗预分频值更新，硬件置1指示预分频值的更新正在进行中，当更新完成后，由硬件清0。 </w:t>
      </w:r>
    </w:p>
    <w:p w14:paraId="08295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所以只有当RVU/PVU 等于 0 的时候才可以更新重装载寄存器/预分频寄存器。</w:t>
      </w:r>
    </w:p>
    <w:p w14:paraId="7E425CDF">
      <w:pPr>
        <w:rPr>
          <w:rFonts w:hint="default"/>
          <w:lang w:val="en-US" w:eastAsia="zh-CN"/>
        </w:rPr>
      </w:pPr>
    </w:p>
    <w:p w14:paraId="12E07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</w:t>
      </w:r>
      <w:r>
        <w:rPr>
          <w:rFonts w:hint="default"/>
          <w:b/>
          <w:bCs/>
          <w:lang w:val="en-US" w:eastAsia="zh-CN"/>
        </w:rPr>
        <w:t>上电复位与掉电复位(POR与PDR)</w:t>
      </w:r>
      <w:r>
        <w:rPr>
          <w:rFonts w:hint="default"/>
          <w:lang w:val="en-US" w:eastAsia="zh-CN"/>
        </w:rPr>
        <w:t xml:space="preserve"> </w:t>
      </w:r>
    </w:p>
    <w:p w14:paraId="1E921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当检测到VDD的电压低于阈值VPOR及VPDR时，无需外部电路辅助， </w:t>
      </w:r>
    </w:p>
    <w:p w14:paraId="4346B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STM32芯片会自动保持在复位状态，防止因电压不足强行工作而带来严重的后果。</w:t>
      </w:r>
    </w:p>
    <w:p w14:paraId="316CB528">
      <w:pPr>
        <w:rPr>
          <w:rFonts w:hint="default"/>
          <w:lang w:val="en-US" w:eastAsia="zh-CN"/>
        </w:rPr>
      </w:pPr>
    </w:p>
    <w:p w14:paraId="69FBB11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可编程电压检测器PVD</w:t>
      </w:r>
      <w:r>
        <w:rPr>
          <w:rFonts w:hint="default"/>
          <w:lang w:val="en-US" w:eastAsia="zh-CN"/>
        </w:rPr>
        <w:t>，它也是实时检测VDD 的电压，当检测到电压</w:t>
      </w:r>
      <w:r>
        <w:rPr>
          <w:rFonts w:hint="default"/>
          <w:b/>
          <w:bCs/>
          <w:lang w:val="en-US" w:eastAsia="zh-CN"/>
        </w:rPr>
        <w:t>低于编程的VPVD阈值时</w:t>
      </w:r>
      <w:r>
        <w:rPr>
          <w:rFonts w:hint="default"/>
          <w:lang w:val="en-US" w:eastAsia="zh-CN"/>
        </w:rPr>
        <w:t xml:space="preserve">，会向内核产生一个PVD </w:t>
      </w:r>
      <w:r>
        <w:rPr>
          <w:rFonts w:hint="default"/>
          <w:b/>
          <w:bCs/>
          <w:lang w:val="en-US" w:eastAsia="zh-CN"/>
        </w:rPr>
        <w:t>中断</w:t>
      </w:r>
      <w:r>
        <w:rPr>
          <w:rFonts w:hint="default"/>
          <w:lang w:val="en-US" w:eastAsia="zh-CN"/>
        </w:rPr>
        <w:t>(EXTI16线中断)以使内核在复位前进行紧急处理。该电压阈值可通过 电源控制寄存器</w:t>
      </w:r>
      <w:r>
        <w:rPr>
          <w:rFonts w:hint="default"/>
          <w:b/>
          <w:bCs/>
          <w:lang w:val="en-US" w:eastAsia="zh-CN"/>
        </w:rPr>
        <w:t>PWR_CSR</w:t>
      </w:r>
      <w:r>
        <w:rPr>
          <w:rFonts w:hint="default"/>
          <w:lang w:val="en-US" w:eastAsia="zh-CN"/>
        </w:rPr>
        <w:t>设置。</w:t>
      </w:r>
    </w:p>
    <w:p w14:paraId="7CB2373E">
      <w:pPr>
        <w:rPr>
          <w:rFonts w:hint="default"/>
          <w:lang w:val="en-US" w:eastAsia="zh-CN"/>
        </w:rPr>
      </w:pPr>
    </w:p>
    <w:p w14:paraId="6074B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STM32的电源系统主要分为</w:t>
      </w:r>
      <w:r>
        <w:rPr>
          <w:rFonts w:hint="default"/>
          <w:b/>
          <w:bCs/>
          <w:lang w:val="en-US" w:eastAsia="zh-CN"/>
        </w:rPr>
        <w:t>备份域电路、内核电路以及ADC电路</w:t>
      </w:r>
      <w:r>
        <w:rPr>
          <w:rFonts w:hint="default"/>
          <w:lang w:val="en-US" w:eastAsia="zh-CN"/>
        </w:rPr>
        <w:t>三部分</w:t>
      </w:r>
    </w:p>
    <w:p w14:paraId="6058F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STM32的LSE振荡器、RTC及备份寄存器这些器件被包含进备份域电路中</w:t>
      </w:r>
    </w:p>
    <w:p w14:paraId="1D49FF9E">
      <w:pPr>
        <w:rPr>
          <w:rFonts w:hint="default"/>
          <w:lang w:val="en-US" w:eastAsia="zh-CN"/>
        </w:rPr>
      </w:pPr>
    </w:p>
    <w:p w14:paraId="4C7454D2">
      <w:pPr>
        <w:rPr>
          <w:rFonts w:hint="default"/>
          <w:lang w:val="en-US" w:eastAsia="zh-CN"/>
        </w:rPr>
      </w:pPr>
    </w:p>
    <w:p w14:paraId="0AE22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STM32具有运行、睡眠、停止和待机四种工作模式</w:t>
      </w:r>
    </w:p>
    <w:p w14:paraId="068A71D4">
      <w:pPr>
        <w:rPr>
          <w:rFonts w:hint="default"/>
          <w:lang w:val="en-US" w:eastAsia="zh-CN"/>
        </w:rPr>
      </w:pPr>
    </w:p>
    <w:p w14:paraId="11B666F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直接调用WFI和 WFE指令可以进入睡眠模式， 而进入停止模式则还需要在 调用指令前设置一些寄存器位，STM32标准库把这部分 的操作封装到 PWR_EnterSTOPMode函数 中了</w:t>
      </w:r>
      <w:r>
        <w:rPr>
          <w:rFonts w:hint="eastAsia"/>
          <w:lang w:val="en-US" w:eastAsia="zh-CN"/>
        </w:rPr>
        <w:t>，类似地，STM32标准库也提供了控制进入待机模式的函数</w:t>
      </w:r>
      <w:r>
        <w:rPr>
          <w:rFonts w:hint="default"/>
          <w:lang w:val="en-US" w:eastAsia="zh-CN"/>
        </w:rPr>
        <w:t>PWR_EnterS</w:t>
      </w:r>
      <w:r>
        <w:rPr>
          <w:rFonts w:hint="eastAsia"/>
          <w:lang w:val="en-US" w:eastAsia="zh-CN"/>
        </w:rPr>
        <w:t>TANDBY</w:t>
      </w:r>
      <w:r>
        <w:rPr>
          <w:rFonts w:hint="default"/>
          <w:lang w:val="en-US" w:eastAsia="zh-CN"/>
        </w:rPr>
        <w:t>Mode</w:t>
      </w:r>
    </w:p>
    <w:p w14:paraId="46E20C6D">
      <w:pPr>
        <w:rPr>
          <w:rFonts w:hint="default"/>
          <w:lang w:val="en-US" w:eastAsia="zh-CN"/>
        </w:rPr>
      </w:pPr>
    </w:p>
    <w:p w14:paraId="35D24B2D">
      <w:pPr>
        <w:rPr>
          <w:rFonts w:hint="default"/>
          <w:lang w:val="en-US" w:eastAsia="zh-CN"/>
        </w:rPr>
      </w:pPr>
    </w:p>
    <w:p w14:paraId="292971C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9CAA54"/>
    <w:multiLevelType w:val="singleLevel"/>
    <w:tmpl w:val="119CAA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5CEA2C2"/>
    <w:multiLevelType w:val="singleLevel"/>
    <w:tmpl w:val="15CEA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B45F8DF"/>
    <w:multiLevelType w:val="singleLevel"/>
    <w:tmpl w:val="1B45F8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4B68905"/>
    <w:multiLevelType w:val="singleLevel"/>
    <w:tmpl w:val="34B68905"/>
    <w:lvl w:ilvl="0" w:tentative="0">
      <w:start w:val="5"/>
      <w:numFmt w:val="decimal"/>
      <w:suff w:val="space"/>
      <w:lvlText w:val="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42678"/>
    <w:rsid w:val="00992603"/>
    <w:rsid w:val="085628C1"/>
    <w:rsid w:val="13E26EA1"/>
    <w:rsid w:val="16893A62"/>
    <w:rsid w:val="18107EE0"/>
    <w:rsid w:val="19342678"/>
    <w:rsid w:val="1DDE2DCF"/>
    <w:rsid w:val="2510555E"/>
    <w:rsid w:val="29EE39FE"/>
    <w:rsid w:val="343E7A25"/>
    <w:rsid w:val="37991DE9"/>
    <w:rsid w:val="3F3652C2"/>
    <w:rsid w:val="41523DE8"/>
    <w:rsid w:val="46D63D94"/>
    <w:rsid w:val="4AD7400B"/>
    <w:rsid w:val="4F157A95"/>
    <w:rsid w:val="5278420F"/>
    <w:rsid w:val="5A0E3B19"/>
    <w:rsid w:val="5E8461B9"/>
    <w:rsid w:val="61110BA7"/>
    <w:rsid w:val="65E16AA2"/>
    <w:rsid w:val="71253644"/>
    <w:rsid w:val="717D417F"/>
    <w:rsid w:val="786372CE"/>
    <w:rsid w:val="79C976CA"/>
    <w:rsid w:val="7C86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6301</Words>
  <Characters>9953</Characters>
  <Lines>0</Lines>
  <Paragraphs>0</Paragraphs>
  <TotalTime>313</TotalTime>
  <ScaleCrop>false</ScaleCrop>
  <LinksUpToDate>false</LinksUpToDate>
  <CharactersWithSpaces>10719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2025-12-26T01:24:00Z</dcterms:created>
  <dc:creator>张渤易</dc:creator>
  <cp:lastModifiedBy>张渤易</cp:lastModifiedBy>
  <dcterms:modified xsi:type="dcterms:W3CDTF">2026-02-05T04:05:12Z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3D46C69469E54AD7A14C2D6E6E05E84A_13</vt:lpwstr>
  </property>
  <property fmtid="{D5CDD505-2E9C-101B-9397-08002B2CF9AE}" pid="4" name="KSOTemplateDocerSaveRecord">
    <vt:lpwstr>eyJoZGlkIjoiNmJjZDVhYTU4Yzg4ZTczYmRlYmU1ODIyYWRlZDhjMjIiLCJ1c2VySWQiOiIxNzAyMDkzODkxIn0=</vt:lpwstr>
  </property>
</Properties>
</file>