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sz w:val="20"/>
              </w:rPr>
              <w:t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sz w:val="19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sz w:val="19"/>
              </w:rPr>
              <w:t>Data Source Preparation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sz w:val="19"/>
              </w:rPr>
              <w:t>Prepare spreadsheet with Student ID, Student Name, Department, Email, Year</w:t>
            </w:r>
          </w:p>
          <w:p>
            <w:r>
              <w:rPr>
                <w:sz w:val="19"/>
              </w:rPr>
              <w:t>Upload the .xlsx file as an attachment to the Data Source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sz w:val="19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sz w:val="19"/>
              </w:rPr>
              <w:t>Table Creation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sz w:val="19"/>
              </w:rPr>
              <w:t>Create custom table "Student Information" [u_student_information]</w:t>
            </w:r>
          </w:p>
          <w:p>
            <w:r>
              <w:rPr>
                <w:sz w:val="19"/>
              </w:rPr>
              <w:t>Define columns and data types (Integer / String)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sz w:val="19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sz w:val="19"/>
              </w:rPr>
              <w:t>Data Import &amp; Transform Map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sz w:val="19"/>
              </w:rPr>
              <w:t>Load data into import set table u_student_import</w:t>
            </w:r>
          </w:p>
          <w:p>
            <w:r>
              <w:rPr>
                <w:sz w:val="19"/>
              </w:rPr>
              <w:t>Create Transform Map "Student Information" with field mapping</w:t>
            </w:r>
          </w:p>
          <w:p>
            <w:r>
              <w:rPr>
                <w:sz w:val="19"/>
              </w:rPr>
              <w:t>Run transform and verify inserts / errors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sz w:val="19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sz w:val="19"/>
              </w:rPr>
              <w:t>Reporting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sz w:val="19"/>
              </w:rPr>
              <w:t>Create pie chart report grouped by Email with Count aggregation</w:t>
            </w:r>
          </w:p>
          <w:p>
            <w:r>
              <w:rPr>
                <w:sz w:val="19"/>
              </w:rPr>
              <w:t>View report of imported records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sz w:val="19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sz w:val="19"/>
              </w:rPr>
              <w:t>Dashboard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sz w:val="19"/>
              </w:rPr>
              <w:t>Create "Student Information Dashboard"</w:t>
            </w:r>
          </w:p>
          <w:p>
            <w:r>
              <w:rPr>
                <w:sz w:val="19"/>
              </w:rPr>
              <w:t>Add single-score and line-chart widgets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sz w:val="19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sz w:val="19"/>
              </w:rPr>
              <w:t>Access Control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sz w:val="19"/>
              </w:rPr>
              <w:t>Only authorised (admin) users can create tables, import data and edit maps</w:t>
            </w:r>
          </w:p>
          <w:p>
            <w:r>
              <w:rPr>
                <w:sz w:val="19"/>
              </w:rPr>
              <w:t>Application access settings on the table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sz w:val="19"/>
              </w:rPr>
              <w:t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/>
                <w:sz w:val="19"/>
              </w:rPr>
              <w:t>Usability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sz w:val="19"/>
              </w:rPr>
              <w:t>Simple ServiceNow UI; import done with a guided Load Data and Transform Map form, no coding required.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sz w:val="19"/>
              </w:rPr>
              <w:t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/>
                <w:sz w:val="19"/>
              </w:rPr>
              <w:t>Security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sz w:val="19"/>
              </w:rPr>
              <w:t>Role-based access control (ACLs and Application Access) protects the table and the import process.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sz w:val="19"/>
              </w:rPr>
              <w:t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/>
                <w:sz w:val="19"/>
              </w:rPr>
              <w:t>Reliability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sz w:val="19"/>
              </w:rPr>
              <w:t>Transform History records inserts, updates, ignored, skipped and errors so every import can be verified (5 inserts, 0 errors).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sz w:val="19"/>
              </w:rPr>
              <w:t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/>
                <w:sz w:val="19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sz w:val="19"/>
              </w:rPr>
              <w:t>Import of 5 records completes in about 1 second.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sz w:val="19"/>
              </w:rPr>
              <w:t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/>
                <w:sz w:val="19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sz w:val="19"/>
              </w:rPr>
              <w:t>Hosted on the ServiceNow cloud instance; available whenever the instance is up.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sz w:val="19"/>
              </w:rPr>
              <w:t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/>
                <w:sz w:val="19"/>
              </w:rPr>
              <w:t>Scalability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sz w:val="19"/>
              </w:rPr>
              <w:t>The same Transform Map can import larger spreadsheets and be reused for new files with the same layout.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