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来源：meetingB.txt ｜ 解析发言 10 条（决议 3 · 待办 4 · 风险 3）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【14:05 · 周凯】好，授权书的事就议定下来：孙鹏负责今晚发出，采购部李昂负责接收核验。</w:t>
      </w:r>
    </w:p>
    <w:p>
      <w:r>
        <w:rPr>
          <w:rFonts w:ascii="宋体" w:hAnsi="宋体" w:eastAsia="宋体"/>
          <w:b w:val="0"/>
        </w:rPr>
        <w:t>2. 【14:14 · 主持人】可以，安装分两批这个方案同意，第一批十五台先装。</w:t>
      </w:r>
    </w:p>
    <w:p>
      <w:r>
        <w:rPr>
          <w:rFonts w:ascii="宋体" w:hAnsi="宋体" w:eastAsia="宋体"/>
          <w:b w:val="0"/>
        </w:rPr>
        <w:t>3. 【14:20 · 主持人】今天的结论：交付认为可控，风险清单周凯今天下班前更新完。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先同步设备到货情况，五十台网关已经到港，清关材料还需要供应商补一份授权书。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核验我跟进，收到后两小时内反馈结果。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这个延期风险需要写进交付计划的风险清单，我这就更新。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那第一批设备的点检表，我们负责在发货前拍照留档发给你。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孙鹏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【14:09 · 孙鹏】有个风险要提前说，如果清关查验抽检，到货时间可能延期两天。</w:t>
      </w:r>
    </w:p>
    <w:p>
      <w:r>
        <w:rPr>
          <w:rFonts w:ascii="宋体" w:hAnsi="宋体" w:eastAsia="宋体"/>
          <w:b w:val="0"/>
        </w:rPr>
        <w:t>2. 【14:13 · 周凯】工程部反馈，安装队档期不确定，建议把安装窗口预留两周，我们把安装计划分两批执行。</w:t>
      </w:r>
    </w:p>
    <w:p>
      <w:r>
        <w:rPr>
          <w:rFonts w:ascii="宋体" w:hAnsi="宋体" w:eastAsia="宋体"/>
          <w:b w:val="0"/>
        </w:rPr>
        <w:t>3. 【14:18 · 周凯】补充一句，承诺不能延期，第二批如果再延期，违约条款会启动，这点供应商要清楚。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