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对公系统切换部署会 会议纪要</w:t>
      </w:r>
    </w:p>
    <w:p>
      <w:pPr>
        <w:pStyle w:val="Heading1"/>
      </w:pPr>
      <w:r>
        <w:t>一、决议事项</w:t>
      </w:r>
    </w:p>
    <w:p>
      <w:r>
        <w:t>1. 【09:36 · 支行长】同意，按这个方案办。</w:t>
      </w:r>
    </w:p>
    <w:p>
      <w:pPr>
        <w:pStyle w:val="Heading1"/>
      </w:pPr>
      <w:r>
        <w:t>二、待办事项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事项</w:t>
            </w:r>
          </w:p>
        </w:tc>
        <w:tc>
          <w:tcPr>
            <w:tcW w:type="dxa" w:w="2880"/>
          </w:tcPr>
          <w:p>
            <w:r>
              <w:t>负责人</w:t>
            </w:r>
          </w:p>
        </w:tc>
        <w:tc>
          <w:tcPr>
            <w:tcW w:type="dxa" w:w="2880"/>
          </w:tcPr>
          <w:p>
            <w:r>
              <w:t>期限</w:t>
            </w:r>
          </w:p>
        </w:tc>
      </w:tr>
      <w:tr>
        <w:tc>
          <w:tcPr>
            <w:tcW w:type="dxa" w:w="2880"/>
          </w:tcPr>
          <w:p>
            <w:r>
              <w:t>【09:32 · 科技部小郑】切换当晚需要科技部发停业公告，@何倩 请跟进柜面演练。</w:t>
            </w:r>
          </w:p>
        </w:tc>
        <w:tc>
          <w:tcPr>
            <w:tcW w:type="dxa" w:w="2880"/>
          </w:tcPr>
          <w:p>
            <w:r>
              <w:t>科技部、何倩</w:t>
            </w:r>
          </w:p>
        </w:tc>
        <w:tc>
          <w:tcPr>
            <w:tcW w:type="dxa" w:w="2880"/>
          </w:tcPr>
          <w:p>
            <w:r>
              <w:t>切换当晚</w:t>
            </w:r>
          </w:p>
        </w:tc>
      </w:tr>
      <w:tr>
        <w:tc>
          <w:tcPr>
            <w:tcW w:type="dxa" w:w="2880"/>
          </w:tcPr>
          <w:p>
            <w:r>
              <w:t>【09:34 · 运营老蒋】负责人是我，本月底前把演练记录收齐归档。</w:t>
            </w:r>
          </w:p>
        </w:tc>
        <w:tc>
          <w:tcPr>
            <w:tcW w:type="dxa" w:w="2880"/>
          </w:tcPr>
          <w:p>
            <w:r>
              <w:t>运营老蒋</w:t>
            </w:r>
          </w:p>
        </w:tc>
        <w:tc>
          <w:tcPr>
            <w:tcW w:type="dxa" w:w="2880"/>
          </w:tcPr>
          <w:p>
            <w:r>
              <w:t>本月底前</w:t>
            </w:r>
          </w:p>
        </w:tc>
      </w:tr>
      <w:tr>
        <w:tc>
          <w:tcPr>
            <w:tcW w:type="dxa" w:w="2880"/>
          </w:tcPr>
          <w:p>
            <w:r>
              <w:t>【09:42 · 运营老蒋】我们还得把回滚预案再过一遍，各个细节都不能漏。</w:t>
            </w:r>
          </w:p>
        </w:tc>
        <w:tc>
          <w:tcPr>
            <w:tcW w:type="dxa" w:w="2880"/>
          </w:tcPr>
          <w:p>
            <w:r>
              <w:t>待定</w:t>
            </w:r>
          </w:p>
        </w:tc>
        <w:tc>
          <w:tcPr>
            <w:tcW w:type="dxa" w:w="2880"/>
          </w:tcPr>
          <w:p>
            <w:r>
              <w:t>待定</w:t>
            </w:r>
          </w:p>
        </w:tc>
      </w:tr>
    </w:tbl>
    <w:p>
      <w:pPr>
        <w:pStyle w:val="Heading1"/>
      </w:pPr>
      <w:r>
        <w:t>三、风险与关注</w:t>
      </w:r>
    </w:p>
    <w:p>
      <w:r>
        <w:t>1. 【09:38 · 运营老蒋】有个不确定的点，历史数据迁移口径还没定，这是个风险。</w:t>
      </w:r>
    </w:p>
    <w:p>
      <w:r>
        <w:t>2. 【09:40 · 科技部小郑】万一回滚失败需要二次切换，恢复时间存在延期一天的可能。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