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来源：t6-transcript.txt ｜ 解析发言 5 条（决议 2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【20:06 · 值班经理老唐】同意，开关自动化本周内要排期。</w:t>
      </w:r>
    </w:p>
    <w:p>
      <w:r>
        <w:rPr>
          <w:rFonts w:ascii="宋体" w:hAnsi="宋体" w:eastAsia="宋体"/>
          <w:b w:val="0"/>
        </w:rPr>
        <w:t>2. 【20:12 · 值班经理老唐】结论：今后所有变更必须走灰度，决不允许直接上生产。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防复发方案需要评审，交给Daniel负责，2026-10-09之前上线。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Daniel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2026-10-09之前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事故期间客诉积压两百单，需要逐单回访，本周底前完成。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本周底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【20:10 · SRE阿凯】还有隐患，降级预案没演练过，真出事大概率延期恢复，这是最大风险。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