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来源：rep1.txt ｜ 解析发言 6 条（决议 3 · 待办 1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【10:03 · 运营小林】我们内部的结论是主会场必须挂新的装修稿。</w:t>
      </w:r>
    </w:p>
    <w:p>
      <w:r>
        <w:rPr>
          <w:rFonts w:ascii="宋体" w:hAnsi="宋体" w:eastAsia="宋体"/>
          <w:b w:val="0"/>
        </w:rPr>
        <w:t>2. 【10:06 · 主持人】同意，临时坐席费用从客服预算里出。</w:t>
      </w:r>
    </w:p>
    <w:p>
      <w:r>
        <w:rPr>
          <w:rFonts w:ascii="宋体" w:hAnsi="宋体" w:eastAsia="宋体"/>
          <w:b w:val="0"/>
        </w:rPr>
        <w:t>3. 【10:10 · 主持人】不行，48小时发货的承诺不能延期，这个结论请大家记牢。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客服侧需要再签五十个临时坐席，我负责把排班表排出来。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客服组长何姐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【10:08 · 仓储老周】提示一个风险，去年大促爆仓，今年单量预计还要涨四成。</w:t>
      </w:r>
    </w:p>
    <w:p>
      <w:r>
        <w:rPr>
          <w:rFonts w:ascii="宋体" w:hAnsi="宋体" w:eastAsia="宋体"/>
          <w:b w:val="0"/>
        </w:rPr>
        <w:t>2. 【10:09 · 运营小林】补充一句，万一爆仓能不能延期发货？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