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季度业主沟通会 会议纪要</w:t>
      </w:r>
    </w:p>
    <w:p>
      <w:pPr>
        <w:pStyle w:val="Heading1"/>
      </w:pPr>
      <w:r>
        <w:t>一、决议事项</w:t>
      </w:r>
    </w:p>
    <w:p>
      <w:r>
        <w:t>（无）</w:t>
      </w:r>
    </w:p>
    <w:p>
      <w:pPr>
        <w:pStyle w:val="Heading1"/>
      </w:pPr>
      <w: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【15:05 · 王管家】这个问题我们会后单独跟您解释，今天先不展开。</w:t>
            </w:r>
          </w:p>
        </w:tc>
        <w:tc>
          <w:tcPr>
            <w:tcW w:type="dxa" w:w="2880"/>
          </w:tcPr>
          <w:p>
            <w:r>
              <w:t>待定</w:t>
            </w:r>
          </w:p>
        </w:tc>
        <w:tc>
          <w:tcPr>
            <w:tcW w:type="dxa" w:w="2880"/>
          </w:tcPr>
          <w:p>
            <w:r>
              <w:t>会后</w:t>
            </w:r>
          </w:p>
        </w:tc>
      </w:tr>
    </w:tbl>
    <w:p>
      <w:pPr>
        <w:pStyle w:val="Heading1"/>
      </w:pPr>
      <w:r>
        <w:t>三、风险与关注</w:t>
      </w:r>
    </w:p>
    <w:p>
      <w:r>
        <w:t>1. 【15:02 · 业主陈阿姨】上个月停车费涨了五毛，我到现在还没想通。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