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 w:line="700" w:lineRule="exact"/>
        <w:jc w:val="center"/>
      </w:pPr>
      <w:r>
        <w:rPr>
          <w:rFonts w:ascii="Times New Roman" w:hAnsi="Times New Roman" w:eastAsia="宋体"/>
          <w:b w:val="0"/>
          <w:sz w:val="44"/>
        </w:rPr>
        <w:t>关于召开三季度质量评审会的通知</w:t>
      </w:r>
    </w:p>
    <w:p>
      <w:pPr>
        <w:spacing w:before="0" w:after="0" w:line="576" w:lineRule="exact"/>
      </w:pPr>
      <w:r>
        <w:rPr>
          <w:rFonts w:ascii="Times New Roman" w:hAnsi="Times New Roman" w:eastAsia="仿宋"/>
          <w:b w:val="0"/>
          <w:sz w:val="32"/>
        </w:rPr>
        <w:t>各部门、各项目组：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现将会议有关事项通知如下：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一、会议时间：2026年10月9日（周五）14:00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二、会议地点：3 号楼 501 会议室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三、参会人员：各部门负责人、各项目组 PM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四、会议议题：三季度评测结果复盘与四季度计划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五、会议要求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1. 会前提交本部门质量简报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2. 迟到 10 分钟以上按缺席处理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特此通知。</w:t>
      </w:r>
    </w:p>
    <w:p>
      <w:pPr>
        <w:spacing w:before="560" w:after="0" w:line="576" w:lineRule="exact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评测技术部</w:t>
      </w:r>
    </w:p>
    <w:p>
      <w:pPr>
        <w:spacing w:before="0" w:after="0" w:line="576" w:lineRule="exact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2026年9月28日</w:t>
      </w:r>
    </w:p>
    <w:p>
      <w:pPr>
        <w:spacing w:before="28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（联系人：李工；联系电话：010-88886666）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280"/>
      <w:jc w:val="right"/>
    </w:pPr>
    <w:r>
      <w:rPr>
        <w:rFonts w:ascii="Times New Roman" w:hAnsi="Times New Roman" w:eastAsia="宋体"/>
        <w:b w:val="0"/>
        <w:sz w:val="28"/>
      </w:rPr>
      <w:t xml:space="preserve">— </w:t>
    </w:r>
    <w:fldSimple w:instr=" PAGE \* MERGEFORMAT ">
      <w:r>
        <w:rPr>
          <w:rFonts w:eastAsia="宋体" w:ascii="Times New Roman" w:hAnsi="Times New Roman"/>
          <w:sz w:val="28"/>
        </w:rPr>
        <w:t>1</w:t>
      </w:r>
    </w:fldSimple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关于召开三季度质量评审会的通知</dc:title>
  <dc:subject/>
  <dc:creator>评测技术部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