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60" w:lineRule="exact" w:before="0" w:after="480"/>
        <w:jc w:val="center"/>
      </w:pPr>
      <w:r>
        <w:rPr>
          <w:rFonts w:ascii="黑体" w:hAnsi="黑体" w:eastAsia="黑体"/>
          <w:b w:val="0"/>
          <w:sz w:val="44"/>
        </w:rPr>
        <w:t>关于召开三季度质量评审会的通知</w:t>
      </w:r>
    </w:p>
    <w:p>
      <w:pPr>
        <w:spacing w:line="560" w:lineRule="exact" w:before="0" w:after="0"/>
        <w:jc w:val="left"/>
      </w:pPr>
      <w:r>
        <w:rPr>
          <w:rFonts w:ascii="Times New Roman" w:hAnsi="Times New Roman" w:eastAsia="仿宋_GB2312"/>
          <w:b w:val="0"/>
          <w:sz w:val="32"/>
        </w:rPr>
        <w:t>各部门、各项目组：</w:t>
      </w:r>
    </w:p>
    <w:p>
      <w:pPr>
        <w:spacing w:line="560" w:lineRule="exact" w:before="0" w:after="0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定于2026年10月9日（周五）14:00在3 号楼 501 会议室召开三季度质量评审会，现将有关事项通知如下：</w:t>
      </w:r>
    </w:p>
    <w:p>
      <w:pPr>
        <w:spacing w:line="560" w:lineRule="exact" w:before="0" w:after="0"/>
        <w:ind w:firstLine="640"/>
        <w:jc w:val="both"/>
      </w:pPr>
      <w:r>
        <w:rPr>
          <w:rFonts w:ascii="Times New Roman" w:hAnsi="Times New Roman" w:eastAsia="仿宋_GB2312"/>
          <w:b/>
          <w:sz w:val="32"/>
        </w:rPr>
        <w:t>一、会议时间：</w:t>
      </w:r>
      <w:r>
        <w:rPr>
          <w:rFonts w:ascii="Times New Roman" w:hAnsi="Times New Roman" w:eastAsia="仿宋_GB2312"/>
          <w:b w:val="0"/>
          <w:sz w:val="32"/>
        </w:rPr>
        <w:t>2026年10月9日（周五）14:00</w:t>
      </w:r>
    </w:p>
    <w:p>
      <w:pPr>
        <w:spacing w:line="560" w:lineRule="exact" w:before="0" w:after="0"/>
        <w:ind w:firstLine="640"/>
        <w:jc w:val="both"/>
      </w:pPr>
      <w:r>
        <w:rPr>
          <w:rFonts w:ascii="Times New Roman" w:hAnsi="Times New Roman" w:eastAsia="仿宋_GB2312"/>
          <w:b/>
          <w:sz w:val="32"/>
        </w:rPr>
        <w:t>二、会议地点：</w:t>
      </w:r>
      <w:r>
        <w:rPr>
          <w:rFonts w:ascii="Times New Roman" w:hAnsi="Times New Roman" w:eastAsia="仿宋_GB2312"/>
          <w:b w:val="0"/>
          <w:sz w:val="32"/>
        </w:rPr>
        <w:t>3 号楼 501 会议室</w:t>
      </w:r>
    </w:p>
    <w:p>
      <w:pPr>
        <w:spacing w:line="560" w:lineRule="exact" w:before="0" w:after="0"/>
        <w:ind w:firstLine="640"/>
        <w:jc w:val="both"/>
      </w:pPr>
      <w:r>
        <w:rPr>
          <w:rFonts w:ascii="Times New Roman" w:hAnsi="Times New Roman" w:eastAsia="仿宋_GB2312"/>
          <w:b/>
          <w:sz w:val="32"/>
        </w:rPr>
        <w:t>三、参会人员：</w:t>
      </w:r>
      <w:r>
        <w:rPr>
          <w:rFonts w:ascii="Times New Roman" w:hAnsi="Times New Roman" w:eastAsia="仿宋_GB2312"/>
          <w:b w:val="0"/>
          <w:sz w:val="32"/>
        </w:rPr>
        <w:t>各部门负责人、各项目组 PM</w:t>
      </w:r>
    </w:p>
    <w:p>
      <w:pPr>
        <w:spacing w:line="560" w:lineRule="exact" w:before="0" w:after="0"/>
        <w:ind w:firstLine="640"/>
        <w:jc w:val="both"/>
      </w:pPr>
      <w:r>
        <w:rPr>
          <w:rFonts w:ascii="Times New Roman" w:hAnsi="Times New Roman" w:eastAsia="仿宋_GB2312"/>
          <w:b/>
          <w:sz w:val="32"/>
        </w:rPr>
        <w:t>四、会议议题：</w:t>
      </w:r>
      <w:r>
        <w:rPr>
          <w:rFonts w:ascii="Times New Roman" w:hAnsi="Times New Roman" w:eastAsia="仿宋_GB2312"/>
          <w:b w:val="0"/>
          <w:sz w:val="32"/>
        </w:rPr>
        <w:t>三季度评测结果复盘与四季度计划</w:t>
      </w:r>
    </w:p>
    <w:p>
      <w:pPr>
        <w:spacing w:line="560" w:lineRule="exact" w:before="0" w:after="0"/>
        <w:ind w:firstLine="640"/>
        <w:jc w:val="both"/>
      </w:pPr>
      <w:r>
        <w:rPr>
          <w:rFonts w:ascii="Times New Roman" w:hAnsi="Times New Roman" w:eastAsia="仿宋_GB2312"/>
          <w:b/>
          <w:sz w:val="32"/>
        </w:rPr>
        <w:t>五、会议要求：</w:t>
      </w:r>
    </w:p>
    <w:p>
      <w:pPr>
        <w:spacing w:line="560" w:lineRule="exact" w:before="0" w:after="0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（一）会前提交本部门质量简报</w:t>
      </w:r>
    </w:p>
    <w:p>
      <w:pPr>
        <w:spacing w:line="560" w:lineRule="exact" w:before="0" w:after="0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（二）迟到 10 分钟以上按缺席处理</w:t>
      </w:r>
    </w:p>
    <w:p>
      <w:pPr>
        <w:spacing w:line="560" w:lineRule="exact" w:before="0" w:after="0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如有疑问，请联系李工，联系电话：010-88886666。</w:t>
      </w:r>
    </w:p>
    <w:p>
      <w:pPr>
        <w:spacing w:line="560" w:lineRule="exact" w:before="0" w:after="0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特此通知。</w:t>
      </w:r>
    </w:p>
    <w:p>
      <w:pPr>
        <w:spacing w:line="560" w:lineRule="exact" w:before="0" w:after="0"/>
        <w:ind w:right="1520"/>
        <w:jc w:val="right"/>
      </w:pPr>
      <w:r>
        <w:rPr>
          <w:rFonts w:ascii="Times New Roman" w:hAnsi="Times New Roman" w:eastAsia="仿宋_GB2312"/>
          <w:b w:val="0"/>
          <w:sz w:val="32"/>
        </w:rPr>
        <w:t>评测技术部</w:t>
      </w:r>
    </w:p>
    <w:p>
      <w:pPr>
        <w:spacing w:line="560" w:lineRule="exact" w:before="0" w:after="0"/>
        <w:ind w:right="1280"/>
        <w:jc w:val="right"/>
      </w:pPr>
      <w:r>
        <w:rPr>
          <w:rFonts w:ascii="Times New Roman" w:hAnsi="Times New Roman" w:eastAsia="仿宋_GB2312"/>
          <w:b w:val="0"/>
          <w:sz w:val="32"/>
        </w:rPr>
        <w:t>2026年9月28日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cp:category/>
</cp:coreProperties>
</file>