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60" w:lineRule="exact" w:before="0" w:after="0"/>
        <w:jc w:val="center"/>
      </w:pPr>
      <w:r>
        <w:rPr>
          <w:rFonts w:ascii="方正小标宋简体" w:hAnsi="方正小标宋简体" w:eastAsia="方正小标宋简体"/>
          <w:sz w:val="44"/>
        </w:rPr>
        <w:t>研发部工作周报</w:t>
      </w:r>
    </w:p>
    <w:p>
      <w:pPr>
        <w:spacing w:line="579" w:lineRule="exact" w:before="0" w:after="579"/>
        <w:jc w:val="center"/>
      </w:pPr>
      <w:r>
        <w:rPr>
          <w:rFonts w:ascii="Times New Roman" w:hAnsi="Times New Roman" w:eastAsia="仿宋_GB2312"/>
          <w:sz w:val="32"/>
        </w:rPr>
        <w:t>（2026-09-21 至 2026-09-27）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1. 完成打分器 v0.9 与评测台联调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2. 修复评测集 3 处标注不一致问题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1. 启动回归测试全量跑批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2. 输出周度质量报告初稿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三、问题与需协调事项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1. 测试机资源紧张，需协调一台 GPU 机器</w:t>
      </w:r>
    </w:p>
    <w:p>
      <w:pPr>
        <w:spacing w:line="579" w:lineRule="exact" w:before="0" w:after="0"/>
        <w:jc w:val="both"/>
      </w:pPr>
    </w:p>
    <w:p>
      <w:pPr>
        <w:spacing w:line="579" w:lineRule="exact" w:before="0" w:after="0"/>
        <w:ind w:right="1600"/>
        <w:jc w:val="right"/>
      </w:pPr>
      <w:r>
        <w:rPr>
          <w:rFonts w:ascii="Times New Roman" w:hAnsi="Times New Roman" w:eastAsia="仿宋_GB2312"/>
          <w:sz w:val="32"/>
        </w:rPr>
        <w:t>王小明</w:t>
      </w:r>
    </w:p>
    <w:p>
      <w:pPr>
        <w:spacing w:line="579" w:lineRule="exact" w:before="0" w:after="0"/>
        <w:ind w:right="1280"/>
        <w:jc w:val="right"/>
      </w:pPr>
      <w:r>
        <w:rPr>
          <w:rFonts w:ascii="Times New Roman" w:hAnsi="Times New Roman" w:eastAsia="仿宋_GB2312"/>
          <w:sz w:val="32"/>
        </w:rPr>
        <w:t>2026-09-28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1304" w:gutter="0"/>
      <w:cols w:space="720"/>
      <w:docGrid w:linePitch="579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sz w:val="28"/>
      </w:rPr>
      <w:t xml:space="preserve">— </w:t>
    </w:r>
    <w:fldSimple w:instr=" PAGE \* MERGEFORMAT ">
      <w:r>
        <w:rPr>
          <w:rFonts w:eastAsia="宋体" w:ascii="Times New Roman" w:hAnsi="Times New Roman"/>
          <w:sz w:val="28"/>
          <w:szCs w:val="28"/>
        </w:rPr>
        <w:t>1</w:t>
      </w:r>
    </w:fldSimple>
    <w:r>
      <w:rPr>
        <w:rFonts w:ascii="Times New Roman" w:hAnsi="Times New Roman" w:eastAsia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研发部工作周报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