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80" w:before="0" w:after="160"/>
        <w:jc w:val="center"/>
      </w:pPr>
      <w:r>
        <w:rPr>
          <w:rFonts w:ascii="Times New Roman" w:hAnsi="Times New Roman" w:eastAsia="宋体"/>
          <w:b w:val="0"/>
          <w:sz w:val="44"/>
        </w:rPr>
        <w:t>关于采购评测用 GPU 服务器的请示</w:t>
      </w:r>
    </w:p>
    <w:p>
      <w:pPr>
        <w:spacing w:lineRule="exact" w:line="560" w:before="0" w:after="0"/>
      </w:pPr>
      <w:r>
        <w:rPr>
          <w:rFonts w:ascii="Times New Roman" w:hAnsi="Times New Roman" w:eastAsia="仿宋"/>
          <w:b w:val="0"/>
          <w:sz w:val="32"/>
        </w:rPr>
        <w:t>公司总经理办公会：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因评测规模扩大，现有设备无法满足批量推理需求，评测周期被迫拉长。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申请采购 V100S 服务器 2 台，预算 12 万元，本月内完成到货验收。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妥否，请批示。</w:t>
      </w:r>
    </w:p>
    <w:p>
      <w:pPr>
        <w:spacing w:lineRule="exact" w:line="560" w:before="560" w:after="0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lineRule="exact" w:line="560" w:before="0" w:after="0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2026年9月28日</w:t>
      </w:r>
    </w:p>
    <w:p>
      <w:pPr>
        <w:spacing w:lineRule="exact" w:line="560" w:before="560" w:after="0"/>
        <w:ind w:left="640"/>
      </w:pPr>
      <w:r>
        <w:rPr>
          <w:rFonts w:ascii="Times New Roman" w:hAnsi="Times New Roman" w:eastAsia="仿宋"/>
          <w:b w:val="0"/>
          <w:sz w:val="32"/>
        </w:rPr>
        <w:t>（联系人：李工，联系电话：010-88886666）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