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240"/>
        <w:jc w:val="center"/>
      </w:pPr>
      <w:r>
        <w:rPr>
          <w:rFonts w:ascii="Times New Roman" w:hAnsi="Times New Roman" w:eastAsia="宋体"/>
          <w:b/>
          <w:sz w:val="44"/>
        </w:rPr>
        <w:t>____2026年9月工作总结</w:t>
      </w:r>
    </w:p>
    <w:p>
      <w:pPr>
        <w:spacing w:line="560" w:lineRule="exact" w:before="12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1．完成评测平台月度巡检</w:t>
      </w:r>
    </w:p>
    <w:p>
      <w:pPr>
        <w:spacing w:line="560" w:lineRule="exact" w:before="12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1．____</w:t>
      </w:r>
    </w:p>
    <w:p>
      <w:pPr>
        <w:spacing w:line="560" w:lineRule="exact" w:before="12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三、下一步工作打算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1．制定四季度评测排期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b w:val="0"/>
          <w:sz w:val="32"/>
        </w:rPr>
      </w:r>
    </w:p>
    <w:p>
      <w:pPr>
        <w:spacing w:line="560" w:lineRule="exact" w:before="0" w:after="0"/>
        <w:jc w:val="right"/>
        <w:ind w:rightChars="200" w:right="640"/>
      </w:pPr>
      <w:r>
        <w:rPr>
          <w:rFonts w:ascii="Times New Roman" w:hAnsi="Times New Roman" w:eastAsia="仿宋"/>
          <w:b w:val="0"/>
          <w:sz w:val="32"/>
        </w:rPr>
        <w:t>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____2026年9月工作总结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