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 w:line="340"/>
        <w:jc w:val="center"/>
      </w:pPr>
      <w:r>
        <w:rPr>
          <w:rFonts w:ascii="Noto Sans CJK SC" w:eastAsia="Noto Sans CJK SC"/>
          <w:b/>
          <w:bCs/>
          <w:color w:val="23405E"/>
          <w:sz w:val="52"/>
          <w:szCs w:val="52"/>
        </w:rPr>
        <w:t xml:space="preserve">周　报</w:t>
      </w:r>
    </w:p>
    <w:p>
      <w:pPr>
        <w:pBdr>
          <w:bottom w:val="single" w:color="23405E" w:sz="8" w:space="8"/>
        </w:pBdr>
        <w:spacing w:after="200" w:line="312"/>
        <w:jc w:val="center"/>
      </w:pPr>
      <w:r>
        <w:rPr>
          <w:rFonts w:ascii="Noto Sans CJK SC" w:eastAsia="Noto Sans CJK SC"/>
          <w:b w:val="false"/>
          <w:bCs w:val="false"/>
          <w:color w:val="5A6672"/>
          <w:sz w:val="21"/>
          <w:szCs w:val="21"/>
        </w:rPr>
        <w:t xml:space="preserve">屿光咖啡品控组　·　2026 年第 41 周（2026-10-05 至 2026-10-11）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160"/>
          <w:bottom w:type="dxa" w:w="120"/>
          <w:right w:type="dxa" w:w="160"/>
        </w:tblCellMar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single" w:color="D8B978" w:sz="6"/>
              <w:left w:val="single" w:color="D8B978" w:sz="6"/>
              <w:bottom w:val="single" w:color="D8B978" w:sz="6"/>
              <w:right w:val="single" w:color="D8B978" w:sz="6"/>
            </w:tcBorders>
            <w:shd w:fill="FBF3E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keepNext/>
              <w:spacing w:after="60" w:before="0" w:line="312"/>
              <w:jc w:val="left"/>
            </w:pPr>
            <w:r>
              <w:rPr>
                <w:rFonts w:ascii="Noto Sans CJK SC" w:eastAsia="Noto Sans CJK SC"/>
                <w:b/>
                <w:bCs/>
                <w:color w:val="8A5A00"/>
                <w:sz w:val="21"/>
                <w:szCs w:val="21"/>
              </w:rPr>
              <w:t xml:space="preserve">填报口径说明</w:t>
            </w:r>
          </w:p>
          <w:p>
            <w:pPr>
              <w:spacing w:after="80" w:before="0" w:line="312"/>
              <w:jc w:val="both"/>
            </w:pPr>
            <w:r>
              <w:rPr>
                <w:rFonts w:ascii="Noto Serif CJK SC" w:eastAsia="Noto Serif CJK SC"/>
                <w:b w:val="false"/>
                <w:bCs w:val="false"/>
                <w:color w:val="1F2933"/>
                <w:sz w:val="21"/>
                <w:szCs w:val="21"/>
              </w:rPr>
              <w:t xml:space="preserve">本表依据《屿光咖啡品控组 2026 年第三季度工作总结》改写为周报。源数据为季度累计口径，与周报的单周口径不一致，且未包含个人填报人、需协调支持事项等信息。凡表内标注【季度累计口径】的数值，均为 7/1—9/30 的累计数或季度末水平，不可当作本周数据阅读；标注「待补充」的字段，源数据确无对应内容，未作任何推测填充。请业务方按下方清单补齐后再行提交。</w:t>
            </w:r>
          </w:p>
        </w:tc>
      </w:tr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70"/>
          <w:left w:type="dxa" w:w="130"/>
          <w:bottom w:type="dxa" w:w="70"/>
          <w:right w:type="dxa" w:w="130"/>
        </w:tblCellMar>
      </w:tblPr>
      <w:tblGrid>
        <w:gridCol w:w="2300"/>
        <w:gridCol w:w="4700"/>
        <w:gridCol w:w="2070"/>
      </w:tblGrid>
      <w:tr>
        <w:trPr>
          <w:cantSplit/>
          <w:tblHeader/>
        </w:trPr>
        <w:tc>
          <w:tcPr>
            <w:tcW w:type="dxa" w:w="2300"/>
            <w:tcBorders>
              <w:top w:val="single" w:color="23405E" w:sz="4"/>
              <w:left w:val="single" w:color="23405E" w:sz="4"/>
              <w:bottom w:val="single" w:color="23405E" w:sz="4"/>
              <w:right w:val="single" w:color="23405E" w:sz="4"/>
            </w:tcBorders>
            <w:shd w:fill="23405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ans CJK SC" w:eastAsia="Noto Sans CJK SC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dxa" w:w="4700"/>
            <w:tcBorders>
              <w:top w:val="single" w:color="23405E" w:sz="4"/>
              <w:left w:val="single" w:color="23405E" w:sz="4"/>
              <w:bottom w:val="single" w:color="23405E" w:sz="4"/>
              <w:right w:val="single" w:color="23405E" w:sz="4"/>
            </w:tcBorders>
            <w:shd w:fill="23405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ans CJK SC" w:eastAsia="Noto Sans CJK SC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dxa" w:w="2070"/>
            <w:tcBorders>
              <w:top w:val="single" w:color="23405E" w:sz="4"/>
              <w:left w:val="single" w:color="23405E" w:sz="4"/>
              <w:bottom w:val="single" w:color="23405E" w:sz="4"/>
              <w:right w:val="single" w:color="23405E" w:sz="4"/>
            </w:tcBorders>
            <w:shd w:fill="23405E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ans CJK SC" w:eastAsia="Noto Sans CJK SC"/>
                <w:b/>
                <w:bCs/>
                <w:color w:val="FFFFFF"/>
                <w:sz w:val="21"/>
                <w:szCs w:val="21"/>
              </w:rPr>
              <w:t xml:space="preserve">数据口径与来源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5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ans CJK SC" w:eastAsia="Noto Sans CJK SC"/>
                <w:b/>
                <w:bCs/>
                <w:color w:val="23405E"/>
                <w:sz w:val="21"/>
                <w:szCs w:val="21"/>
              </w:rPr>
              <w:t xml:space="preserve">报告主体</w:t>
            </w:r>
          </w:p>
        </w:tc>
        <w:tc>
          <w:tcPr>
            <w:tcW w:type="dxa" w:w="4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erif CJK SC" w:eastAsia="Noto Serif CJK SC"/>
                <w:b w:val="false"/>
                <w:bCs w:val="false"/>
                <w:color w:val="1F2933"/>
                <w:sz w:val="22"/>
                <w:szCs w:val="22"/>
              </w:rPr>
              <w:t xml:space="preserve">屿光咖啡品控组</w:t>
            </w:r>
          </w:p>
        </w:tc>
        <w:tc>
          <w:tcPr>
            <w:tcW w:type="dxa" w:w="207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5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erif CJK SC" w:eastAsia="Noto Serif CJK SC"/>
                <w:b w:val="false"/>
                <w:bCs w:val="false"/>
                <w:color w:val="5A6672"/>
                <w:sz w:val="18"/>
                <w:szCs w:val="18"/>
              </w:rPr>
              <w:t xml:space="preserve">源数据 · 总结主体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5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ans CJK SC" w:eastAsia="Noto Sans CJK SC"/>
                <w:b/>
                <w:bCs/>
                <w:color w:val="23405E"/>
                <w:sz w:val="21"/>
                <w:szCs w:val="21"/>
              </w:rPr>
              <w:t xml:space="preserve">填报人</w:t>
            </w:r>
          </w:p>
        </w:tc>
        <w:tc>
          <w:tcPr>
            <w:tcW w:type="dxa" w:w="4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6E5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erif CJK SC" w:eastAsia="Noto Serif CJK SC"/>
                <w:b/>
                <w:bCs/>
                <w:color w:val="8A5A00"/>
                <w:sz w:val="22"/>
                <w:szCs w:val="22"/>
              </w:rPr>
              <w:t xml:space="preserve">待补充</w:t>
            </w:r>
          </w:p>
          <w:p>
            <w:pPr>
              <w:spacing w:after="0" w:before="40" w:line="312"/>
              <w:jc w:val="left"/>
            </w:pPr>
            <w:r>
              <w:rPr>
                <w:rFonts w:ascii="Noto Sans CJK SC" w:eastAsia="Noto Sans CJK SC"/>
                <w:b w:val="false"/>
                <w:bCs w:val="false"/>
                <w:color w:val="5A6672"/>
                <w:sz w:val="18"/>
                <w:szCs w:val="18"/>
              </w:rPr>
              <w:t xml:space="preserve">源数据仅给出部门，未给出个人填报人</w:t>
            </w:r>
          </w:p>
        </w:tc>
        <w:tc>
          <w:tcPr>
            <w:tcW w:type="dxa" w:w="207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5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erif CJK SC" w:eastAsia="Noto Serif CJK SC"/>
                <w:b w:val="false"/>
                <w:bCs w:val="false"/>
                <w:color w:val="5A6672"/>
                <w:sz w:val="18"/>
                <w:szCs w:val="18"/>
              </w:rPr>
              <w:t xml:space="preserve">需业务方填写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5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ans CJK SC" w:eastAsia="Noto Sans CJK SC"/>
                <w:b/>
                <w:bCs/>
                <w:color w:val="23405E"/>
                <w:sz w:val="21"/>
                <w:szCs w:val="21"/>
              </w:rPr>
              <w:t xml:space="preserve">报告周期</w:t>
            </w:r>
          </w:p>
        </w:tc>
        <w:tc>
          <w:tcPr>
            <w:tcW w:type="dxa" w:w="4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erif CJK SC" w:eastAsia="Noto Serif CJK SC"/>
                <w:b w:val="false"/>
                <w:bCs w:val="false"/>
                <w:color w:val="1F2933"/>
                <w:sz w:val="22"/>
                <w:szCs w:val="22"/>
              </w:rPr>
              <w:t xml:space="preserve">2026-10-05（周一）至 2026-10-11（周日）</w:t>
            </w:r>
          </w:p>
          <w:p>
            <w:pPr>
              <w:spacing w:after="0" w:before="40" w:line="312"/>
              <w:jc w:val="left"/>
            </w:pPr>
            <w:r>
              <w:rPr>
                <w:rFonts w:ascii="Noto Sans CJK SC" w:eastAsia="Noto Sans CJK SC"/>
                <w:b w:val="false"/>
                <w:bCs w:val="false"/>
                <w:color w:val="5A6672"/>
                <w:sz w:val="18"/>
                <w:szCs w:val="18"/>
              </w:rPr>
              <w:t xml:space="preserve">按成文日期 2026-10-09 所在自然周推算，源数据未给出周次，需核对</w:t>
            </w:r>
          </w:p>
        </w:tc>
        <w:tc>
          <w:tcPr>
            <w:tcW w:type="dxa" w:w="207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5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erif CJK SC" w:eastAsia="Noto Serif CJK SC"/>
                <w:b w:val="false"/>
                <w:bCs w:val="false"/>
                <w:color w:val="5A6672"/>
                <w:sz w:val="18"/>
                <w:szCs w:val="18"/>
              </w:rPr>
              <w:t xml:space="preserve">推算值 · 待确认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5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ans CJK SC" w:eastAsia="Noto Sans CJK SC"/>
                <w:b/>
                <w:bCs/>
                <w:color w:val="23405E"/>
                <w:sz w:val="21"/>
                <w:szCs w:val="21"/>
              </w:rPr>
              <w:t xml:space="preserve">本周工作完成情况</w:t>
            </w:r>
          </w:p>
        </w:tc>
        <w:tc>
          <w:tcPr>
            <w:tcW w:type="dxa" w:w="4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ans CJK SC" w:eastAsia="Noto Sans CJK SC"/>
                <w:b/>
                <w:bCs/>
                <w:color w:val="23405E"/>
                <w:sz w:val="20"/>
                <w:szCs w:val="20"/>
              </w:rPr>
              <w:t xml:space="preserve">【季度累计口径】</w:t>
            </w:r>
          </w:p>
          <w:p>
            <w:pPr>
              <w:spacing w:after="0" w:before="0" w:line="312"/>
              <w:jc w:val="left"/>
            </w:pPr>
            <w:r>
              <w:rPr>
                <w:rFonts w:ascii="Noto Serif CJK SC" w:eastAsia="Noto Serif CJK SC"/>
                <w:b w:val="false"/>
                <w:bCs w:val="false"/>
                <w:color w:val="1F2933"/>
                <w:sz w:val="21"/>
                <w:szCs w:val="21"/>
              </w:rPr>
              <w:t xml:space="preserve">完成季度杯测 36 场；处理客诉工单 58 单。</w:t>
            </w:r>
          </w:p>
          <w:p>
            <w:pPr>
              <w:spacing w:after="0" w:before="40" w:line="312"/>
              <w:jc w:val="left"/>
            </w:pPr>
            <w:r>
              <w:rPr>
                <w:rFonts w:ascii="Noto Sans CJK SC" w:eastAsia="Noto Sans CJK SC"/>
                <w:b w:val="false"/>
                <w:bCs w:val="false"/>
                <w:color w:val="5A6672"/>
                <w:sz w:val="18"/>
                <w:szCs w:val="18"/>
              </w:rPr>
              <w:t xml:space="preserve">※ 上述为 2026 年第三季度（7/1—9/30）累计数，非本周数。源数据未提供本周逐项数据，故未拆分、未按周折算。</w:t>
            </w:r>
          </w:p>
        </w:tc>
        <w:tc>
          <w:tcPr>
            <w:tcW w:type="dxa" w:w="207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5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erif CJK SC" w:eastAsia="Noto Serif CJK SC"/>
                <w:b w:val="false"/>
                <w:bCs w:val="false"/>
                <w:color w:val="5A6672"/>
                <w:sz w:val="18"/>
                <w:szCs w:val="18"/>
              </w:rPr>
              <w:t xml:space="preserve">源数据 · 工作回顾（季度口径）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5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ans CJK SC" w:eastAsia="Noto Sans CJK SC"/>
                <w:b/>
                <w:bCs/>
                <w:color w:val="23405E"/>
                <w:sz w:val="21"/>
                <w:szCs w:val="21"/>
              </w:rPr>
              <w:t xml:space="preserve">本周主要成绩</w:t>
            </w:r>
          </w:p>
        </w:tc>
        <w:tc>
          <w:tcPr>
            <w:tcW w:type="dxa" w:w="4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ans CJK SC" w:eastAsia="Noto Sans CJK SC"/>
                <w:b/>
                <w:bCs/>
                <w:color w:val="23405E"/>
                <w:sz w:val="20"/>
                <w:szCs w:val="20"/>
              </w:rPr>
              <w:t xml:space="preserve">【季度累计口径】</w:t>
            </w:r>
          </w:p>
          <w:p>
            <w:pPr>
              <w:spacing w:after="0" w:before="0" w:line="312"/>
              <w:jc w:val="left"/>
            </w:pPr>
            <w:r>
              <w:rPr>
                <w:rFonts w:ascii="Noto Serif CJK SC" w:eastAsia="Noto Serif CJK SC"/>
                <w:b w:val="false"/>
                <w:bCs w:val="false"/>
                <w:color w:val="1F2933"/>
                <w:sz w:val="21"/>
                <w:szCs w:val="21"/>
              </w:rPr>
              <w:t xml:space="preserve">客诉 48 小时闭环率提升至 92%。</w:t>
            </w:r>
          </w:p>
          <w:p>
            <w:pPr>
              <w:spacing w:after="0" w:before="40" w:line="312"/>
              <w:jc w:val="left"/>
            </w:pPr>
            <w:r>
              <w:rPr>
                <w:rFonts w:ascii="Noto Sans CJK SC" w:eastAsia="Noto Sans CJK SC"/>
                <w:b w:val="false"/>
                <w:bCs w:val="false"/>
                <w:color w:val="5A6672"/>
                <w:sz w:val="18"/>
                <w:szCs w:val="18"/>
              </w:rPr>
              <w:t xml:space="preserve">※ 该指标为第三季度末水平，非本周新增改善。</w:t>
            </w:r>
          </w:p>
        </w:tc>
        <w:tc>
          <w:tcPr>
            <w:tcW w:type="dxa" w:w="207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5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erif CJK SC" w:eastAsia="Noto Serif CJK SC"/>
                <w:b w:val="false"/>
                <w:bCs w:val="false"/>
                <w:color w:val="5A6672"/>
                <w:sz w:val="18"/>
                <w:szCs w:val="18"/>
              </w:rPr>
              <w:t xml:space="preserve">源数据 · 主要成绩（季度口径）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5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ans CJK SC" w:eastAsia="Noto Sans CJK SC"/>
                <w:b/>
                <w:bCs/>
                <w:color w:val="23405E"/>
                <w:sz w:val="21"/>
                <w:szCs w:val="21"/>
              </w:rPr>
              <w:t xml:space="preserve">本周存在问题</w:t>
            </w:r>
          </w:p>
        </w:tc>
        <w:tc>
          <w:tcPr>
            <w:tcW w:type="dxa" w:w="4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erif CJK SC" w:eastAsia="Noto Serif CJK SC"/>
                <w:b w:val="false"/>
                <w:bCs w:val="false"/>
                <w:color w:val="1F2933"/>
                <w:sz w:val="21"/>
                <w:szCs w:val="21"/>
              </w:rPr>
              <w:t xml:space="preserve">偏远门店物流损耗偏高。</w:t>
            </w:r>
          </w:p>
          <w:p>
            <w:pPr>
              <w:spacing w:after="0" w:before="40" w:line="312"/>
              <w:jc w:val="left"/>
            </w:pPr>
            <w:r>
              <w:rPr>
                <w:rFonts w:ascii="Noto Sans CJK SC" w:eastAsia="Noto Sans CJK SC"/>
                <w:b w:val="false"/>
                <w:bCs w:val="false"/>
                <w:color w:val="5A6672"/>
                <w:sz w:val="18"/>
                <w:szCs w:val="18"/>
              </w:rPr>
              <w:t xml:space="preserve">※ 源数据未提供本周新发现的问题，此处沿用第三季度已记录项。</w:t>
            </w:r>
          </w:p>
        </w:tc>
        <w:tc>
          <w:tcPr>
            <w:tcW w:type="dxa" w:w="207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5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erif CJK SC" w:eastAsia="Noto Serif CJK SC"/>
                <w:b w:val="false"/>
                <w:bCs w:val="false"/>
                <w:color w:val="5A6672"/>
                <w:sz w:val="18"/>
                <w:szCs w:val="18"/>
              </w:rPr>
              <w:t xml:space="preserve">源数据 · 存在问题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5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ans CJK SC" w:eastAsia="Noto Sans CJK SC"/>
                <w:b/>
                <w:bCs/>
                <w:color w:val="23405E"/>
                <w:sz w:val="21"/>
                <w:szCs w:val="21"/>
              </w:rPr>
              <w:t xml:space="preserve">下周工作计划</w:t>
            </w:r>
          </w:p>
        </w:tc>
        <w:tc>
          <w:tcPr>
            <w:tcW w:type="dxa" w:w="4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erif CJK SC" w:eastAsia="Noto Serif CJK SC"/>
                <w:b w:val="false"/>
                <w:bCs w:val="false"/>
                <w:color w:val="1F2933"/>
                <w:sz w:val="21"/>
                <w:szCs w:val="21"/>
              </w:rPr>
              <w:t xml:space="preserve">引入损耗周报机制。</w:t>
            </w:r>
          </w:p>
          <w:p>
            <w:pPr>
              <w:spacing w:after="0" w:before="40" w:line="312"/>
              <w:jc w:val="left"/>
            </w:pPr>
            <w:r>
              <w:rPr>
                <w:rFonts w:ascii="Noto Sans CJK SC" w:eastAsia="Noto Sans CJK SC"/>
                <w:b w:val="false"/>
                <w:bCs w:val="false"/>
                <w:color w:val="5A6672"/>
                <w:sz w:val="18"/>
                <w:szCs w:val="18"/>
              </w:rPr>
              <w:t xml:space="preserve">※ 源数据列为第三季度既定计划；若本周已启动或已完成，请据实更新。</w:t>
            </w:r>
          </w:p>
        </w:tc>
        <w:tc>
          <w:tcPr>
            <w:tcW w:type="dxa" w:w="207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5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erif CJK SC" w:eastAsia="Noto Serif CJK SC"/>
                <w:b w:val="false"/>
                <w:bCs w:val="false"/>
                <w:color w:val="5A6672"/>
                <w:sz w:val="18"/>
                <w:szCs w:val="18"/>
              </w:rPr>
              <w:t xml:space="preserve">源数据 · 下一步工作打算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5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ans CJK SC" w:eastAsia="Noto Sans CJK SC"/>
                <w:b/>
                <w:bCs/>
                <w:color w:val="23405E"/>
                <w:sz w:val="21"/>
                <w:szCs w:val="21"/>
              </w:rPr>
              <w:t xml:space="preserve">需要协调支持事项</w:t>
            </w:r>
          </w:p>
        </w:tc>
        <w:tc>
          <w:tcPr>
            <w:tcW w:type="dxa" w:w="4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FF6E5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erif CJK SC" w:eastAsia="Noto Serif CJK SC"/>
                <w:b/>
                <w:bCs/>
                <w:color w:val="8A5A00"/>
                <w:sz w:val="22"/>
                <w:szCs w:val="22"/>
              </w:rPr>
              <w:t xml:space="preserve">待补充</w:t>
            </w:r>
          </w:p>
          <w:p>
            <w:pPr>
              <w:spacing w:after="0" w:before="40" w:line="312"/>
              <w:jc w:val="left"/>
            </w:pPr>
            <w:r>
              <w:rPr>
                <w:rFonts w:ascii="Noto Sans CJK SC" w:eastAsia="Noto Sans CJK SC"/>
                <w:b w:val="false"/>
                <w:bCs w:val="false"/>
                <w:color w:val="5A6672"/>
                <w:sz w:val="18"/>
                <w:szCs w:val="18"/>
              </w:rPr>
              <w:t xml:space="preserve">源数据未涉及此项</w:t>
            </w:r>
          </w:p>
        </w:tc>
        <w:tc>
          <w:tcPr>
            <w:tcW w:type="dxa" w:w="207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5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erif CJK SC" w:eastAsia="Noto Serif CJK SC"/>
                <w:b w:val="false"/>
                <w:bCs w:val="false"/>
                <w:color w:val="5A6672"/>
                <w:sz w:val="18"/>
                <w:szCs w:val="18"/>
              </w:rPr>
              <w:t xml:space="preserve">需业务方填写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5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ans CJK SC" w:eastAsia="Noto Sans CJK SC"/>
                <w:b/>
                <w:bCs/>
                <w:color w:val="23405E"/>
                <w:sz w:val="21"/>
                <w:szCs w:val="21"/>
              </w:rPr>
              <w:t xml:space="preserve">填报日期</w:t>
            </w:r>
          </w:p>
        </w:tc>
        <w:tc>
          <w:tcPr>
            <w:tcW w:type="dxa" w:w="470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erif CJK SC" w:eastAsia="Noto Serif CJK SC"/>
                <w:b w:val="false"/>
                <w:bCs w:val="false"/>
                <w:color w:val="1F2933"/>
                <w:sz w:val="22"/>
                <w:szCs w:val="22"/>
              </w:rPr>
              <w:t xml:space="preserve">2026年10月9日</w:t>
            </w:r>
          </w:p>
        </w:tc>
        <w:tc>
          <w:tcPr>
            <w:tcW w:type="dxa" w:w="2070"/>
            <w:tcBorders>
              <w:top w:val="single" w:color="C9D2DC" w:sz="4"/>
              <w:left w:val="single" w:color="C9D2DC" w:sz="4"/>
              <w:bottom w:val="single" w:color="C9D2DC" w:sz="4"/>
              <w:right w:val="single" w:color="C9D2DC" w:sz="4"/>
            </w:tcBorders>
            <w:shd w:fill="F2F5F9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erif CJK SC" w:eastAsia="Noto Serif CJK SC"/>
                <w:b w:val="false"/>
                <w:bCs w:val="false"/>
                <w:color w:val="5A6672"/>
                <w:sz w:val="18"/>
                <w:szCs w:val="18"/>
              </w:rPr>
              <w:t xml:space="preserve">源数据 · 成文日期</w:t>
            </w:r>
          </w:p>
        </w:tc>
      </w:tr>
    </w:tbl>
    <w:p>
      <w:pPr>
        <w:keepNext/>
        <w:pBdr>
          <w:bottom w:val="single" w:color="C9D2DC" w:sz="6" w:space="4"/>
        </w:pBdr>
        <w:spacing w:after="120" w:before="0" w:line="312"/>
      </w:pPr>
      <w:r>
        <w:rPr>
          <w:rFonts w:ascii="Noto Sans CJK SC" w:eastAsia="Noto Sans CJK SC"/>
          <w:sz w:val="2"/>
          <w:szCs w:val="2"/>
        </w:rPr>
      </w:r>
      <w:r>
        <w:br w:type="page"/>
      </w:r>
      <w:r>
        <w:rPr>
          <w:rFonts w:ascii="Noto Sans CJK SC" w:eastAsia="Noto Sans CJK SC"/>
          <w:b/>
          <w:bCs/>
          <w:color w:val="23405E"/>
          <w:sz w:val="24"/>
          <w:szCs w:val="24"/>
        </w:rPr>
        <w:t xml:space="preserve">待补充事项清单（请填报人补齐）</w:t>
      </w:r>
    </w:p>
    <w:p>
      <w:pPr>
        <w:keepNext/>
        <w:spacing w:after="100" w:before="0" w:line="312"/>
        <w:ind w:firstLine="480"/>
        <w:jc w:val="left"/>
      </w:pPr>
      <w:r>
        <w:rPr>
          <w:rFonts w:ascii="Noto Serif CJK SC" w:eastAsia="Noto Serif CJK SC"/>
          <w:b w:val="false"/>
          <w:bCs w:val="false"/>
          <w:color w:val="1F2933"/>
          <w:sz w:val="21"/>
          <w:szCs w:val="21"/>
        </w:rPr>
        <w:t xml:space="preserve">以下 6 项源数据中确无对应内容，未作推测填充，请填报人补齐后提交：</w:t>
      </w:r>
    </w:p>
    <w:p>
      <w:pPr>
        <w:spacing w:after="40" w:before="0" w:line="312"/>
        <w:ind w:left="480" w:hanging="480"/>
        <w:jc w:val="left"/>
      </w:pPr>
      <w:r>
        <w:rPr>
          <w:rFonts w:ascii="Noto Sans CJK SC" w:eastAsia="Noto Sans CJK SC"/>
          <w:b/>
          <w:bCs/>
          <w:color w:val="23405E"/>
          <w:sz w:val="21"/>
          <w:szCs w:val="21"/>
        </w:rPr>
        <w:t xml:space="preserve">1．</w:t>
      </w:r>
      <w:r>
        <w:rPr>
          <w:rFonts w:ascii="Noto Serif CJK SC" w:eastAsia="Noto Serif CJK SC"/>
          <w:b w:val="false"/>
          <w:bCs w:val="false"/>
          <w:color w:val="1F2933"/>
          <w:sz w:val="21"/>
          <w:szCs w:val="21"/>
        </w:rPr>
        <w:t xml:space="preserve">本期周报实际覆盖的起止日期（当前为按成文日期 2026-10-09 推算的 2026-10-05 至 2026-10-11；若指上一完整周则为 2026-09-28 至 2026-10-04）。</w:t>
      </w:r>
    </w:p>
    <w:p>
      <w:pPr>
        <w:spacing w:after="40" w:before="0" w:line="312"/>
        <w:ind w:left="480" w:hanging="480"/>
        <w:jc w:val="left"/>
      </w:pPr>
      <w:r>
        <w:rPr>
          <w:rFonts w:ascii="Noto Sans CJK SC" w:eastAsia="Noto Sans CJK SC"/>
          <w:b/>
          <w:bCs/>
          <w:color w:val="23405E"/>
          <w:sz w:val="21"/>
          <w:szCs w:val="21"/>
        </w:rPr>
        <w:t xml:space="preserve">2．</w:t>
      </w:r>
      <w:r>
        <w:rPr>
          <w:rFonts w:ascii="Noto Serif CJK SC" w:eastAsia="Noto Serif CJK SC"/>
          <w:b w:val="false"/>
          <w:bCs w:val="false"/>
          <w:color w:val="1F2933"/>
          <w:sz w:val="21"/>
          <w:szCs w:val="21"/>
        </w:rPr>
        <w:t xml:space="preserve">本周杯测场次、本周新增客诉工单量（当前表中为第三季度累计数 36 场 / 58 单）。</w:t>
      </w:r>
    </w:p>
    <w:p>
      <w:pPr>
        <w:spacing w:after="40" w:before="0" w:line="312"/>
        <w:ind w:left="480" w:hanging="480"/>
        <w:jc w:val="left"/>
      </w:pPr>
      <w:r>
        <w:rPr>
          <w:rFonts w:ascii="Noto Sans CJK SC" w:eastAsia="Noto Sans CJK SC"/>
          <w:b/>
          <w:bCs/>
          <w:color w:val="23405E"/>
          <w:sz w:val="21"/>
          <w:szCs w:val="21"/>
        </w:rPr>
        <w:t xml:space="preserve">3．</w:t>
      </w:r>
      <w:r>
        <w:rPr>
          <w:rFonts w:ascii="Noto Serif CJK SC" w:eastAsia="Noto Serif CJK SC"/>
          <w:b w:val="false"/>
          <w:bCs w:val="false"/>
          <w:color w:val="1F2933"/>
          <w:sz w:val="21"/>
          <w:szCs w:val="21"/>
        </w:rPr>
        <w:t xml:space="preserve">本周客诉 48 小时闭环率的周度读数（当前表中为第三季度末的 92%）。</w:t>
      </w:r>
    </w:p>
    <w:p>
      <w:pPr>
        <w:spacing w:after="40" w:before="0" w:line="312"/>
        <w:ind w:left="480" w:hanging="480"/>
        <w:jc w:val="left"/>
      </w:pPr>
      <w:r>
        <w:rPr>
          <w:rFonts w:ascii="Noto Sans CJK SC" w:eastAsia="Noto Sans CJK SC"/>
          <w:b/>
          <w:bCs/>
          <w:color w:val="23405E"/>
          <w:sz w:val="21"/>
          <w:szCs w:val="21"/>
        </w:rPr>
        <w:t xml:space="preserve">4．</w:t>
      </w:r>
      <w:r>
        <w:rPr>
          <w:rFonts w:ascii="Noto Serif CJK SC" w:eastAsia="Noto Serif CJK SC"/>
          <w:b w:val="false"/>
          <w:bCs w:val="false"/>
          <w:color w:val="1F2933"/>
          <w:sz w:val="21"/>
          <w:szCs w:val="21"/>
        </w:rPr>
        <w:t xml:space="preserve">本周是否沿用「偏远门店物流损耗偏高」，或另有本周新增问题。</w:t>
      </w:r>
    </w:p>
    <w:p>
      <w:pPr>
        <w:spacing w:after="40" w:before="0" w:line="312"/>
        <w:ind w:left="480" w:hanging="480"/>
        <w:jc w:val="left"/>
      </w:pPr>
      <w:r>
        <w:rPr>
          <w:rFonts w:ascii="Noto Sans CJK SC" w:eastAsia="Noto Sans CJK SC"/>
          <w:b/>
          <w:bCs/>
          <w:color w:val="23405E"/>
          <w:sz w:val="21"/>
          <w:szCs w:val="21"/>
        </w:rPr>
        <w:t xml:space="preserve">5．</w:t>
      </w:r>
      <w:r>
        <w:rPr>
          <w:rFonts w:ascii="Noto Serif CJK SC" w:eastAsia="Noto Serif CJK SC"/>
          <w:b w:val="false"/>
          <w:bCs w:val="false"/>
          <w:color w:val="1F2933"/>
          <w:sz w:val="21"/>
          <w:szCs w:val="21"/>
        </w:rPr>
        <w:t xml:space="preserve">本周填报人姓名。</w:t>
      </w:r>
    </w:p>
    <w:p>
      <w:pPr>
        <w:spacing w:after="40" w:before="0" w:line="312"/>
        <w:ind w:left="480" w:hanging="480"/>
        <w:jc w:val="left"/>
      </w:pPr>
      <w:r>
        <w:rPr>
          <w:rFonts w:ascii="Noto Sans CJK SC" w:eastAsia="Noto Sans CJK SC"/>
          <w:b/>
          <w:bCs/>
          <w:color w:val="23405E"/>
          <w:sz w:val="21"/>
          <w:szCs w:val="21"/>
        </w:rPr>
        <w:t xml:space="preserve">6．</w:t>
      </w:r>
      <w:r>
        <w:rPr>
          <w:rFonts w:ascii="Noto Serif CJK SC" w:eastAsia="Noto Serif CJK SC"/>
          <w:b w:val="false"/>
          <w:bCs w:val="false"/>
          <w:color w:val="1F2933"/>
          <w:sz w:val="21"/>
          <w:szCs w:val="21"/>
        </w:rPr>
        <w:t xml:space="preserve">本周需要上级或其他部门协调支持的具体事项。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0"/>
          <w:bottom w:type="dxa" w:w="60"/>
          <w:right w:type="dxa" w:w="0"/>
        </w:tblCellMar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erif CJK SC" w:eastAsia="Noto Serif CJK SC"/>
                <w:b w:val="false"/>
                <w:bCs w:val="false"/>
                <w:color w:val="1F2933"/>
                <w:sz w:val="21"/>
                <w:szCs w:val="21"/>
              </w:rPr>
              <w:t xml:space="preserve">填报人（签字）：________________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erif CJK SC" w:eastAsia="Noto Serif CJK SC"/>
                <w:b w:val="false"/>
                <w:bCs w:val="false"/>
                <w:color w:val="1F2933"/>
                <w:sz w:val="21"/>
                <w:szCs w:val="21"/>
              </w:rPr>
              <w:t xml:space="preserve">日期：______ 年 ____ 月 ____ 日</w:t>
            </w:r>
          </w:p>
        </w:tc>
      </w:tr>
      <w:tr>
        <w:trPr>
          <w:cantSplit/>
        </w:trPr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erif CJK SC" w:eastAsia="Noto Serif CJK SC"/>
                <w:b w:val="false"/>
                <w:bCs w:val="false"/>
                <w:color w:val="1F2933"/>
                <w:sz w:val="21"/>
                <w:szCs w:val="21"/>
              </w:rPr>
              <w:t xml:space="preserve">部门负责人（签字）：________________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spacing w:after="0" w:before="0" w:line="312"/>
              <w:jc w:val="left"/>
            </w:pPr>
            <w:r>
              <w:rPr>
                <w:rFonts w:ascii="Noto Serif CJK SC" w:eastAsia="Noto Serif CJK SC"/>
                <w:b w:val="false"/>
                <w:bCs w:val="false"/>
                <w:color w:val="1F2933"/>
                <w:sz w:val="21"/>
                <w:szCs w:val="21"/>
              </w:rPr>
              <w:t xml:space="preserve">日期：______ 年 ____ 月 ____ 日</w:t>
            </w:r>
          </w:p>
        </w:tc>
      </w:tr>
    </w:tbl>
    <w:p>
      <w:pPr>
        <w:spacing w:after="0" w:before="0" w:line="312"/>
        <w:jc w:val="left"/>
      </w:pPr>
      <w:r>
        <w:rPr>
          <w:rFonts w:ascii="Noto Serif CJK SC" w:eastAsia="Noto Serif CJK SC"/>
          <w:b w:val="false"/>
          <w:bCs w:val="false"/>
          <w:color w:val="1F2933"/>
          <w:sz w:val="21"/>
          <w:szCs w:val="21"/>
        </w:rPr>
        <w:t xml:space="preserve"/>
      </w:r>
    </w:p>
    <w:p>
      <w:pPr>
        <w:pBdr>
          <w:top w:val="single" w:color="C9D2DC" w:sz="4" w:space="6"/>
        </w:pBdr>
        <w:spacing w:before="240" w:line="312"/>
        <w:ind w:firstLine="480"/>
        <w:jc w:val="both"/>
      </w:pPr>
      <w:r>
        <w:rPr>
          <w:rFonts w:ascii="Noto Serif CJK SC" w:eastAsia="Noto Serif CJK SC"/>
          <w:b w:val="false"/>
          <w:bCs w:val="false"/>
          <w:color w:val="1F2933"/>
          <w:sz w:val="21"/>
          <w:szCs w:val="21"/>
        </w:rPr>
        <w:t xml:space="preserve">补齐上述事项后，请同步删除正文表格中的【季度累计口径】与「待补充」标注，本表即可作为正式周报提交；若周度数据尚未取得，建议改为提交第三季度工作总结，而非以季度口径材料充当周报。</w:t>
      </w:r>
    </w:p>
    <w:sectPr>
      <w:footerReference w:type="default" r:id="rId6"/>
      <w:pgSz w:w="11906" w:h="16838" w:orient="portrait"/>
      <w:pgMar w:top="1000" w:right="1418" w:bottom="900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rFonts w:ascii="Noto Sans CJK SC" w:eastAsia="Noto Sans CJK SC"/>
        <w:b w:val="false"/>
        <w:bCs w:val="false"/>
        <w:color w:val="5A6672"/>
        <w:sz w:val="18"/>
        <w:szCs w:val="18"/>
      </w:rPr>
      <w:t xml:space="preserve">屿光咖啡品控组周报 · 第 </w:t>
    </w:r>
    <w:r>
      <w:rPr>
        <w:rFonts w:ascii="Noto Sans CJK SC" w:eastAsia="Noto Sans CJK SC"/>
        <w:color w:val="5A66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Noto Sans CJK SC" w:eastAsia="Noto Sans CJK SC"/>
        <w:b w:val="false"/>
        <w:bCs w:val="false"/>
        <w:color w:val="5A6672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eastAsia="Noto Serif CJK SC"/>
        <w:color w:val="1F2933"/>
        <w:sz w:val="21"/>
        <w:szCs w:val="21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周报</dc:title>
  <dc:creator>屿光咖啡品控组</dc:creator>
  <dc:description>依据 2026 年第三季度工作总结材料改写的周报，含口径标注与待补充清单</dc:description>
  <cp:lastModifiedBy>Un-named</cp:lastModifiedBy>
  <cp:revision>1</cp:revision>
  <dcterms:created xsi:type="dcterms:W3CDTF">2026-10-08T21:06:11.454Z</dcterms:created>
  <dcterms:modified xsi:type="dcterms:W3CDTF">2026-10-08T21:06:11.454Z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