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云岭数据看板项目例会会议纪要</w:t>
      </w:r>
    </w:p>
    <w:p>
      <w:r>
        <w:rPr>
          <w:rFonts w:ascii="宋体" w:hAnsi="宋体" w:eastAsia="宋体"/>
        </w:rPr>
        <w:t>来源：transcript.txt ｜ 共 7 条（决议 3 · 待办 3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</w:rPr>
        <w:t>1. 【决议事项 · 陈静怡】云岭数据看板整体进度正常，会议同意按原计划推进，里程碑保持不变。</w:t>
      </w:r>
    </w:p>
    <w:p>
      <w:r>
        <w:rPr>
          <w:rFonts w:ascii="宋体" w:hAnsi="宋体" w:eastAsia="宋体"/>
        </w:rPr>
        <w:t>2. 【决议事项 · 徐丽娜】会议同意云岭数据看板项目预算16万元，走专项列支，由客户成功部跟进执行。</w:t>
      </w:r>
    </w:p>
    <w:p>
      <w:r>
        <w:rPr>
          <w:rFonts w:ascii="宋体" w:hAnsi="宋体" w:eastAsia="宋体"/>
        </w:rPr>
        <w:t>3. 【决议事项 · 主持人】好，这几项就议定下来。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徐丽娜在7月4日前完成压测报告并同步给综合办。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徐丽娜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7月4日前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张文博负责把验收清单整理成下周三归档。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张文博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下周三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灰度放量方案的数据口径尚未对齐，复盘前需要补齐基线数据。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陈静怡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复盘前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</w:rPr>
        <w:t>1. 【风险与关注 · 黄丽娜】综合办侧存在履约风险，去年高峰期出现过积压，今年需要提前准备预案。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