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506" w:lineRule="atLeast"/>
        <w:jc w:val="center"/>
      </w:pPr>
      <w:r>
        <w:rPr>
          <w:rFonts w:ascii="Times New Roman" w:eastAsia="STXiaoBiaoSong"/>
          <w:b/>
          <w:bCs/>
          <w:color w:val="000000"/>
          <w:sz w:val="44"/>
          <w:szCs w:val="44"/>
        </w:rPr>
        <w:t xml:space="preserve">秋季检修准备事项会议纪要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9月26日 10:00至10:09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莫向洋（运行办主任）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参会人员：</w:t>
      </w:r>
      <w:r>
        <w:rPr>
          <w:rFonts w:ascii="Times New Roman" w:eastAsia="FangSong"/>
          <w:color w:val="000000"/>
          <w:sz w:val="32"/>
          <w:szCs w:val="32"/>
        </w:rPr>
        <w:t xml:space="preserve">莫向洋（运行办主任）、闻雨生（化验班）、小覃（厂办）、韩铁生（维护班）（以转写稿发言人为准）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涉及人员与单位：</w:t>
      </w:r>
      <w:r>
        <w:rPr>
          <w:rFonts w:ascii="Times New Roman" w:eastAsia="FangSong"/>
          <w:color w:val="000000"/>
          <w:sz w:val="32"/>
          <w:szCs w:val="32"/>
        </w:rPr>
        <w:t xml:space="preserve">范晓芸、祁队、实习生小林、行政部（分工涉及，转写稿未载明是否参会）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会议主题：</w:t>
      </w:r>
      <w:r>
        <w:rPr>
          <w:rFonts w:ascii="Times New Roman" w:eastAsia="FangSong"/>
          <w:color w:val="000000"/>
          <w:sz w:val="32"/>
          <w:szCs w:val="32"/>
        </w:rPr>
        <w:t xml:space="preserve">秋季检修准备事项</w:t>
      </w:r>
    </w:p>
    <w:p>
      <w:pPr>
        <w:spacing w:after="2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整理依据：</w:t>
      </w:r>
      <w:r>
        <w:rPr>
          <w:rFonts w:ascii="Times New Roman" w:eastAsia="FangSong"/>
          <w:color w:val="000000"/>
          <w:sz w:val="32"/>
          <w:szCs w:val="32"/>
        </w:rPr>
        <w:t xml:space="preserve">会议转写稿 nanping_water_0926.txt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会议围绕秋季检修准备事项逐项议定工作安排。现将决议事项、待办事项、风险与关注纪要如下。</w:t>
      </w:r>
    </w:p>
    <w:p>
      <w:pPr>
        <w:pStyle w:val="Heading1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（一）水质留样柜编号牌由化验班闻雨生负责重做，11月30日前交厂办；经主持人同意，编号牌样式采用国标款。（[10:01][10:02]）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（二）终审材料由范晓芸负责汇总。（[10:03]）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（三）会场布置由行政部负责，10月16日17:00前完成。（[10:04]）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（四）物料清点由祁队跟进，后天将清点结果反馈维护班韩铁生。（[10:06]）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（五）议定检修期间客服热线延长一小时。（[10:07]）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（六）接待登记由新来的实习生小林负责。（[10:08]）</w:t>
      </w:r>
    </w:p>
    <w:p>
      <w:pPr>
        <w:pStyle w:val="Heading1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p>
      <w:pPr>
        <w:keepNext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会议明确的待办事项、责任人与完成时限如下表：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91"/>
        <w:gridCol w:w="2549"/>
        <w:gridCol w:w="1582"/>
        <w:gridCol w:w="1406"/>
        <w:gridCol w:w="2461"/>
      </w:tblGrid>
      <w:tr>
        <w:trPr>
          <w:cantSplit/>
          <w:tblHeader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待办事项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负责人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完成时限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重做水质留样柜编号牌，完成后交厂办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闻雨生（化验班）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11月30日前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编号牌样式采用国标款，经主持人同意（[10:01][10:02]）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汇总终审材料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范晓芸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由厂办小覃在会上明确（[10:03]）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会场布置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行政部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10月16日17:00前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由维护班韩铁生在会上明确（[10:04]）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跟进物料清点并反馈结果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祁队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后天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清点结果反馈维护班韩铁生（[10:06]）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细化老系统并网停水应急预案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待指定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主持人提出预案要细化（[10:05]）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检修期间接待登记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实习生小林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检修期间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由化验班闻雨生在会上明确（[10:08]）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pct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现场查看</w:t>
            </w:r>
          </w:p>
        </w:tc>
        <w:tc>
          <w:tcPr>
            <w:tcW w:type="pct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参会人员（集体安排）</w:t>
            </w:r>
          </w:p>
        </w:tc>
        <w:tc>
          <w:tcPr>
            <w:tcW w:type="pct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下周一</w:t>
            </w:r>
          </w:p>
        </w:tc>
        <w:tc>
          <w:tcPr>
            <w:tcW w:type="pct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主持人宣布（[10:09]）</w:t>
            </w:r>
          </w:p>
        </w:tc>
      </w:tr>
    </w:tbl>
    <w:p>
      <w:pPr>
        <w:pStyle w:val="Heading1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（一）停水风险：老系统并网后存在停水风险（[10:05]）。会议要求细化应急预案（已列入待办事项第5项），该事项责任人与完成时限尚未明确，需尽快指定专人跟进。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进度关注：下周一将进行现场查看（[10:09]）；会场布置须于10月16日17:00前完成（[10:04]），物料清点结果须于后天反馈（[10:06]），水质留样柜编号牌须于11月30日前交厂办（[10:01]）。上述事项时间节点明确，需按期跟踪落实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2026-10-09T07:53:06.873Z</dcterms:created>
  <dcterms:modified xsi:type="dcterms:W3CDTF">2026-10-09T07:53:06.873Z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