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 w:line="56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秋季检修准备事项会议纪要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会议时间：9月26日 10:00—10:09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会议地点：【会议地点】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主持人：莫向洋（运行办主任）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出席人员（按转写稿发言记录）：莫向洋（运行办主任）、闻雨生（化验班）、小覃（厂办）、韩铁生（维护班）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会议议题：秋季检修准备事项</w:t>
      </w:r>
    </w:p>
    <w:p>
      <w:pPr>
        <w:spacing w:after="8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记录依据：会议转写稿（nanping_water_0926.txt）</w:t>
      </w:r>
    </w:p>
    <w:p>
      <w:pPr>
        <w:pStyle w:val="Heading1"/>
        <w:keepNext/>
        <w:spacing w:after="40" w:before="16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（一）水质留样柜编号牌重做事项经会议同意，编号牌样式采用国标款（[10:01][10:02]）。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（二）会议议定，检修期间客服热线延长一小时（[10:07]）。</w:t>
      </w:r>
    </w:p>
    <w:p>
      <w:pPr>
        <w:pStyle w:val="Heading1"/>
        <w:keepNext/>
        <w:spacing w:after="40" w:before="16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79"/>
        <w:gridCol w:w="2636"/>
        <w:gridCol w:w="1670"/>
        <w:gridCol w:w="1582"/>
        <w:gridCol w:w="2021"/>
      </w:tblGrid>
      <w:tr>
        <w:trPr>
          <w:cantSplit/>
          <w:tblHeader/>
        </w:trPr>
        <w:tc>
          <w:tcPr>
            <w:tcW w:type="pct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序号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待办事项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负责人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完成时限</w:t>
            </w:r>
          </w:p>
        </w:tc>
        <w:tc>
          <w:tcPr>
            <w:tcW w:type="pct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重做水质留样柜编号牌并交厂办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闻雨生（化验班）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11月30日前</w:t>
            </w:r>
          </w:p>
        </w:tc>
        <w:tc>
          <w:tcPr>
            <w:tcW w:type="pct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编号牌样式采用国标款（[10:01][10:02]）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汇总终审材料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范晓芸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未明确</w:t>
            </w:r>
          </w:p>
        </w:tc>
        <w:tc>
          <w:tcPr>
            <w:tcW w:type="pct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厂办小覃安排（[10:03]）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会场布置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行政部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10月16日17:00前</w:t>
            </w:r>
          </w:p>
        </w:tc>
        <w:tc>
          <w:tcPr>
            <w:tcW w:type="pct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韩铁生提出（[10:04]）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物料清点并反馈结果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祁队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9月28日（后天）前</w:t>
            </w:r>
          </w:p>
        </w:tc>
        <w:tc>
          <w:tcPr>
            <w:tcW w:type="pct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结果反馈韩铁生（[10:06]）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接待登记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实习生小林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未明确</w:t>
            </w:r>
          </w:p>
        </w:tc>
        <w:tc>
          <w:tcPr>
            <w:tcW w:type="pct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闻雨生提出（[10:08]）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现场查看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与会人员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下周一</w:t>
            </w:r>
          </w:p>
        </w:tc>
        <w:tc>
          <w:tcPr>
            <w:tcW w:type="pct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散会时宣布（[10:09]）</w:t>
            </w:r>
          </w:p>
        </w:tc>
      </w:tr>
    </w:tbl>
    <w:p>
      <w:pPr>
        <w:pStyle w:val="Heading1"/>
        <w:keepNext/>
        <w:spacing w:after="40" w:before="16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（一）老系统并网后存在停水风险，停水应急预案须进一步细化；会议未明确预案细化工作的责任人及完成时限，需在后续工作中跟进落实（[10:05]）。</w:t>
      </w:r>
    </w:p>
    <w:p>
      <w:pPr>
        <w:spacing w:before="320" w:line="560" w:lineRule="exact"/>
        <w:ind w:firstLine="560"/>
        <w:jc w:val="both"/>
      </w:pPr>
      <w:r>
        <w:rPr>
          <w:rFonts w:ascii="Times New Roman" w:eastAsia="KaiTi"/>
          <w:color w:val="000000"/>
          <w:sz w:val="28"/>
          <w:szCs w:val="28"/>
        </w:rPr>
        <w:t xml:space="preserve">附注：本纪要依据会议转写稿（nanping_water_0926.txt）整理，条目末尾[10:XX]为转写稿时间戳。会议日期依转写稿文件名记为9月26日，据此将“后天”折算为9月28日；转写稿未注明年份及星期，“下周一”保留原表述。会议地点等未载明信息以【】占位或标注“未明确”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40" w:before="16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秋季检修准备事项会议纪要</dc:title>
  <dc:creator>Un-named</dc:creator>
  <cp:lastModifiedBy>Un-named</cp:lastModifiedBy>
  <cp:revision>1</cp:revision>
  <dcterms:created xsi:type="dcterms:W3CDTF">2026-10-09T08:19:34.251Z</dcterms:created>
  <dcterms:modified xsi:type="dcterms:W3CDTF">2026-10-09T08:19:34.252Z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