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来源：heping_campus_1112.txt ｜ 解析发言 7 条（决议 2 · 待办 4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【11:07 · 何莉】我们决定值班周期从双周改为单周</w:t>
      </w:r>
    </w:p>
    <w:p>
      <w:r>
        <w:rPr>
          <w:rFonts w:ascii="宋体" w:hAnsi="宋体" w:eastAsia="宋体"/>
          <w:b w:val="0"/>
        </w:rPr>
        <w:t>2. 【11:10 · 何莉】同意，巡检记录用新表格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场地需要预订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何莉): 值班表需要更新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供暖设备巡检需要挂牌，截止到本月底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本月底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需要补充两名夜班门卫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【11:12 · 老佟】消防通道堆物现象有延期整改的记录，风险不小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