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" w:line="62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鹤鸣幼儿园膳房安全专题会议纪要</w:t>
      </w:r>
    </w:p>
    <w:p>
      <w:pPr>
        <w:pStyle w:val="Heading1"/>
        <w:keepNext/>
        <w:spacing w:after="80" w:before="20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一、会议概况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会议时间：</w:t>
      </w:r>
      <w:r>
        <w:rPr>
          <w:rFonts w:ascii="Times New Roman" w:eastAsia="FangSong"/>
          <w:color w:val="000000"/>
          <w:sz w:val="32"/>
          <w:szCs w:val="32"/>
        </w:rPr>
        <w:t xml:space="preserve">10月16日 15:00—15:09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会议地点：</w:t>
      </w:r>
      <w:r>
        <w:rPr>
          <w:rFonts w:ascii="Times New Roman" w:eastAsia="FangSong"/>
          <w:color w:val="000000"/>
          <w:sz w:val="32"/>
          <w:szCs w:val="32"/>
        </w:rPr>
        <w:t xml:space="preserve">【会议地点】（转写稿未记录，待补）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主持人：</w:t>
      </w:r>
      <w:r>
        <w:rPr>
          <w:rFonts w:ascii="Times New Roman" w:eastAsia="FangSong"/>
          <w:color w:val="000000"/>
          <w:sz w:val="32"/>
          <w:szCs w:val="32"/>
        </w:rPr>
        <w:t xml:space="preserve">柴迎秋（园长）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出席人员：</w:t>
      </w:r>
      <w:r>
        <w:rPr>
          <w:rFonts w:ascii="Times New Roman" w:eastAsia="FangSong"/>
          <w:color w:val="000000"/>
          <w:sz w:val="32"/>
          <w:szCs w:val="32"/>
        </w:rPr>
        <w:t xml:space="preserve">柴迎秋（园长）、糜暖（保健医）、阎实（后勤），共3人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涉及人员（未出席）：</w:t>
      </w:r>
      <w:r>
        <w:rPr>
          <w:rFonts w:ascii="Times New Roman" w:eastAsia="FangSong"/>
          <w:color w:val="000000"/>
          <w:sz w:val="32"/>
          <w:szCs w:val="32"/>
        </w:rPr>
        <w:t xml:space="preserve">老赵（监控型号审定）、小唐（晨检记录复核）、苏芮（晨检台账汇总）、财务（费用口径确认）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记录人：</w:t>
      </w:r>
      <w:r>
        <w:rPr>
          <w:rFonts w:ascii="Times New Roman" w:eastAsia="FangSong"/>
          <w:color w:val="000000"/>
          <w:sz w:val="32"/>
          <w:szCs w:val="32"/>
        </w:rPr>
        <w:t xml:space="preserve">【记录人】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记录依据：</w:t>
      </w:r>
      <w:r>
        <w:rPr>
          <w:rFonts w:ascii="Times New Roman" w:eastAsia="FangSong"/>
          <w:color w:val="000000"/>
          <w:sz w:val="32"/>
          <w:szCs w:val="32"/>
        </w:rPr>
        <w:t xml:space="preserve">现场录音转写稿（文件名 heming_kg_1016.txt）</w:t>
      </w:r>
    </w:p>
    <w:p>
      <w:pPr>
        <w:pStyle w:val="Heading1"/>
        <w:keepNext/>
        <w:spacing w:after="80" w:before="20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二、议定事项与风险提示</w:t>
      </w:r>
    </w:p>
    <w:p>
      <w:pPr>
        <w:pStyle w:val="Heading2"/>
        <w:keepNext/>
        <w:spacing w:after="40" w:before="100" w:line="560" w:lineRule="exact"/>
      </w:pPr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（一）议定事项</w:t>
      </w:r>
    </w:p>
    <w:p>
      <w:pPr>
        <w:keepNext w:val="false"/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1.后厨重地列为家长开放日禁入区，即日执行。（转写稿[15:01]，园长决定）</w:t>
      </w:r>
    </w:p>
    <w:p>
      <w:pPr>
        <w:keepNext w:val="false"/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2.明厨亮灶视频每周五定期上传。（转写稿[15:05]，园长议定）</w:t>
      </w:r>
    </w:p>
    <w:p>
      <w:pPr>
        <w:pStyle w:val="Heading2"/>
        <w:keepNext/>
        <w:spacing w:after="40" w:before="100" w:line="560" w:lineRule="exact"/>
      </w:pPr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（二）讨论情况与风险提示</w:t>
      </w:r>
    </w:p>
    <w:p>
      <w:pPr>
        <w:keepNext w:val="false"/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1.监控加装：型号须经老赵审定后方可确定，由糜暖跟进催办。（转写稿[15:02]）</w:t>
      </w:r>
    </w:p>
    <w:p>
      <w:pPr>
        <w:keepNext w:val="false"/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2.晨检记录：需补做一轮，由糜暖牵头、小唐参与复核。（转写稿[15:03]）</w:t>
      </w:r>
    </w:p>
    <w:p>
      <w:pPr>
        <w:keepNext w:val="false"/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3.供货商资质：本批检验报告缺少两页，食品安全证明材料存在不确定性，需尽快向供货商补索。（转写稿[15:07]）</w:t>
      </w:r>
    </w:p>
    <w:p>
      <w:pPr>
        <w:keepNext w:val="false"/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4.费用安排：相关费用按二季度预算列支，口径需与财务确认。（转写稿[15:08]）</w:t>
      </w:r>
    </w:p>
    <w:p>
      <w:pPr>
        <w:pStyle w:val="Heading1"/>
        <w:keepNext/>
        <w:spacing w:after="80" w:before="20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三、待办事项与责任分工</w:t>
      </w:r>
    </w:p>
    <w:p>
      <w:pPr>
        <w:keepNext/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各项待办事项、责任人及完成时间如下表；标注▲者为会上未明确、由整理人拟定，请于10月20日前向园长确认或提出调整：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15"/>
        <w:gridCol w:w="2636"/>
        <w:gridCol w:w="1230"/>
        <w:gridCol w:w="1494"/>
        <w:gridCol w:w="2812"/>
      </w:tblGrid>
      <w:tr>
        <w:trPr>
          <w:cantSplit/>
          <w:tblHeader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待办事项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责任人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完成时间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备注（依据）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与财务确认费用列支口径（按二季度预算）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阎实▲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10月20日前▲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转写稿[15:08]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向供货商补齐本批检验报告缺失的两页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糜暖▲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10月23日前▲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转写稿[15:07]；风险项，尽快办理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明厨亮灶视频首次上传，此后每周五定期上传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阎实▲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每周五（首次10月23日）▲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转写稿[15:05]；对应议定事项（一）2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完成灭蚊灯安装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阎实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下周内，不迟于10月25日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转写稿[15:04]；会上明确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审定加装监控的型号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老赵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10月30日前▲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转写稿[15:02]；糜暖跟进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补做一轮晨检记录并复核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糜暖、小唐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10月30日前▲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转写稿[15:03]；须早于第7项完成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汇总晨检台账并报送糜暖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苏芮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11月5日前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转写稿[15:06]；会上明确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pct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执行后厨禁入区管理（含家长开放日）</w:t>
            </w:r>
          </w:p>
        </w:tc>
        <w:tc>
          <w:tcPr>
            <w:tcW w:type="pct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阎实▲</w:t>
            </w:r>
          </w:p>
        </w:tc>
        <w:tc>
          <w:tcPr>
            <w:tcW w:type="pct" w:w="8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即日起长期执行</w:t>
            </w:r>
          </w:p>
        </w:tc>
        <w:tc>
          <w:tcPr>
            <w:tcW w:type="pct" w:w="16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32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转写稿[15:01]；对应议定事项（一）1</w:t>
            </w:r>
          </w:p>
        </w:tc>
      </w:tr>
    </w:tbl>
    <w:p>
      <w:pPr>
        <w:spacing w:before="60" w:line="380" w:lineRule="atLeast"/>
        <w:jc w:val="both"/>
      </w:pPr>
      <w:r>
        <w:rPr>
          <w:rFonts w:ascii="Times New Roman" w:eastAsia="FangSong"/>
          <w:color w:val="000000"/>
          <w:sz w:val="24"/>
          <w:szCs w:val="24"/>
        </w:rPr>
        <w:t xml:space="preserve">注：本纪要依据现场转写稿（heming_kg_1016.txt）整理，未改动发言原意；表中[HH:MM]为转写稿时间标注，供追溯核对。</w:t>
      </w:r>
    </w:p>
    <w:p>
      <w:pPr>
        <w:spacing w:before="60" w:line="380" w:lineRule="atLeast"/>
        <w:jc w:val="both"/>
      </w:pPr>
      <w:r>
        <w:rPr>
          <w:rFonts w:ascii="Times New Roman" w:eastAsia="FangSong"/>
          <w:color w:val="000000"/>
          <w:sz w:val="24"/>
          <w:szCs w:val="24"/>
        </w:rPr>
        <w:t xml:space="preserve">分发：与会人员及涉及责任人（老赵、小唐、苏芮、财务）。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 w:line="560" w:lineRule="exact"/>
    </w:pPr>
    <w:rPr>
      <w:rFonts w:ascii="Times New Roman" w:eastAsia="KaiTi"/>
      <w:b w:val="false"/>
      <w:bCs w:val="false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鹤鸣幼儿园膳房安全专题会议纪要</dc:title>
  <dc:creator>园长办公室</dc:creator>
  <cp:lastModifiedBy>Un-named</cp:lastModifiedBy>
  <cp:revision>1</cp:revision>
  <dcterms:created xsi:type="dcterms:W3CDTF">2026-10-09T09:43:37.011Z</dcterms:created>
  <dcterms:modified xsi:type="dcterms:W3CDTF">2026-10-09T09:43:37.011Z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