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360" w:lineRule="auto"/>
        <w:jc w:val="center"/>
      </w:pPr>
      <w:r>
        <w:rPr>
          <w:rFonts w:ascii="黑体" w:hAnsi="黑体" w:eastAsia="黑体"/>
          <w:b/>
          <w:sz w:val="36"/>
        </w:rPr>
        <w:t>白鹭洲图书馆十周年活动筹备会议纪要</w:t>
      </w:r>
    </w:p>
    <w:p>
      <w:pPr>
        <w:spacing w:after="200" w:line="360" w:lineRule="auto"/>
        <w:jc w:val="center"/>
      </w:pPr>
      <w:r>
        <w:rPr>
          <w:rFonts w:ascii="楷体" w:hAnsi="楷体" w:eastAsia="楷体"/>
          <w:b w:val="0"/>
          <w:sz w:val="21"/>
        </w:rPr>
        <w:t>（本纪要依据会议转写稿整理，共三部分：决议事项、待办事项、风险与关注）</w:t>
      </w:r>
    </w:p>
    <w:tbl>
      <w:tblPr>
        <w:tblStyle w:val="TableGrid"/>
        <w:tblW w:type="dxa" w:w="880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7360"/>
      </w:tblGrid>
      <w:tr>
        <w:tc>
          <w:tcPr>
            <w:tcW w:type="dxa" w:w="1440"/>
          </w:tcPr>
          <w:p>
            <w:r/>
            <w:r>
              <w:rPr>
                <w:rFonts w:ascii="仿宋" w:hAnsi="仿宋" w:eastAsia="仿宋"/>
                <w:b/>
                <w:sz w:val="22"/>
              </w:rPr>
              <w:t>会议时间</w:t>
            </w:r>
          </w:p>
        </w:tc>
        <w:tc>
          <w:tcPr>
            <w:tcW w:type="dxa" w:w="7360"/>
          </w:tcPr>
          <w:p>
            <w:r/>
            <w:r>
              <w:rPr>
                <w:rFonts w:ascii="仿宋" w:hAnsi="仿宋" w:eastAsia="仿宋"/>
                <w:b w:val="0"/>
                <w:sz w:val="22"/>
              </w:rPr>
              <w:t>14:00—14:41（转写稿时段）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仿宋" w:hAnsi="仿宋" w:eastAsia="仿宋"/>
                <w:b/>
                <w:sz w:val="22"/>
              </w:rPr>
              <w:t>会议主题</w:t>
            </w:r>
          </w:p>
        </w:tc>
        <w:tc>
          <w:tcPr>
            <w:tcW w:type="dxa" w:w="7360"/>
          </w:tcPr>
          <w:p>
            <w:r/>
            <w:r>
              <w:rPr>
                <w:rFonts w:ascii="仿宋" w:hAnsi="仿宋" w:eastAsia="仿宋"/>
                <w:b w:val="0"/>
                <w:sz w:val="22"/>
              </w:rPr>
              <w:t>十周年活动筹备事项通气与决议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仿宋" w:hAnsi="仿宋" w:eastAsia="仿宋"/>
                <w:b/>
                <w:sz w:val="22"/>
              </w:rPr>
              <w:t>主持人</w:t>
            </w:r>
          </w:p>
        </w:tc>
        <w:tc>
          <w:tcPr>
            <w:tcW w:type="dxa" w:w="7360"/>
          </w:tcPr>
          <w:p>
            <w:r/>
            <w:r>
              <w:rPr>
                <w:rFonts w:ascii="仿宋" w:hAnsi="仿宋" w:eastAsia="仿宋"/>
                <w:b w:val="0"/>
                <w:sz w:val="22"/>
              </w:rPr>
              <w:t>馆长 远山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仿宋" w:hAnsi="仿宋" w:eastAsia="仿宋"/>
                <w:b/>
                <w:sz w:val="22"/>
              </w:rPr>
              <w:t>参会部门</w:t>
            </w:r>
          </w:p>
        </w:tc>
        <w:tc>
          <w:tcPr>
            <w:tcW w:type="dxa" w:w="7360"/>
          </w:tcPr>
          <w:p>
            <w:r/>
            <w:r>
              <w:rPr>
                <w:rFonts w:ascii="仿宋" w:hAnsi="仿宋" w:eastAsia="仿宋"/>
                <w:b w:val="0"/>
                <w:sz w:val="22"/>
              </w:rPr>
              <w:t>馆长室、活动部、古籍部、借阅部、少儿部、宣传、财务部、后勤组、志愿队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仿宋" w:hAnsi="仿宋" w:eastAsia="仿宋"/>
                <w:b/>
                <w:sz w:val="22"/>
              </w:rPr>
              <w:t>转写来源</w:t>
            </w:r>
          </w:p>
        </w:tc>
        <w:tc>
          <w:tcPr>
            <w:tcW w:type="dxa" w:w="7360"/>
          </w:tcPr>
          <w:p>
            <w:r/>
            <w:r>
              <w:rPr>
                <w:rFonts w:ascii="仿宋" w:hAnsi="仿宋" w:eastAsia="仿宋"/>
                <w:b w:val="0"/>
                <w:sz w:val="22"/>
              </w:rPr>
              <w:t>bailuzhou_lib_1014.txt（共 42 条发言记录）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sz w:val="28"/>
        </w:rPr>
        <w:t>一、决议事项（共 6 条）</w:t>
      </w:r>
    </w:p>
    <w:p>
      <w:pPr>
        <w:spacing w:after="80" w:line="360" w:lineRule="auto"/>
      </w:pPr>
      <w:r>
        <w:rPr>
          <w:rFonts w:ascii="仿宋" w:hAnsi="仿宋" w:eastAsia="仿宋"/>
          <w:b w:val="0"/>
          <w:sz w:val="24"/>
        </w:rPr>
        <w:t>1. 展品清单定稿：主题展「纸上山河」展品清单经策展组终审后，于今日下班前定稿。（转写稿 14:01／14:03）</w:t>
      </w:r>
    </w:p>
    <w:p>
      <w:pPr>
        <w:spacing w:after="80" w:line="360" w:lineRule="auto"/>
      </w:pPr>
      <w:r>
        <w:rPr>
          <w:rFonts w:ascii="仿宋" w:hAnsi="仿宋" w:eastAsia="仿宋"/>
          <w:b w:val="0"/>
          <w:sz w:val="24"/>
        </w:rPr>
        <w:t>2. 开幕式时间：开幕式定于 11 月 1 日上午 9:00 举行。（转写稿 14:08）</w:t>
      </w:r>
    </w:p>
    <w:p>
      <w:pPr>
        <w:spacing w:after="80" w:line="360" w:lineRule="auto"/>
      </w:pPr>
      <w:r>
        <w:rPr>
          <w:rFonts w:ascii="仿宋" w:hAnsi="仿宋" w:eastAsia="仿宋"/>
          <w:b w:val="0"/>
          <w:sz w:val="24"/>
        </w:rPr>
        <w:t>3. 仪式合并：捐赠仪式与开幕式合并举办，不单独排期。（转写稿 14:14）</w:t>
      </w:r>
    </w:p>
    <w:p>
      <w:pPr>
        <w:spacing w:after="80" w:line="360" w:lineRule="auto"/>
      </w:pPr>
      <w:r>
        <w:rPr>
          <w:rFonts w:ascii="仿宋" w:hAnsi="仿宋" w:eastAsia="仿宋"/>
          <w:b w:val="0"/>
          <w:sz w:val="24"/>
        </w:rPr>
        <w:t>4. 活动三项结论：展期十天；活动期间免预约；闭馆时间顺延一小时。（转写稿 14:21）</w:t>
      </w:r>
    </w:p>
    <w:p>
      <w:pPr>
        <w:spacing w:after="80" w:line="360" w:lineRule="auto"/>
      </w:pPr>
      <w:r>
        <w:rPr>
          <w:rFonts w:ascii="仿宋" w:hAnsi="仿宋" w:eastAsia="仿宋"/>
          <w:b w:val="0"/>
          <w:sz w:val="24"/>
        </w:rPr>
        <w:t>5. 加班餐列支：布展期间的加班餐从工会经费列支。（转写稿 14:27）</w:t>
      </w:r>
    </w:p>
    <w:p>
      <w:pPr>
        <w:spacing w:after="80" w:line="360" w:lineRule="auto"/>
      </w:pPr>
      <w:r>
        <w:rPr>
          <w:rFonts w:ascii="仿宋" w:hAnsi="仿宋" w:eastAsia="仿宋"/>
          <w:b w:val="0"/>
          <w:sz w:val="24"/>
        </w:rPr>
        <w:t>6. 伴手礼核算：伴手礼数量按报名人数核算，由活动部芦芽负责统计，核算口径采用 10 月 25 日的报名数。（转写稿 14:25／14:26）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二、待办事项表格（共 22 条）</w:t>
      </w:r>
    </w:p>
    <w:tbl>
      <w:tblPr>
        <w:tblStyle w:val="TableGrid"/>
        <w:tblW w:type="dxa" w:w="8960"/>
        <w:jc w:val="center"/>
        <w:tblLayout w:type="fixed"/>
        <w:tblLook w:firstColumn="1" w:firstRow="1" w:lastColumn="0" w:lastRow="0" w:noHBand="0" w:noVBand="1" w:val="04A0"/>
      </w:tblPr>
      <w:tblGrid>
        <w:gridCol w:w="640"/>
        <w:gridCol w:w="3520"/>
        <w:gridCol w:w="1120"/>
        <w:gridCol w:w="1160"/>
        <w:gridCol w:w="1000"/>
        <w:gridCol w:w="1520"/>
      </w:tblGrid>
      <w:tr>
        <w:trPr>
          <w:tblHeader/>
        </w:trPr>
        <w:tc>
          <w:tcPr>
            <w:tcW w:type="dxa" w:w="64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35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待办事项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责任方</w:t>
            </w:r>
          </w:p>
        </w:tc>
        <w:tc>
          <w:tcPr>
            <w:tcW w:type="dxa" w:w="1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完成时限</w:t>
            </w:r>
          </w:p>
        </w:tc>
        <w:tc>
          <w:tcPr>
            <w:tcW w:type="dxa" w:w="100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状态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时间戳</w:t>
            </w:r>
          </w:p>
        </w:tc>
      </w:tr>
      <w:tr>
        <w:tc>
          <w:tcPr>
            <w:tcW w:type="dxa" w:w="64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</w:t>
            </w:r>
          </w:p>
        </w:tc>
        <w:tc>
          <w:tcPr>
            <w:tcW w:type="dxa" w:w="3520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主题展「纸上山河」展品清单终审并定稿</w:t>
            </w:r>
          </w:p>
        </w:tc>
        <w:tc>
          <w:tcPr>
            <w:tcW w:type="dxa" w:w="11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活动部芦芽、策展组</w:t>
            </w:r>
          </w:p>
        </w:tc>
        <w:tc>
          <w:tcPr>
            <w:tcW w:type="dxa" w:w="116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今日下班前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进行中</w:t>
            </w:r>
          </w:p>
        </w:tc>
        <w:tc>
          <w:tcPr>
            <w:tcW w:type="dxa" w:w="15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14:01／14:03</w:t>
            </w:r>
          </w:p>
        </w:tc>
      </w:tr>
      <w:tr>
        <w:tc>
          <w:tcPr>
            <w:tcW w:type="dxa" w:w="64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2</w:t>
            </w:r>
          </w:p>
        </w:tc>
        <w:tc>
          <w:tcPr>
            <w:tcW w:type="dxa" w:w="3520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接收文创雪糕试制样</w:t>
            </w:r>
          </w:p>
        </w:tc>
        <w:tc>
          <w:tcPr>
            <w:tcW w:type="dxa" w:w="11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活动部芦芽</w:t>
            </w:r>
          </w:p>
        </w:tc>
        <w:tc>
          <w:tcPr>
            <w:tcW w:type="dxa" w:w="116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下周三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进行中</w:t>
            </w:r>
          </w:p>
        </w:tc>
        <w:tc>
          <w:tcPr>
            <w:tcW w:type="dxa" w:w="15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14:05</w:t>
            </w:r>
          </w:p>
        </w:tc>
      </w:tr>
      <w:tr>
        <w:tc>
          <w:tcPr>
            <w:tcW w:type="dxa" w:w="64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3</w:t>
            </w:r>
          </w:p>
        </w:tc>
        <w:tc>
          <w:tcPr>
            <w:tcW w:type="dxa" w:w="3520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绘本剧场场地对接与小剧场布置</w:t>
            </w:r>
          </w:p>
        </w:tc>
        <w:tc>
          <w:tcPr>
            <w:tcW w:type="dxa" w:w="11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后勤组、后勤贺黎坚</w:t>
            </w:r>
          </w:p>
        </w:tc>
        <w:tc>
          <w:tcPr>
            <w:tcW w:type="dxa" w:w="116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周六上午布置完成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进行中</w:t>
            </w:r>
          </w:p>
        </w:tc>
        <w:tc>
          <w:tcPr>
            <w:tcW w:type="dxa" w:w="15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14:06／14:07</w:t>
            </w:r>
          </w:p>
        </w:tc>
      </w:tr>
      <w:tr>
        <w:tc>
          <w:tcPr>
            <w:tcW w:type="dxa" w:w="64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4</w:t>
            </w:r>
          </w:p>
        </w:tc>
        <w:tc>
          <w:tcPr>
            <w:tcW w:type="dxa" w:w="3520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查看并反馈海报文案初稿</w:t>
            </w:r>
          </w:p>
        </w:tc>
        <w:tc>
          <w:tcPr>
            <w:tcW w:type="dxa" w:w="11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宣传柏舟、全体部门</w:t>
            </w:r>
          </w:p>
        </w:tc>
        <w:tc>
          <w:tcPr>
            <w:tcW w:type="dxa" w:w="116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未设定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进行中</w:t>
            </w:r>
          </w:p>
        </w:tc>
        <w:tc>
          <w:tcPr>
            <w:tcW w:type="dxa" w:w="15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14:09</w:t>
            </w:r>
          </w:p>
        </w:tc>
      </w:tr>
      <w:tr>
        <w:tc>
          <w:tcPr>
            <w:tcW w:type="dxa" w:w="64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5</w:t>
            </w:r>
          </w:p>
        </w:tc>
        <w:tc>
          <w:tcPr>
            <w:tcW w:type="dxa" w:w="3520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就印刷厂报价是否含装裱再问一轮</w:t>
            </w:r>
          </w:p>
        </w:tc>
        <w:tc>
          <w:tcPr>
            <w:tcW w:type="dxa" w:w="11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宣传柏舟</w:t>
            </w:r>
          </w:p>
        </w:tc>
        <w:tc>
          <w:tcPr>
            <w:tcW w:type="dxa" w:w="116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未设定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进行中</w:t>
            </w:r>
          </w:p>
        </w:tc>
        <w:tc>
          <w:tcPr>
            <w:tcW w:type="dxa" w:w="15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14:10</w:t>
            </w:r>
          </w:p>
        </w:tc>
      </w:tr>
      <w:tr>
        <w:tc>
          <w:tcPr>
            <w:tcW w:type="dxa" w:w="64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6</w:t>
            </w:r>
          </w:p>
        </w:tc>
        <w:tc>
          <w:tcPr>
            <w:tcW w:type="dxa" w:w="3520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发送预算科目拆分表至各位</w:t>
            </w:r>
          </w:p>
        </w:tc>
        <w:tc>
          <w:tcPr>
            <w:tcW w:type="dxa" w:w="11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财务部水清越</w:t>
            </w:r>
          </w:p>
        </w:tc>
        <w:tc>
          <w:tcPr>
            <w:tcW w:type="dxa" w:w="116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今日下班前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进行中</w:t>
            </w:r>
          </w:p>
        </w:tc>
        <w:tc>
          <w:tcPr>
            <w:tcW w:type="dxa" w:w="15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14:11</w:t>
            </w:r>
          </w:p>
        </w:tc>
      </w:tr>
      <w:tr>
        <w:tc>
          <w:tcPr>
            <w:tcW w:type="dxa" w:w="64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7</w:t>
            </w:r>
          </w:p>
        </w:tc>
        <w:tc>
          <w:tcPr>
            <w:tcW w:type="dxa" w:w="3520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将逾期费减免口径报修订组（口径待馆里拍板）</w:t>
            </w:r>
          </w:p>
        </w:tc>
        <w:tc>
          <w:tcPr>
            <w:tcW w:type="dxa" w:w="11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借阅部何渡</w:t>
            </w:r>
          </w:p>
        </w:tc>
        <w:tc>
          <w:tcPr>
            <w:tcW w:type="dxa" w:w="116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本月 15 日前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待口径确定</w:t>
            </w:r>
          </w:p>
        </w:tc>
        <w:tc>
          <w:tcPr>
            <w:tcW w:type="dxa" w:w="15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14:12</w:t>
            </w:r>
          </w:p>
        </w:tc>
      </w:tr>
      <w:tr>
        <w:tc>
          <w:tcPr>
            <w:tcW w:type="dxa" w:w="64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8</w:t>
            </w:r>
          </w:p>
        </w:tc>
        <w:tc>
          <w:tcPr>
            <w:tcW w:type="dxa" w:w="3520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下发人偶巡游服装尺码表至各队</w:t>
            </w:r>
          </w:p>
        </w:tc>
        <w:tc>
          <w:tcPr>
            <w:tcW w:type="dxa" w:w="11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少儿部乌兰</w:t>
            </w:r>
          </w:p>
        </w:tc>
        <w:tc>
          <w:tcPr>
            <w:tcW w:type="dxa" w:w="116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明日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进行中</w:t>
            </w:r>
          </w:p>
        </w:tc>
        <w:tc>
          <w:tcPr>
            <w:tcW w:type="dxa" w:w="15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14:13</w:t>
            </w:r>
          </w:p>
        </w:tc>
      </w:tr>
      <w:tr>
        <w:tc>
          <w:tcPr>
            <w:tcW w:type="dxa" w:w="64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9</w:t>
            </w:r>
          </w:p>
        </w:tc>
        <w:tc>
          <w:tcPr>
            <w:tcW w:type="dxa" w:w="3520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志愿者排班表由初版完善至定稿</w:t>
            </w:r>
          </w:p>
        </w:tc>
        <w:tc>
          <w:tcPr>
            <w:tcW w:type="dxa" w:w="11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志愿队佟安</w:t>
            </w:r>
          </w:p>
        </w:tc>
        <w:tc>
          <w:tcPr>
            <w:tcW w:type="dxa" w:w="116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活动前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进行中</w:t>
            </w:r>
          </w:p>
        </w:tc>
        <w:tc>
          <w:tcPr>
            <w:tcW w:type="dxa" w:w="15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14:15</w:t>
            </w:r>
          </w:p>
        </w:tc>
      </w:tr>
      <w:tr>
        <w:tc>
          <w:tcPr>
            <w:tcW w:type="dxa" w:w="64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10</w:t>
            </w:r>
          </w:p>
        </w:tc>
        <w:tc>
          <w:tcPr>
            <w:tcW w:type="dxa" w:w="3520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借调 8 台对讲机用于活动当天人流疏导（器材科库房周日开放）</w:t>
            </w:r>
          </w:p>
        </w:tc>
        <w:tc>
          <w:tcPr>
            <w:tcW w:type="dxa" w:w="11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志愿队佟安、器材科</w:t>
            </w:r>
          </w:p>
        </w:tc>
        <w:tc>
          <w:tcPr>
            <w:tcW w:type="dxa" w:w="116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周日下午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进行中</w:t>
            </w:r>
          </w:p>
        </w:tc>
        <w:tc>
          <w:tcPr>
            <w:tcW w:type="dxa" w:w="15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14:16／14:17</w:t>
            </w:r>
          </w:p>
        </w:tc>
      </w:tr>
      <w:tr>
        <w:tc>
          <w:tcPr>
            <w:tcW w:type="dxa" w:w="64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11</w:t>
            </w:r>
          </w:p>
        </w:tc>
        <w:tc>
          <w:tcPr>
            <w:tcW w:type="dxa" w:w="3520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雪糕试制发票抬头使用单位全称</w:t>
            </w:r>
          </w:p>
        </w:tc>
        <w:tc>
          <w:tcPr>
            <w:tcW w:type="dxa" w:w="11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财务部水清越</w:t>
            </w:r>
          </w:p>
        </w:tc>
        <w:tc>
          <w:tcPr>
            <w:tcW w:type="dxa" w:w="116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开票时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待办</w:t>
            </w:r>
          </w:p>
        </w:tc>
        <w:tc>
          <w:tcPr>
            <w:tcW w:type="dxa" w:w="15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14:19</w:t>
            </w:r>
          </w:p>
        </w:tc>
      </w:tr>
      <w:tr>
        <w:tc>
          <w:tcPr>
            <w:tcW w:type="dxa" w:w="64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12</w:t>
            </w:r>
          </w:p>
        </w:tc>
        <w:tc>
          <w:tcPr>
            <w:tcW w:type="dxa" w:w="3520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纪念徽章打样进度每周五与厂家碰会</w:t>
            </w:r>
          </w:p>
        </w:tc>
        <w:tc>
          <w:tcPr>
            <w:tcW w:type="dxa" w:w="11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活动部芦芽</w:t>
            </w:r>
          </w:p>
        </w:tc>
        <w:tc>
          <w:tcPr>
            <w:tcW w:type="dxa" w:w="116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每周五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持续跟进</w:t>
            </w:r>
          </w:p>
        </w:tc>
        <w:tc>
          <w:tcPr>
            <w:tcW w:type="dxa" w:w="15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14:20</w:t>
            </w:r>
          </w:p>
        </w:tc>
      </w:tr>
      <w:tr>
        <w:tc>
          <w:tcPr>
            <w:tcW w:type="dxa" w:w="64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13</w:t>
            </w:r>
          </w:p>
        </w:tc>
        <w:tc>
          <w:tcPr>
            <w:tcW w:type="dxa" w:w="3520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统计伴手礼数量（以 10 月 25 日报名数为口径）</w:t>
            </w:r>
          </w:p>
        </w:tc>
        <w:tc>
          <w:tcPr>
            <w:tcW w:type="dxa" w:w="11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活动部芦芽</w:t>
            </w:r>
          </w:p>
        </w:tc>
        <w:tc>
          <w:tcPr>
            <w:tcW w:type="dxa" w:w="116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报名数据确定后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进行中</w:t>
            </w:r>
          </w:p>
        </w:tc>
        <w:tc>
          <w:tcPr>
            <w:tcW w:type="dxa" w:w="15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14:25／14:26</w:t>
            </w:r>
          </w:p>
        </w:tc>
      </w:tr>
      <w:tr>
        <w:tc>
          <w:tcPr>
            <w:tcW w:type="dxa" w:w="64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14</w:t>
            </w:r>
          </w:p>
        </w:tc>
        <w:tc>
          <w:tcPr>
            <w:tcW w:type="dxa" w:w="3520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古籍修复室暂停预约一周，展品回库体检</w:t>
            </w:r>
          </w:p>
        </w:tc>
        <w:tc>
          <w:tcPr>
            <w:tcW w:type="dxa" w:w="11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古籍部米鹿鸣</w:t>
            </w:r>
          </w:p>
        </w:tc>
        <w:tc>
          <w:tcPr>
            <w:tcW w:type="dxa" w:w="116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一周内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待办</w:t>
            </w:r>
          </w:p>
        </w:tc>
        <w:tc>
          <w:tcPr>
            <w:tcW w:type="dxa" w:w="15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14:28</w:t>
            </w:r>
          </w:p>
        </w:tc>
      </w:tr>
      <w:tr>
        <w:tc>
          <w:tcPr>
            <w:tcW w:type="dxa" w:w="64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15</w:t>
            </w:r>
          </w:p>
        </w:tc>
        <w:tc>
          <w:tcPr>
            <w:tcW w:type="dxa" w:w="3520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绘本剧音效文件交付剧务</w:t>
            </w:r>
          </w:p>
        </w:tc>
        <w:tc>
          <w:tcPr>
            <w:tcW w:type="dxa" w:w="11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少儿部乌兰</w:t>
            </w:r>
          </w:p>
        </w:tc>
        <w:tc>
          <w:tcPr>
            <w:tcW w:type="dxa" w:w="116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已交付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已完成</w:t>
            </w:r>
          </w:p>
        </w:tc>
        <w:tc>
          <w:tcPr>
            <w:tcW w:type="dxa" w:w="15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14:24</w:t>
            </w:r>
          </w:p>
        </w:tc>
      </w:tr>
      <w:tr>
        <w:tc>
          <w:tcPr>
            <w:tcW w:type="dxa" w:w="64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16</w:t>
            </w:r>
          </w:p>
        </w:tc>
        <w:tc>
          <w:tcPr>
            <w:tcW w:type="dxa" w:w="3520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绘本剧彩排时间与剧务再次确认</w:t>
            </w:r>
          </w:p>
        </w:tc>
        <w:tc>
          <w:tcPr>
            <w:tcW w:type="dxa" w:w="11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少儿部乌兰</w:t>
            </w:r>
          </w:p>
        </w:tc>
        <w:tc>
          <w:tcPr>
            <w:tcW w:type="dxa" w:w="116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未设定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待办</w:t>
            </w:r>
          </w:p>
        </w:tc>
        <w:tc>
          <w:tcPr>
            <w:tcW w:type="dxa" w:w="15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14:34</w:t>
            </w:r>
          </w:p>
        </w:tc>
      </w:tr>
      <w:tr>
        <w:tc>
          <w:tcPr>
            <w:tcW w:type="dxa" w:w="64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17</w:t>
            </w:r>
          </w:p>
        </w:tc>
        <w:tc>
          <w:tcPr>
            <w:tcW w:type="dxa" w:w="3520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预算执行率月报照常报送</w:t>
            </w:r>
          </w:p>
        </w:tc>
        <w:tc>
          <w:tcPr>
            <w:tcW w:type="dxa" w:w="11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财务部水清越</w:t>
            </w:r>
          </w:p>
        </w:tc>
        <w:tc>
          <w:tcPr>
            <w:tcW w:type="dxa" w:w="116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每月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持续跟进</w:t>
            </w:r>
          </w:p>
        </w:tc>
        <w:tc>
          <w:tcPr>
            <w:tcW w:type="dxa" w:w="15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14:35</w:t>
            </w:r>
          </w:p>
        </w:tc>
      </w:tr>
      <w:tr>
        <w:tc>
          <w:tcPr>
            <w:tcW w:type="dxa" w:w="64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18</w:t>
            </w:r>
          </w:p>
        </w:tc>
        <w:tc>
          <w:tcPr>
            <w:tcW w:type="dxa" w:w="3520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邀约开幕式司仪人选（台里老朋友）</w:t>
            </w:r>
          </w:p>
        </w:tc>
        <w:tc>
          <w:tcPr>
            <w:tcW w:type="dxa" w:w="11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宣传柏舟</w:t>
            </w:r>
          </w:p>
        </w:tc>
        <w:tc>
          <w:tcPr>
            <w:tcW w:type="dxa" w:w="116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未设定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待办</w:t>
            </w:r>
          </w:p>
        </w:tc>
        <w:tc>
          <w:tcPr>
            <w:tcW w:type="dxa" w:w="15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14:36／14:37</w:t>
            </w:r>
          </w:p>
        </w:tc>
      </w:tr>
      <w:tr>
        <w:tc>
          <w:tcPr>
            <w:tcW w:type="dxa" w:w="64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19</w:t>
            </w:r>
          </w:p>
        </w:tc>
        <w:tc>
          <w:tcPr>
            <w:tcW w:type="dxa" w:w="3520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完成志愿者保险审批后方可上岗</w:t>
            </w:r>
          </w:p>
        </w:tc>
        <w:tc>
          <w:tcPr>
            <w:tcW w:type="dxa" w:w="11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志愿队佟安</w:t>
            </w:r>
          </w:p>
        </w:tc>
        <w:tc>
          <w:tcPr>
            <w:tcW w:type="dxa" w:w="116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活动前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办理中</w:t>
            </w:r>
          </w:p>
        </w:tc>
        <w:tc>
          <w:tcPr>
            <w:tcW w:type="dxa" w:w="15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14:38</w:t>
            </w:r>
          </w:p>
        </w:tc>
      </w:tr>
      <w:tr>
        <w:tc>
          <w:tcPr>
            <w:tcW w:type="dxa" w:w="64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20</w:t>
            </w:r>
          </w:p>
        </w:tc>
        <w:tc>
          <w:tcPr>
            <w:tcW w:type="dxa" w:w="3520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展签繁体字校对（已托中文系老师）</w:t>
            </w:r>
          </w:p>
        </w:tc>
        <w:tc>
          <w:tcPr>
            <w:tcW w:type="dxa" w:w="11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古籍部米鹿鸣</w:t>
            </w:r>
          </w:p>
        </w:tc>
        <w:tc>
          <w:tcPr>
            <w:tcW w:type="dxa" w:w="116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布展前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进行中</w:t>
            </w:r>
          </w:p>
        </w:tc>
        <w:tc>
          <w:tcPr>
            <w:tcW w:type="dxa" w:w="15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14:39</w:t>
            </w:r>
          </w:p>
        </w:tc>
      </w:tr>
      <w:tr>
        <w:tc>
          <w:tcPr>
            <w:tcW w:type="dxa" w:w="64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21</w:t>
            </w:r>
          </w:p>
        </w:tc>
        <w:tc>
          <w:tcPr>
            <w:tcW w:type="dxa" w:w="3520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各口进展材料报送馆长邮箱</w:t>
            </w:r>
          </w:p>
        </w:tc>
        <w:tc>
          <w:tcPr>
            <w:tcW w:type="dxa" w:w="11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各部门负责人</w:t>
            </w:r>
          </w:p>
        </w:tc>
        <w:tc>
          <w:tcPr>
            <w:tcW w:type="dxa" w:w="116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周五前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待办</w:t>
            </w:r>
          </w:p>
        </w:tc>
        <w:tc>
          <w:tcPr>
            <w:tcW w:type="dxa" w:w="15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14:32</w:t>
            </w:r>
          </w:p>
        </w:tc>
      </w:tr>
      <w:tr>
        <w:tc>
          <w:tcPr>
            <w:tcW w:type="dxa" w:w="64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22</w:t>
            </w:r>
          </w:p>
        </w:tc>
        <w:tc>
          <w:tcPr>
            <w:tcW w:type="dxa" w:w="3520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媒体邀请函模板定稿后交宣传柏舟一份</w:t>
            </w:r>
          </w:p>
        </w:tc>
        <w:tc>
          <w:tcPr>
            <w:tcW w:type="dxa" w:w="11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责任方未明确</w:t>
            </w:r>
          </w:p>
        </w:tc>
        <w:tc>
          <w:tcPr>
            <w:tcW w:type="dxa" w:w="116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未设定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待办</w:t>
            </w:r>
          </w:p>
        </w:tc>
        <w:tc>
          <w:tcPr>
            <w:tcW w:type="dxa" w:w="1520"/>
          </w:tcPr>
          <w:p>
            <w:pPr>
              <w:spacing w:after="0"/>
              <w:jc w:val="center"/>
            </w:pPr>
            <w:r/>
            <w:r>
              <w:rPr>
                <w:rFonts w:ascii="仿宋" w:hAnsi="仿宋" w:eastAsia="仿宋"/>
                <w:b w:val="0"/>
                <w:sz w:val="20"/>
              </w:rPr>
              <w:t>14:33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sz w:val="28"/>
        </w:rPr>
        <w:t>三、风险与关注（共 9 条）</w:t>
      </w:r>
    </w:p>
    <w:p>
      <w:pPr>
        <w:spacing w:after="80" w:line="360" w:lineRule="auto"/>
      </w:pPr>
      <w:r>
        <w:rPr>
          <w:rFonts w:ascii="仿宋" w:hAnsi="仿宋" w:eastAsia="仿宋"/>
          <w:b w:val="0"/>
          <w:sz w:val="24"/>
        </w:rPr>
        <w:t>1. 【高】展柜备用锁具到货时间不确定 —— 备用锁具未到货将直接冲击布展排期，存在布展延期的可能。（涉及：古籍部米鹿鸣；转写稿 14:18）</w:t>
      </w:r>
    </w:p>
    <w:p>
      <w:pPr>
        <w:spacing w:after="80" w:line="360" w:lineRule="auto"/>
      </w:pPr>
      <w:r>
        <w:rPr>
          <w:rFonts w:ascii="仿宋" w:hAnsi="仿宋" w:eastAsia="仿宋"/>
          <w:b w:val="0"/>
          <w:sz w:val="24"/>
        </w:rPr>
        <w:t>2. 【高】逾期费减免口径尚未拍板 —— 口径需馆里拍板，且须于本月 15 日前报修订组，时间窗紧。（涉及：借阅部何渡；转写稿 14:12）</w:t>
      </w:r>
    </w:p>
    <w:p>
      <w:pPr>
        <w:spacing w:after="80" w:line="360" w:lineRule="auto"/>
      </w:pPr>
      <w:r>
        <w:rPr>
          <w:rFonts w:ascii="仿宋" w:hAnsi="仿宋" w:eastAsia="仿宋"/>
          <w:b w:val="0"/>
          <w:sz w:val="24"/>
        </w:rPr>
        <w:t>3. 【高】志愿者保险审批未完成 —— 保险审批走完才能上岗，可能压缩后续培训与排班时间。（涉及：志愿队佟安；转写稿 14:38）</w:t>
      </w:r>
    </w:p>
    <w:p>
      <w:pPr>
        <w:spacing w:after="80" w:line="360" w:lineRule="auto"/>
      </w:pPr>
      <w:r>
        <w:rPr>
          <w:rFonts w:ascii="仿宋" w:hAnsi="仿宋" w:eastAsia="仿宋"/>
          <w:b w:val="0"/>
          <w:sz w:val="24"/>
        </w:rPr>
        <w:t>4. 【中】印刷厂报价是否含装裱未确认 —— 需再问一轮报价，报价口径不清将影响制作成本与印制排期。（涉及：宣传柏舟；转写稿 14:10）</w:t>
      </w:r>
    </w:p>
    <w:p>
      <w:pPr>
        <w:spacing w:after="80" w:line="360" w:lineRule="auto"/>
      </w:pPr>
      <w:r>
        <w:rPr>
          <w:rFonts w:ascii="仿宋" w:hAnsi="仿宋" w:eastAsia="仿宋"/>
          <w:b w:val="0"/>
          <w:sz w:val="24"/>
        </w:rPr>
        <w:t>5. 【中】周年当天借阅上限是否放宽未定 —— 是否临时放宽借阅上限尚未拍板，高峰日接待能力存在不确定性。（涉及：借阅部何渡；转写稿 14:04）</w:t>
      </w:r>
    </w:p>
    <w:p>
      <w:pPr>
        <w:spacing w:after="80" w:line="360" w:lineRule="auto"/>
      </w:pPr>
      <w:r>
        <w:rPr>
          <w:rFonts w:ascii="仿宋" w:hAnsi="仿宋" w:eastAsia="仿宋"/>
          <w:b w:val="0"/>
          <w:sz w:val="24"/>
        </w:rPr>
        <w:t>6. 【中】活动期间自习区占座 —— 占座现象在活动期间风险最高，需提前安排现场管理措施。（涉及：借阅部何渡；转写稿 14:23）</w:t>
      </w:r>
    </w:p>
    <w:p>
      <w:pPr>
        <w:spacing w:after="80" w:line="360" w:lineRule="auto"/>
      </w:pPr>
      <w:r>
        <w:rPr>
          <w:rFonts w:ascii="仿宋" w:hAnsi="仿宋" w:eastAsia="仿宋"/>
          <w:b w:val="0"/>
          <w:sz w:val="24"/>
        </w:rPr>
        <w:t>7. 【中】志愿者排班表仍为初版 —— 排班表初版仅在共享盘，尚未定稿，与上岗审批存在衔接风险。（涉及：志愿队佟安；转写稿 14:15）</w:t>
      </w:r>
    </w:p>
    <w:p>
      <w:pPr>
        <w:spacing w:after="80" w:line="360" w:lineRule="auto"/>
      </w:pPr>
      <w:r>
        <w:rPr>
          <w:rFonts w:ascii="仿宋" w:hAnsi="仿宋" w:eastAsia="仿宋"/>
          <w:b w:val="0"/>
          <w:sz w:val="24"/>
        </w:rPr>
        <w:t>8. 【中】周末停车场管制 —— 周末停车场有马拉松管制，需提前引导观众改乘地铁。（涉及：后勤贺黎坚；转写稿 14:30）</w:t>
      </w:r>
    </w:p>
    <w:p>
      <w:pPr>
        <w:spacing w:after="80" w:line="360" w:lineRule="auto"/>
      </w:pPr>
      <w:r>
        <w:rPr>
          <w:rFonts w:ascii="仿宋" w:hAnsi="仿宋" w:eastAsia="仿宋"/>
          <w:b w:val="0"/>
          <w:sz w:val="24"/>
        </w:rPr>
        <w:t>9. 【中】媒体邀请函模板未定稿 —— 模板定稿后需交付宣传柏舟一份，交接责任方在会上未明确。（涉及：责任方未明确；转写稿 14:33）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