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 w:line="1012" w:lineRule="atLeast"/>
        <w:jc w:val="center"/>
      </w:pPr>
      <w:r>
        <w:rPr>
          <w:rFonts w:ascii="Times New Roman" w:eastAsia="SimHei"/>
          <w:b/>
          <w:bCs/>
          <w:color w:val="000000"/>
          <w:sz w:val="44"/>
          <w:szCs w:val="44"/>
        </w:rPr>
        <w:t xml:space="preserve">秋装首秀复盘会议纪要</w:t>
      </w:r>
    </w:p>
    <w:p>
      <w:pPr>
        <w:spacing w:after="60" w:line="560"/>
      </w:pPr>
      <w:r>
        <w:rPr>
          <w:rFonts w:ascii="Times New Roman" w:eastAsia="FangSong"/>
          <w:b/>
          <w:bCs/>
          <w:color w:val="000000"/>
          <w:sz w:val="32"/>
          <w:szCs w:val="32"/>
        </w:rPr>
        <w:t xml:space="preserve">会议时间：</w:t>
      </w:r>
      <w:r>
        <w:rPr>
          <w:rFonts w:ascii="Times New Roman" w:eastAsia="FangSong"/>
          <w:color w:val="000000"/>
          <w:sz w:val="32"/>
          <w:szCs w:val="32"/>
        </w:rPr>
        <w:t xml:space="preserve">二〇二六年十月九日 10:00—10:10（依据会议转写记录）</w:t>
      </w:r>
    </w:p>
    <w:p>
      <w:pPr>
        <w:spacing w:after="60" w:line="560"/>
      </w:pPr>
      <w:r>
        <w:rPr>
          <w:rFonts w:ascii="Times New Roman" w:eastAsia="FangSong"/>
          <w:b/>
          <w:bCs/>
          <w:color w:val="000000"/>
          <w:sz w:val="32"/>
          <w:szCs w:val="32"/>
        </w:rPr>
        <w:t xml:space="preserve">会议地点：</w:t>
      </w:r>
      <w:r>
        <w:rPr>
          <w:rFonts w:ascii="Times New Roman" w:eastAsia="FangSong"/>
          <w:color w:val="000000"/>
          <w:sz w:val="32"/>
          <w:szCs w:val="32"/>
        </w:rPr>
        <w:t xml:space="preserve">【请填写：会议地点】</w:t>
      </w:r>
    </w:p>
    <w:p>
      <w:pPr>
        <w:spacing w:after="60" w:line="560"/>
      </w:pPr>
      <w:r>
        <w:rPr>
          <w:rFonts w:ascii="Times New Roman" w:eastAsia="FangSong"/>
          <w:b/>
          <w:bCs/>
          <w:color w:val="000000"/>
          <w:sz w:val="32"/>
          <w:szCs w:val="32"/>
        </w:rPr>
        <w:t xml:space="preserve">主持人：</w:t>
      </w:r>
      <w:r>
        <w:rPr>
          <w:rFonts w:ascii="Times New Roman" w:eastAsia="FangSong"/>
          <w:color w:val="000000"/>
          <w:sz w:val="32"/>
          <w:szCs w:val="32"/>
        </w:rPr>
        <w:t xml:space="preserve">主播统筹</w:t>
      </w:r>
    </w:p>
    <w:p>
      <w:pPr>
        <w:spacing w:after="60" w:line="560"/>
      </w:pPr>
      <w:r>
        <w:rPr>
          <w:rFonts w:ascii="Times New Roman" w:eastAsia="FangSong"/>
          <w:b/>
          <w:bCs/>
          <w:color w:val="000000"/>
          <w:sz w:val="32"/>
          <w:szCs w:val="32"/>
        </w:rPr>
        <w:t xml:space="preserve">参会人员：</w:t>
      </w:r>
      <w:r>
        <w:rPr>
          <w:rFonts w:ascii="Times New Roman" w:eastAsia="FangSong"/>
          <w:color w:val="000000"/>
          <w:sz w:val="32"/>
          <w:szCs w:val="32"/>
        </w:rPr>
        <w:t xml:space="preserve">主播统筹、运营费晔、客服总监宦悦、物控祁妙、仓运蔚少霆</w:t>
      </w:r>
    </w:p>
    <w:p>
      <w:pPr>
        <w:spacing w:after="60" w:line="560"/>
      </w:pPr>
      <w:r>
        <w:rPr>
          <w:rFonts w:ascii="Times New Roman" w:eastAsia="FangSong"/>
          <w:b/>
          <w:bCs/>
          <w:color w:val="000000"/>
          <w:sz w:val="32"/>
          <w:szCs w:val="32"/>
        </w:rPr>
        <w:t xml:space="preserve">会议议题：</w:t>
      </w:r>
      <w:r>
        <w:rPr>
          <w:rFonts w:ascii="Times New Roman" w:eastAsia="FangSong"/>
          <w:color w:val="000000"/>
          <w:sz w:val="32"/>
          <w:szCs w:val="32"/>
        </w:rPr>
        <w:t xml:space="preserve">秋装首秀复盘</w:t>
      </w:r>
    </w:p>
    <w:p>
      <w:pPr>
        <w:spacing w:after="60" w:line="560"/>
      </w:pPr>
      <w:r>
        <w:rPr>
          <w:rFonts w:ascii="Times New Roman" w:eastAsia="FangSong"/>
          <w:b/>
          <w:bCs/>
          <w:color w:val="000000"/>
          <w:sz w:val="32"/>
          <w:szCs w:val="32"/>
        </w:rPr>
        <w:t xml:space="preserve">下次会议：</w:t>
      </w:r>
      <w:r>
        <w:rPr>
          <w:rFonts w:ascii="Times New Roman" w:eastAsia="FangSong"/>
          <w:color w:val="000000"/>
          <w:sz w:val="32"/>
          <w:szCs w:val="32"/>
        </w:rPr>
        <w:t xml:space="preserve">下周三同一时间，议题为双11预案复盘（依据：10:10）</w:t>
      </w:r>
    </w:p>
    <w:p>
      <w:pPr>
        <w:pStyle w:val="Heading1"/>
        <w:keepNext/>
        <w:spacing w:after="120" w:before="240" w:line="56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after="60" w:line="560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（一）报销同意书的审批流改走新版OA。自本次会议起，报销同意书的审批一律通过新版OA系统流转，不再沿用原审批路径。（依据：10:01）</w:t>
      </w:r>
    </w:p>
    <w:p>
      <w:pPr>
        <w:spacing w:after="60" w:line="560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（二）下周主播排班按现有方案定案。会议确认下周主播排班安排无异议，按现有方案执行。（依据：10:04）</w:t>
      </w:r>
    </w:p>
    <w:p>
      <w:pPr>
        <w:spacing w:after="60" w:line="560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（三）面料回修工单的责任落实至车间。面料回修工单由责任车间承接整改，物控负责跟踪。（依据：10:05）</w:t>
      </w:r>
    </w:p>
    <w:p>
      <w:pPr>
        <w:pStyle w:val="Heading1"/>
        <w:keepNext/>
        <w:spacing w:after="120" w:before="240" w:line="56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p>
      <w:pPr>
        <w:keepNext/>
        <w:spacing w:after="60" w:line="560"/>
      </w:pPr>
      <w:r>
        <w:rPr>
          <w:rFonts w:ascii="Times New Roman" w:eastAsia="FangSong"/>
          <w:color w:val="000000"/>
          <w:sz w:val="32"/>
          <w:szCs w:val="32"/>
        </w:rPr>
        <w:t xml:space="preserve">本次会议共形成待办事项5项，具体如下：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884"/>
        <w:gridCol w:w="2742"/>
        <w:gridCol w:w="1592"/>
        <w:gridCol w:w="2211"/>
        <w:gridCol w:w="1415"/>
      </w:tblGrid>
      <w:tr>
        <w:trPr>
          <w:cantSplit/>
          <w:tblHeader/>
        </w:trPr>
        <w:tc>
          <w:tcPr>
            <w:tcW w:type="pct" w:w="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8"/>
                <w:szCs w:val="28"/>
              </w:rPr>
              <w:t xml:space="preserve">序号</w:t>
            </w:r>
          </w:p>
        </w:tc>
        <w:tc>
          <w:tcPr>
            <w:tcW w:type="pct" w:w="155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/>
                <w:bCs/>
                <w:color w:val="000000"/>
                <w:sz w:val="28"/>
                <w:szCs w:val="28"/>
              </w:rPr>
              <w:t xml:space="preserve">待办事项</w:t>
            </w:r>
          </w:p>
        </w:tc>
        <w:tc>
          <w:tcPr>
            <w:tcW w:type="pct" w:w="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/>
                <w:bCs/>
                <w:color w:val="000000"/>
                <w:sz w:val="28"/>
                <w:szCs w:val="28"/>
              </w:rPr>
              <w:t xml:space="preserve">责任人</w:t>
            </w:r>
          </w:p>
        </w:tc>
        <w:tc>
          <w:tcPr>
            <w:tcW w:type="pct" w:w="125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center"/>
            </w:pPr>
            <w:r>
              <w:rPr>
                <w:rFonts w:ascii="Times New Roman" w:eastAsia="FangSong"/>
                <w:b/>
                <w:bCs/>
                <w:color w:val="000000"/>
                <w:sz w:val="28"/>
                <w:szCs w:val="28"/>
              </w:rPr>
              <w:t xml:space="preserve">完成时限</w:t>
            </w:r>
          </w:p>
        </w:tc>
        <w:tc>
          <w:tcPr>
            <w:tcW w:type="pct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/>
                <w:bCs/>
                <w:color w:val="000000"/>
                <w:sz w:val="28"/>
                <w:szCs w:val="28"/>
              </w:rPr>
              <w:t xml:space="preserve">提出时间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</w:t>
            </w:r>
          </w:p>
        </w:tc>
        <w:tc>
          <w:tcPr>
            <w:tcW w:type="pct" w:w="155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将本批退货延期赔偿口径传达到各销区</w:t>
            </w:r>
          </w:p>
        </w:tc>
        <w:tc>
          <w:tcPr>
            <w:tcW w:type="pct" w:w="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运营费晔</w:t>
            </w:r>
          </w:p>
        </w:tc>
        <w:tc>
          <w:tcPr>
            <w:tcW w:type="pct" w:w="125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会上未明确</w:t>
            </w:r>
          </w:p>
        </w:tc>
        <w:tc>
          <w:tcPr>
            <w:tcW w:type="pct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10:02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2</w:t>
            </w:r>
          </w:p>
        </w:tc>
        <w:tc>
          <w:tcPr>
            <w:tcW w:type="pct" w:w="155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跟进面料回修工单，责任落实到车间</w:t>
            </w:r>
          </w:p>
        </w:tc>
        <w:tc>
          <w:tcPr>
            <w:tcW w:type="pct" w:w="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物控祁妙</w:t>
            </w:r>
          </w:p>
        </w:tc>
        <w:tc>
          <w:tcPr>
            <w:tcW w:type="pct" w:w="125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会上未明确</w:t>
            </w:r>
          </w:p>
        </w:tc>
        <w:tc>
          <w:tcPr>
            <w:tcW w:type="pct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10:05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3</w:t>
            </w:r>
          </w:p>
        </w:tc>
        <w:tc>
          <w:tcPr>
            <w:tcW w:type="pct" w:w="155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确定尾货清仓定价方案，会上未形成结论</w:t>
            </w:r>
          </w:p>
        </w:tc>
        <w:tc>
          <w:tcPr>
            <w:tcW w:type="pct" w:w="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仓运蔚少霆</w:t>
            </w:r>
          </w:p>
        </w:tc>
        <w:tc>
          <w:tcPr>
            <w:tcW w:type="pct" w:w="125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会上未明确</w:t>
            </w:r>
          </w:p>
        </w:tc>
        <w:tc>
          <w:tcPr>
            <w:tcW w:type="pct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10:06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4</w:t>
            </w:r>
          </w:p>
        </w:tc>
        <w:tc>
          <w:tcPr>
            <w:tcW w:type="pct" w:w="155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重新配置直播间优惠券风控规则</w:t>
            </w:r>
          </w:p>
        </w:tc>
        <w:tc>
          <w:tcPr>
            <w:tcW w:type="pct" w:w="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运营费晔</w:t>
            </w:r>
          </w:p>
        </w:tc>
        <w:tc>
          <w:tcPr>
            <w:tcW w:type="pct" w:w="125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本月底前</w:t>
            </w:r>
          </w:p>
        </w:tc>
        <w:tc>
          <w:tcPr>
            <w:tcW w:type="pct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10:07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5</w:t>
            </w:r>
          </w:p>
        </w:tc>
        <w:tc>
          <w:tcPr>
            <w:tcW w:type="pct" w:w="155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在群内接龙汇总应急小组名单</w:t>
            </w:r>
          </w:p>
        </w:tc>
        <w:tc>
          <w:tcPr>
            <w:tcW w:type="pct" w:w="9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客服总监宦悦</w:t>
            </w:r>
          </w:p>
        </w:tc>
        <w:tc>
          <w:tcPr>
            <w:tcW w:type="pct" w:w="125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center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会上未明确</w:t>
            </w:r>
          </w:p>
        </w:tc>
        <w:tc>
          <w:tcPr>
            <w:tcW w:type="pct" w:w="800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line="560"/>
              <w:jc w:val="left"/>
            </w:pPr>
            <w:r>
              <w:rPr>
                <w:rFonts w:ascii="Times New Roman" w:eastAsia="FangSong"/>
                <w:b w:val="false"/>
                <w:bCs w:val="false"/>
                <w:color w:val="000000"/>
                <w:sz w:val="28"/>
                <w:szCs w:val="28"/>
              </w:rPr>
              <w:t xml:space="preserve">10:08</w:t>
            </w:r>
          </w:p>
        </w:tc>
      </w:tr>
    </w:tbl>
    <w:p>
      <w:pPr>
        <w:spacing w:line="240"/>
      </w:pPr>
    </w:p>
    <w:p>
      <w:pPr>
        <w:pStyle w:val="Heading1"/>
        <w:keepNext/>
        <w:spacing w:after="120" w:before="240" w:line="560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after="60" w:line="560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（一）尺码类差评较为集中。针对尺码的结论性吐槽集中出现，需核对尺码表与商品详情页描述的一致性。（依据：10:03）</w:t>
      </w:r>
    </w:p>
    <w:p>
      <w:pPr>
        <w:spacing w:after="60" w:line="560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（二）快递履约时效存在延期风险。合作快递的履约时效存在延期可能，将影响发货与售后响应。（依据：10:09）</w:t>
      </w:r>
    </w:p>
    <w:p>
      <w:pPr>
        <w:spacing w:after="60" w:line="560"/>
        <w:ind w:firstLine="640"/>
        <w:jc w:val="both"/>
      </w:pPr>
      <w:r>
        <w:rPr>
          <w:rFonts w:ascii="Times New Roman" w:eastAsia="FangSong"/>
          <w:color w:val="000000"/>
          <w:sz w:val="32"/>
          <w:szCs w:val="32"/>
        </w:rPr>
        <w:t xml:space="preserve">（三）尾货清仓定价尚未确定。会上未形成定价结论，尾货变现进度存在不确定性。（依据：10:06）</w:t>
      </w:r>
    </w:p>
    <w:sectPr>
      <w:footerReference w:type="default" r:id="rId6"/>
      <w:pgSz w:w="11906" w:h="16838" w:orient="portrait"/>
      <w:pgMar w:top="1440" w:right="1474" w:bottom="1440" w:left="158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FangSong"/>
        <w:color w:val="000000"/>
        <w:sz w:val="28"/>
        <w:szCs w:val="28"/>
      </w:rPr>
      <w:t xml:space="preserve">— </w:t>
    </w:r>
    <w:r>
      <w:rPr>
        <w:rFonts w:ascii="Times New Roman" w:eastAsia="FangSong"/>
        <w:color w:val="000000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/>
        <w:color w:val="000000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/>
        <w:color w:val="000000"/>
        <w:sz w:val="32"/>
        <w:szCs w:val="32"/>
      </w:rPr>
    </w:rPrDefault>
    <w:pPrDefault>
      <w:pPr>
        <w:spacing w:line="5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 w:line="560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2026-10-09T07:33:22.415Z</dcterms:created>
  <dcterms:modified xsi:type="dcterms:W3CDTF">2026-10-09T07:33:22.415Z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