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会议纪要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黑体"/>
          <w:b/>
          <w:sz w:val="26"/>
        </w:rPr>
        <w:t>泊棠民宿淡季工作协调会</w:t>
      </w:r>
    </w:p>
    <w:p>
      <w:pPr>
        <w:spacing w:before="0" w:after="200" w:line="360" w:lineRule="auto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（据语音转写稿整理）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91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会议时间</w:t>
            </w:r>
          </w:p>
        </w:tc>
        <w:tc>
          <w:tcPr>
            <w:tcW w:type="dxa" w:w="691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月 11 日 19:00—19:09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主持人</w:t>
            </w:r>
          </w:p>
        </w:tc>
        <w:tc>
          <w:tcPr>
            <w:tcW w:type="dxa" w:w="691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掌柜 岑晏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参会人员</w:t>
            </w:r>
          </w:p>
        </w:tc>
        <w:tc>
          <w:tcPr>
            <w:tcW w:type="dxa" w:w="691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岑晏（掌柜）、苏莞（管家）、郁南（布草房）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会议议题</w:t>
            </w:r>
          </w:p>
        </w:tc>
        <w:tc>
          <w:tcPr>
            <w:tcW w:type="dxa" w:w="691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淡季经营与布草、物料、房价、包装等事项的协调与定夺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材料来源</w:t>
            </w:r>
          </w:p>
        </w:tc>
        <w:tc>
          <w:tcPr>
            <w:tcW w:type="dxa" w:w="691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botang_minsu_1011.txt（现场语音转写稿，共 10 条发言记录）</w:t>
            </w:r>
          </w:p>
        </w:tc>
      </w:tr>
    </w:tbl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一、会议概述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会议围绕淡季经营相关事项召开，掌柜、管家与布草房三方到会，合计发言 10 条、时长 9 分钟。会议就晨会安排、物料清单梳理、压胶工序延期、洗烘设备单据归档、淡季房价执行口径以及腊味礼盒包装六项具体事项形成意见，其中 3 项议定为决议事项，3 项派为待办事项，1 项列为风险提示，另有 2 项口径待确认事项留待补充。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二、讨论要点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360"/>
        <w:gridCol w:w="4309"/>
        <w:gridCol w:w="1247"/>
        <w:gridCol w:w="1134"/>
      </w:tblGrid>
      <w:tr>
        <w:trPr>
          <w:cantSplit/>
          <w:tblHeader/>
        </w:trPr>
        <w:tc>
          <w:tcPr>
            <w:tcW w:type="dxa" w:w="73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议题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讨论内容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发言人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会议开场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掌柜岑晏说明本次会议就淡季期间的经营事项进行沟通，与会人员到齐，会议开始。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19:00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晨会安排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岑晏宣布晨会改为每周二上午召开，并在会上就工装夹具的图面使用征求在场意见后形成结论。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19:01 / 19:04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物料与布草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苏莞提出物料清单需请小盛协助梳理，要求两日内完成；郁南说明压胶工序仍是延期风险最集中的环节，床罩已返工两次；另就洗烘设备保修单据的存放位置提出疑问。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苏莞、郁南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19:02 / 19:03 / 19:06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房价与包装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苏莞提出淡季房价方案拟在群内发起投票，随后改由岑晏在会上直接议定，确定工作日执行一口价；腊味礼盒包装方案需重新选定，限期至出样前。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苏莞、岑晏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19:05 / 19:07 / 19:08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P5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会议结束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各项议题讨论完毕，岑晏宣布散会，并提醒在场人员注意休息。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19:09</w:t>
            </w:r>
          </w:p>
        </w:tc>
      </w:tr>
    </w:tbl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三、决议事项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360"/>
        <w:gridCol w:w="4309"/>
        <w:gridCol w:w="1247"/>
        <w:gridCol w:w="1134"/>
      </w:tblGrid>
      <w:tr>
        <w:trPr>
          <w:cantSplit/>
          <w:tblHeader/>
        </w:trPr>
        <w:tc>
          <w:tcPr>
            <w:tcW w:type="dxa" w:w="73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事项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决议内容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责任人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D1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晨会安排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自本次会议起，晨会固定为每周二上午召开，时间不再临时调整。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19:01 / 19:04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D2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工装夹具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工装夹具先行按原有图纸组织加工，本阶段不作图面变更。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D3</w:t>
            </w:r>
          </w:p>
        </w:tc>
        <w:tc>
          <w:tcPr>
            <w:tcW w:type="dxa" w:w="1361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淡季房价</w:t>
            </w:r>
          </w:p>
        </w:tc>
        <w:tc>
          <w:tcPr>
            <w:tcW w:type="dxa" w:w="4309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淡季房价方案当场议定，工作日执行一口价，不设分档议价。</w:t>
            </w:r>
          </w:p>
        </w:tc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岑晏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19:07</w:t>
            </w:r>
          </w:p>
        </w:tc>
      </w:tr>
    </w:tbl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四、待办事项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402"/>
        <w:gridCol w:w="1134"/>
        <w:gridCol w:w="1134"/>
        <w:gridCol w:w="1474"/>
        <w:gridCol w:w="907"/>
      </w:tblGrid>
      <w:tr>
        <w:trPr>
          <w:cantSplit/>
          <w:tblHeader/>
        </w:trPr>
        <w:tc>
          <w:tcPr>
            <w:tcW w:type="dxa" w:w="73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340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待办内容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责任人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协办/提出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完成时限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梳理并核对物料清单，形成可用清单。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小盛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会议后两日内</w:t>
            </w:r>
          </w:p>
        </w:tc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定位洗烘设备保修单据归入的文件夹并归档。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 / 郁南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未明确，需另行确认</w:t>
            </w:r>
          </w:p>
        </w:tc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3402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重新选定腊味礼盒包装方案。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</w:t>
            </w:r>
          </w:p>
        </w:tc>
        <w:tc>
          <w:tcPr>
            <w:tcW w:type="dxa" w:w="113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苏莞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包装出样前</w:t>
            </w:r>
          </w:p>
        </w:tc>
        <w:tc>
          <w:tcPr>
            <w:tcW w:type="dxa" w:w="90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19:08</w:t>
            </w:r>
          </w:p>
        </w:tc>
      </w:tr>
    </w:tbl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五、风险提示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103"/>
        <w:gridCol w:w="1474"/>
        <w:gridCol w:w="1474"/>
      </w:tblGrid>
      <w:tr>
        <w:trPr>
          <w:cantSplit/>
          <w:tblHeader/>
        </w:trPr>
        <w:tc>
          <w:tcPr>
            <w:tcW w:type="dxa" w:w="73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510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风险描述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提出人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type="dxa" w:w="5102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压胶工序为当前延期风险最高的环节，床罩已发生两轮返工，须优先跟进。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郁南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19:03</w:t>
            </w:r>
          </w:p>
        </w:tc>
      </w:tr>
    </w:tbl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六、待确认事项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2"/>
        </w:rPr>
        <w:t>· 淡季房价方案的确定程序存在两种表述：19:05 提议「改天发群投票」，19:07 当场议定「工作日一口价」。本次纪要按后一条记录为决议事项 D3，前一条是否作废、是否仍需补充群投票，请于确认后回填。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2"/>
        </w:rPr>
        <w:t>· 洗烘设备保修单据的归档时限在原记录中未明确，需由苏莞补充确定。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1F3054"/>
          <w:sz w:val="26"/>
        </w:rPr>
        <w:t>七、备注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1"/>
        </w:rPr>
        <w:t>1. 本纪要依现场语音转写稿整理，已剔除「呃」「嘛」「说白了」等口语填充词，条目内容与原意一致，未作增补或推断。</w:t>
        <w:br/>
        <w:t>2. 原始转写稿另存为 botang_minsu_1011.txt，与本纪要配套归档。</w:t>
        <w:br/>
        <w:t>3. 第六节两项待确认事项，经办人确认后由记录人回填，回填不影响本纪要其余内容。</w:t>
      </w:r>
    </w:p>
    <w:p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1"/>
        </w:rPr>
        <w:t>记录人：___________        审核：___________</w:t>
      </w:r>
    </w:p>
    <w:p>
      <w:pPr>
        <w:spacing w:before="0" w:after="120" w:line="360" w:lineRule="auto"/>
        <w:jc w:val="right"/>
      </w:pPr>
      <w:r>
        <w:rPr>
          <w:rFonts w:ascii="Times New Roman" w:hAnsi="Times New Roman" w:eastAsia="宋体"/>
          <w:b w:val="0"/>
          <w:sz w:val="21"/>
        </w:rPr>
        <w:t>泊棠民宿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