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 w:line="312" w:lineRule="atLeast"/>
        <w:jc w:val="center"/>
      </w:pPr>
      <w:r>
        <w:rPr>
          <w:rFonts w:ascii="Times New Roman" w:eastAsia="Noto Sans CJK SC"/>
          <w:b/>
          <w:bCs/>
          <w:color w:val="000000"/>
          <w:sz w:val="36"/>
          <w:szCs w:val="36"/>
        </w:rPr>
        <w:t xml:space="preserve">泊棠民宿淡季工作会会议纪要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</w:tblPr>
      <w:tblGrid>
        <w:gridCol w:w="2109"/>
        <w:gridCol w:w="6679"/>
      </w:tblGrid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会议名称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泊棠民宿淡季工作会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会议时间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19:00 至 19:09（转写稿未记录具体日期，待补充）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会议地点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主持人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掌柜 岑晏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参会人员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岑晏（掌柜）、苏莞（管家）、郁南（布草房）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相关人员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小盛（受物料清单梳理事项委托，转写稿未载明其是否在场）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会议议题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淡季经营及相关事项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left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记录人</w:t>
            </w:r>
          </w:p>
        </w:tc>
        <w:tc>
          <w:tcPr>
            <w:tcW w:type="pct" w:w="38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待补充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Noto Sans CJK SC"/>
          <w:b/>
          <w:bCs/>
          <w:color w:val="000000"/>
          <w:sz w:val="28"/>
          <w:szCs w:val="28"/>
        </w:rPr>
        <w:t xml:space="preserve">一、会议议定事项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晨会自本次会议后固定于每周二上午召开，具体钟点另行确定。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工装夹具先按现行图纸制作，不作修改。原会议以举手方式征求同意，转写稿未记录表决结果，表决情况待补。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淡季房价方案于本次会议当场议定，工作日执行一口价。管家苏莞此前提出的改日群内投票方案，与本条结论的先后关系待确认。</w:t>
      </w:r>
    </w:p>
    <w:p>
      <w:pPr>
        <w:pStyle w:val="Heading1"/>
        <w:spacing w:after="160" w:before="320" w:line="312"/>
      </w:pPr>
      <w:r>
        <w:rPr>
          <w:rFonts w:ascii="Times New Roman" w:eastAsia="Noto Sans CJK SC"/>
          <w:b/>
          <w:bCs/>
          <w:color w:val="000000"/>
          <w:sz w:val="28"/>
          <w:szCs w:val="28"/>
        </w:rPr>
        <w:t xml:space="preserve">二、会议待办事项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</w:tblPr>
      <w:tblGrid>
        <w:gridCol w:w="703"/>
        <w:gridCol w:w="2988"/>
        <w:gridCol w:w="2285"/>
        <w:gridCol w:w="2812"/>
      </w:tblGrid>
      <w:tr>
        <w:trPr>
          <w:cantSplit/>
          <w:tblHeader/>
        </w:trPr>
        <w:tc>
          <w:tcPr>
            <w:tcW w:type="pct" w:w="4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center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17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事项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负责人</w:t>
            </w:r>
          </w:p>
        </w:tc>
        <w:tc>
          <w:tcPr>
            <w:tcW w:type="pct" w:w="16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完成时限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center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7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物料清单梳理与核对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小盛（管家苏莞委托）</w:t>
            </w:r>
          </w:p>
        </w:tc>
        <w:tc>
          <w:tcPr>
            <w:tcW w:type="pct" w:w="16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原话为“就这两天弄完”，未指明具体日期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hd w:fill="F2F2F2" w:color="auto" w:val="clear"/>
              <w:spacing w:after="40" w:before="40" w:line="312"/>
              <w:jc w:val="center"/>
            </w:pPr>
            <w:r>
              <w:rPr>
                <w:rFonts w:ascii="Times New Roman" w:eastAsia="Noto Sans CJK SC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7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腊味礼盒包装重新选型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未明确（管家苏莞提出）</w:t>
            </w:r>
          </w:p>
        </w:tc>
        <w:tc>
          <w:tcPr>
            <w:tcW w:type="pct" w:w="1600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须于出样前确定，具体日期未指明</w:t>
            </w:r>
          </w:p>
        </w:tc>
      </w:tr>
    </w:tbl>
    <w:p>
      <w:pPr>
        <w:spacing w:after="120" w:before="16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上述时限系转写稿原话，未指明具体日期，请责任人确认后回填。</w:t>
      </w:r>
    </w:p>
    <w:p>
      <w:pPr>
        <w:pStyle w:val="Heading1"/>
        <w:spacing w:after="160" w:before="320" w:line="312"/>
      </w:pPr>
      <w:r>
        <w:rPr>
          <w:rFonts w:ascii="Times New Roman" w:eastAsia="Noto Sans CJK SC"/>
          <w:b/>
          <w:bCs/>
          <w:color w:val="000000"/>
          <w:sz w:val="28"/>
          <w:szCs w:val="28"/>
        </w:rPr>
        <w:t xml:space="preserve">三、待明确事项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布草房郁南提出，压胶工序仍是延期风险最大的环节，床罩已返工两次。本次会议未形成处置意见，亦未指定责任人。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布草房郁南提出，洗烘设备保修单据的存放位置不明。本次会议未明确归档位置与责任人。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管家苏莞提出改日在群内发起投票，掌柜岑晏随后当场议定工作日一口价。是否仍需群内投票及二者的效力关系，待确认。</w:t>
      </w:r>
    </w:p>
    <w:p>
      <w:pPr>
        <w:pStyle w:val="Heading1"/>
        <w:spacing w:after="160" w:before="320" w:line="312"/>
      </w:pPr>
      <w:r>
        <w:rPr>
          <w:rFonts w:ascii="Times New Roman" w:eastAsia="Noto Sans CJK SC"/>
          <w:b/>
          <w:bCs/>
          <w:color w:val="000000"/>
          <w:sz w:val="28"/>
          <w:szCs w:val="28"/>
        </w:rPr>
        <w:t xml:space="preserve">四、记录说明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本纪要依据会议现场转写稿整理，已删除口语赘词、重复表述与语气词，各条含义与原话一致，未作实质性增删。</w:t>
      </w:r>
    </w:p>
    <w:p>
      <w:pPr>
        <w:spacing w:after="120" w:before="0" w:line="312"/>
        <w:ind w:firstLine="480"/>
        <w:jc w:val="both"/>
      </w:pPr>
      <w:r>
        <w:rPr>
          <w:rFonts w:ascii="Times New Roman" w:eastAsia="Noto Serif CJK SC"/>
          <w:color w:val="000000"/>
          <w:sz w:val="24"/>
          <w:szCs w:val="24"/>
        </w:rPr>
        <w:t xml:space="preserve">转写稿未记录的信息（会议具体日期、会议地点、记录人、表决结果、部分责任人与具体时限等），一律标注为“待补充”或“未明确”，未作推定，亦未以文件名推断具体日期。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Noto Serif CJK SC"/>
        <w:color w:val="404040"/>
        <w:sz w:val="21"/>
        <w:szCs w:val="21"/>
      </w:rPr>
      <w:t xml:space="preserve">— </w:t>
    </w:r>
    <w:r>
      <w:rPr>
        <w:rFonts w:ascii="Times New Roman" w:eastAsia="Noto Serif CJK SC"/>
        <w:color w:val="404040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Noto Serif CJK SC"/>
        <w:color w:val="404040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oto Serif CJK SC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2026-10-09T08:02:21.766Z</dcterms:created>
  <dcterms:modified xsi:type="dcterms:W3CDTF">2026-10-09T08:02:21.767Z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