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____工作周报</w:t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仿宋"/>
          <w:b w:val="0"/>
          <w:sz w:val="32"/>
        </w:rPr>
        <w:t>填报人：赵倩　　部门：____　　周期：____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一、本周工作内容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1．____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二、下周工作计划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1．整理缺陷清单并分派责任人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