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9B5AC3" w14:paraId="2787945C" w14:textId="77777777" w:rsidTr="005B38C6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8C97" w14:textId="24A6A7A1" w:rsidR="00680030" w:rsidRDefault="009B5AC3" w:rsidP="006800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69D665A6" w14:textId="3ED42921" w:rsidR="0053415C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proofErr w:type="spellStart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radiYAte</w:t>
            </w:r>
            <w:proofErr w:type="spellEnd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Weekend Away</w:t>
            </w:r>
          </w:p>
          <w:p w14:paraId="04B4313F" w14:textId="7451311F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Young adults weekend away is happening Sept 14-16! Our speaker is James Chen. Don’t miss out on early bird rates. Find out more on Facebook and register asap. </w:t>
            </w:r>
          </w:p>
          <w:p w14:paraId="4BC233FC" w14:textId="77777777" w:rsidR="0053415C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2F6BCEF6" w14:textId="77777777" w:rsidR="0053415C" w:rsidRDefault="0053415C" w:rsidP="0053415C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Missions Prayer Night</w:t>
            </w:r>
          </w:p>
          <w:p w14:paraId="0FD1F4AA" w14:textId="6566E189" w:rsidR="0053415C" w:rsidRDefault="0053415C" w:rsidP="0053415C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Join in prayer for Heidi, Carey and </w:t>
            </w:r>
            <w:proofErr w:type="spellStart"/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>Azarlya</w:t>
            </w:r>
            <w:proofErr w:type="spellEnd"/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as they prepare to go.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</w:t>
            </w: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>Hear from them and pray for what lies ahead. We will also be lifting up the peoples of Central Asia in prayer.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</w:t>
            </w: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Thursday 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14</w:t>
            </w: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  <w:vertAlign w:val="superscript"/>
              </w:rPr>
              <w:t>th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</w:t>
            </w: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>June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@ 7.30pm</w:t>
            </w:r>
          </w:p>
          <w:p w14:paraId="143177F3" w14:textId="36E72581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5C968C72" w14:textId="5EBDEDB3" w:rsidR="0053415C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FRESH in August</w:t>
            </w:r>
          </w:p>
          <w:p w14:paraId="0E505E6D" w14:textId="59CF7A5E" w:rsidR="00E77497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>We’ll be running 5 weeks of supper and dialogue for our non-Christian friends starting August 8 in Kingsgrove. Think about whether you’d like to come and who you can invite.</w:t>
            </w:r>
          </w:p>
          <w:p w14:paraId="2FDB281E" w14:textId="77777777" w:rsidR="00E77497" w:rsidRDefault="00E77497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059EC7DD" w14:textId="77777777" w:rsidR="0053415C" w:rsidRDefault="0053415C" w:rsidP="0053415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37662F45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66303691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62AA43F9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8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38FE857E" w14:textId="77777777" w:rsidR="0053415C" w:rsidRDefault="0053415C" w:rsidP="0053415C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17540B0B" w14:textId="77777777" w:rsidR="0053415C" w:rsidRDefault="0053415C" w:rsidP="0053415C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0E38576D" w14:textId="77777777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9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53ABA602" w14:textId="0BF41B21" w:rsidR="0053415C" w:rsidRPr="00B26497" w:rsidRDefault="0053415C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45A1BD5D" w14:textId="408B6BFB" w:rsidR="000031C0" w:rsidRDefault="000031C0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3FBA5619" w14:textId="6A85D5B8" w:rsidR="00DB67E5" w:rsidRDefault="00DB67E5"/>
    <w:p w14:paraId="2B64EF7A" w14:textId="5A43E9EB" w:rsidR="00DB67E5" w:rsidRDefault="00DB67E5"/>
    <w:p w14:paraId="7A71CAF6" w14:textId="7A844376" w:rsidR="00DB67E5" w:rsidRDefault="00DB67E5"/>
    <w:p w14:paraId="3F1D0F10" w14:textId="58D7A2C4" w:rsidR="00DB67E5" w:rsidRDefault="00DB67E5"/>
    <w:p w14:paraId="638C1DC1" w14:textId="115E6C2D" w:rsidR="00DB67E5" w:rsidRDefault="00DB67E5"/>
    <w:p w14:paraId="6E68C5DF" w14:textId="77777777" w:rsidR="00DB67E5" w:rsidRDefault="00DB67E5"/>
    <w:p w14:paraId="76C3C0BF" w14:textId="77777777" w:rsidR="006C369E" w:rsidRDefault="005A58F6">
      <w:r>
        <w:pict w14:anchorId="17A97FEB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5B38C6" w14:paraId="4AEADB3A" w14:textId="77777777" w:rsidTr="00820071">
        <w:tc>
          <w:tcPr>
            <w:tcW w:w="5070" w:type="dxa"/>
            <w:tcBorders>
              <w:right w:val="single" w:sz="8" w:space="0" w:color="A0A0A0"/>
            </w:tcBorders>
          </w:tcPr>
          <w:p w14:paraId="2EE92AD8" w14:textId="77777777" w:rsidR="005B38C6" w:rsidRPr="006D0C3F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4C8F56B0" w14:textId="77777777" w:rsidR="005B38C6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>
              <w:rPr>
                <w:rFonts w:ascii="Montserrat Light" w:eastAsia="Montserrat" w:hAnsi="Montserrat Light" w:cs="Montserrat"/>
                <w:sz w:val="16"/>
                <w:szCs w:val="16"/>
              </w:rPr>
              <w:t>June</w:t>
            </w:r>
          </w:p>
          <w:p w14:paraId="161A31EC" w14:textId="43C3909B" w:rsidR="0053415C" w:rsidRDefault="0053415C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14 – Prayer Night – Heidi and Carey (7.30pm Kingsgrove)</w:t>
            </w:r>
          </w:p>
          <w:p w14:paraId="6F0052EF" w14:textId="10A49CA5" w:rsidR="00340067" w:rsidRDefault="00340067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17 </w:t>
            </w:r>
            <w:r w:rsidR="000031C0">
              <w:rPr>
                <w:rFonts w:ascii="Open Sans Light" w:eastAsia="Montserrat" w:hAnsi="Open Sans Light" w:cs="Open Sans Light"/>
                <w:sz w:val="16"/>
                <w:szCs w:val="16"/>
              </w:rPr>
              <w:t>–</w:t>
            </w: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 Church lunch</w:t>
            </w:r>
          </w:p>
          <w:p w14:paraId="06D047B2" w14:textId="7F5B3327" w:rsidR="00340067" w:rsidRDefault="00340067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40C8A6A8" w14:textId="77777777" w:rsidR="00340067" w:rsidRPr="00340067" w:rsidRDefault="00340067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340067">
              <w:rPr>
                <w:rFonts w:ascii="Montserrat Light" w:eastAsia="Montserrat" w:hAnsi="Montserrat Light" w:cs="Montserrat"/>
                <w:sz w:val="16"/>
                <w:szCs w:val="16"/>
              </w:rPr>
              <w:t>July</w:t>
            </w:r>
          </w:p>
          <w:p w14:paraId="30338954" w14:textId="2B32957B" w:rsidR="0053415C" w:rsidRDefault="0053415C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1 – Compassion Sunday</w:t>
            </w:r>
          </w:p>
          <w:p w14:paraId="1F138982" w14:textId="6FB28F62" w:rsidR="005B38C6" w:rsidRPr="00E77497" w:rsidRDefault="00340067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>18 – Combined Prayer and Worship Night (7.45pm Kingsgrove)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5588A061" w14:textId="6B2027AD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4B9F0F5C" w14:textId="77777777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0031C0" w:rsidRPr="000031C0" w14:paraId="52FF1752" w14:textId="77777777" w:rsidTr="000031C0">
              <w:tc>
                <w:tcPr>
                  <w:tcW w:w="454" w:type="dxa"/>
                </w:tcPr>
                <w:p w14:paraId="02340E81" w14:textId="00EBCDC1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706CEFD" wp14:editId="7D4DD616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21D241C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0C80D893" w14:textId="77777777" w:rsidTr="000031C0">
              <w:tc>
                <w:tcPr>
                  <w:tcW w:w="454" w:type="dxa"/>
                </w:tcPr>
                <w:p w14:paraId="1F2E8AC5" w14:textId="65545C5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4E2AB14" wp14:editId="7F567BDE">
                        <wp:extent cx="172800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578E6335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2389C2E7" w14:textId="77777777" w:rsidTr="000031C0">
              <w:tc>
                <w:tcPr>
                  <w:tcW w:w="454" w:type="dxa"/>
                </w:tcPr>
                <w:p w14:paraId="46013D98" w14:textId="75AFE2E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A8B34A6" wp14:editId="1ECCD7EE">
                        <wp:extent cx="172800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38A4C0EB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4B8F1379" w14:textId="291BF7C7" w:rsid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60D9C98F" w14:textId="59250C33" w:rsidR="00B26497" w:rsidRPr="00926371" w:rsidRDefault="00B26497" w:rsidP="00B26497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</w:p>
    <w:p w14:paraId="5227459B" w14:textId="43DB46D5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10 June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Kingsgrove 11am Service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4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Peter Ko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0433 493 488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pko@swec.org.au</w:t>
      </w:r>
    </w:p>
    <w:p w14:paraId="4174F067" w14:textId="77777777" w:rsidR="006C369E" w:rsidRDefault="005A58F6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Most merciful God,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humbly admit that we need your help.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confess that we have wandered from your way: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have done wrong, and we have failed to do what is right.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You alone can save us.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Have mercy on us: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Wipe out our sins and teach us to forgive others.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Bring forth in us the fruit of the Spirit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That we may live as disciples of Christ.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This we ask in the name of Jesus our Saviour.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Amen.</w:t>
      </w:r>
    </w:p>
    <w:p w14:paraId="4360E190" w14:textId="5E2D4370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 w:rsidR="005A58F6" w:rsidRPr="005A58F6">
        <w:rPr>
          <w:rFonts w:ascii="Open Sans Light" w:eastAsia="Open Sans Light" w:hAnsi="Open Sans Light" w:cs="Open Sans Light"/>
          <w:sz w:val="16"/>
          <w:szCs w:val="16"/>
        </w:rPr>
        <w:t>Joshua 2:1, 8-14</w:t>
      </w:r>
      <w:bookmarkStart w:id="0" w:name="_GoBack"/>
      <w:bookmarkEnd w:id="0"/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24C5B801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Peter Ko.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61F86392" w14:textId="2BE21504" w:rsidR="006C369E" w:rsidRPr="00926371" w:rsidRDefault="00DB67E5" w:rsidP="006A51D2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r w:rsidRPr="00DB67E5">
        <w:rPr>
          <w:rFonts w:ascii="Montserrat Light" w:eastAsia="Montserrat SemiBold" w:hAnsi="Montserrat Light" w:cs="Montserrat SemiBold"/>
          <w:sz w:val="28"/>
          <w:szCs w:val="28"/>
        </w:rPr>
        <w:lastRenderedPageBreak/>
        <w:t xml:space="preserve">You Can't Stop </w:t>
      </w:r>
      <w:proofErr w:type="gramStart"/>
      <w:r w:rsidRPr="00DB67E5">
        <w:rPr>
          <w:rFonts w:ascii="Montserrat Light" w:eastAsia="Montserrat SemiBold" w:hAnsi="Montserrat Light" w:cs="Montserrat SemiBold"/>
          <w:sz w:val="28"/>
          <w:szCs w:val="28"/>
        </w:rPr>
        <w:t>The</w:t>
      </w:r>
      <w:proofErr w:type="gramEnd"/>
      <w:r w:rsidRPr="00DB67E5">
        <w:rPr>
          <w:rFonts w:ascii="Montserrat Light" w:eastAsia="Montserrat SemiBold" w:hAnsi="Montserrat Light" w:cs="Montserrat SemiBold"/>
          <w:sz w:val="28"/>
          <w:szCs w:val="28"/>
        </w:rPr>
        <w:t xml:space="preserve"> Blessing</w:t>
      </w:r>
    </w:p>
    <w:p w14:paraId="1110BB06" w14:textId="77777777" w:rsidR="006C369E" w:rsidRDefault="006C369E" w:rsidP="006A51D2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9E386A2" w14:textId="333EF0F4" w:rsidR="006C369E" w:rsidRPr="00926371" w:rsidRDefault="00DB67E5" w:rsidP="006A51D2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 w:rsidRPr="00DB67E5">
        <w:rPr>
          <w:rFonts w:ascii="Montserrat ExtraLight" w:eastAsia="Montserrat" w:hAnsi="Montserrat ExtraLight" w:cs="Open Sans"/>
          <w:color w:val="666666"/>
        </w:rPr>
        <w:t>Numbers 22-24</w:t>
      </w:r>
    </w:p>
    <w:p w14:paraId="38B0CA3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149B5B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A246DB" w14:textId="77777777" w:rsidR="00DB67E5" w:rsidRPr="00DB67E5" w:rsidRDefault="00DB67E5" w:rsidP="00DB67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>Introduction</w:t>
      </w:r>
    </w:p>
    <w:p w14:paraId="0E84EAF2" w14:textId="77777777" w:rsidR="00DB67E5" w:rsidRPr="00DB67E5" w:rsidRDefault="00DB67E5" w:rsidP="00DB67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C35FFE9" w14:textId="77777777" w:rsidR="00DB67E5" w:rsidRPr="00DB67E5" w:rsidRDefault="00DB67E5" w:rsidP="00DB67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>1. The Story</w:t>
      </w:r>
    </w:p>
    <w:p w14:paraId="5EA757BF" w14:textId="77777777" w:rsidR="00DB67E5" w:rsidRPr="00DB67E5" w:rsidRDefault="00DB67E5" w:rsidP="00DB67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4DE2CE0" w14:textId="77777777" w:rsidR="00DB67E5" w:rsidRPr="00DB67E5" w:rsidRDefault="00DB67E5" w:rsidP="00DB67E5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 xml:space="preserve">a. </w:t>
      </w:r>
      <w:proofErr w:type="spellStart"/>
      <w:r w:rsidRPr="00DB67E5">
        <w:rPr>
          <w:rFonts w:ascii="Montserrat Light" w:eastAsia="Montserrat" w:hAnsi="Montserrat Light" w:cs="Montserrat"/>
          <w:sz w:val="20"/>
          <w:szCs w:val="20"/>
        </w:rPr>
        <w:t>Balak</w:t>
      </w:r>
      <w:proofErr w:type="spellEnd"/>
      <w:r w:rsidRPr="00DB67E5">
        <w:rPr>
          <w:rFonts w:ascii="Montserrat Light" w:eastAsia="Montserrat" w:hAnsi="Montserrat Light" w:cs="Montserrat"/>
          <w:sz w:val="20"/>
          <w:szCs w:val="20"/>
        </w:rPr>
        <w:t xml:space="preserve"> and Balaam</w:t>
      </w:r>
    </w:p>
    <w:p w14:paraId="6A6C7C31" w14:textId="77777777" w:rsidR="00DB67E5" w:rsidRPr="00DB67E5" w:rsidRDefault="00DB67E5" w:rsidP="00DB67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EE55671" w14:textId="77777777" w:rsidR="00DB67E5" w:rsidRPr="00DB67E5" w:rsidRDefault="00DB67E5" w:rsidP="00DB67E5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>b. Balaam and Donkey</w:t>
      </w:r>
    </w:p>
    <w:p w14:paraId="1F320372" w14:textId="77777777" w:rsidR="00DB67E5" w:rsidRPr="00DB67E5" w:rsidRDefault="00DB67E5" w:rsidP="00DB67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CBAF073" w14:textId="43610263" w:rsidR="00DB67E5" w:rsidRDefault="00DB67E5" w:rsidP="00DB67E5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 xml:space="preserve">c. </w:t>
      </w:r>
      <w:proofErr w:type="spellStart"/>
      <w:r w:rsidRPr="00DB67E5">
        <w:rPr>
          <w:rFonts w:ascii="Montserrat Light" w:eastAsia="Montserrat" w:hAnsi="Montserrat Light" w:cs="Montserrat"/>
          <w:sz w:val="20"/>
          <w:szCs w:val="20"/>
        </w:rPr>
        <w:t>Balak</w:t>
      </w:r>
      <w:proofErr w:type="spellEnd"/>
      <w:r w:rsidRPr="00DB67E5">
        <w:rPr>
          <w:rFonts w:ascii="Montserrat Light" w:eastAsia="Montserrat" w:hAnsi="Montserrat Light" w:cs="Montserrat"/>
          <w:sz w:val="20"/>
          <w:szCs w:val="20"/>
        </w:rPr>
        <w:t xml:space="preserve"> and Balaam and God</w:t>
      </w:r>
    </w:p>
    <w:p w14:paraId="0AA742EC" w14:textId="2903AE3F" w:rsidR="00DB67E5" w:rsidRDefault="00DB67E5" w:rsidP="00DB67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D406A40" w14:textId="77777777" w:rsidR="00DB67E5" w:rsidRPr="00DB67E5" w:rsidRDefault="00DB67E5" w:rsidP="00DB67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DBF14BA" w14:textId="77777777" w:rsidR="00DB67E5" w:rsidRPr="00DB67E5" w:rsidRDefault="00DB67E5" w:rsidP="00DB67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>2. The Message</w:t>
      </w:r>
    </w:p>
    <w:p w14:paraId="368AF7DE" w14:textId="77777777" w:rsidR="00DB67E5" w:rsidRPr="00DB67E5" w:rsidRDefault="00DB67E5" w:rsidP="00DB67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C53C064" w14:textId="77777777" w:rsidR="00DB67E5" w:rsidRPr="00DB67E5" w:rsidRDefault="00DB67E5" w:rsidP="00DB67E5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>a. The Enemy</w:t>
      </w:r>
    </w:p>
    <w:p w14:paraId="04086D69" w14:textId="77777777" w:rsidR="00DB67E5" w:rsidRPr="00DB67E5" w:rsidRDefault="00DB67E5" w:rsidP="00DB67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25A07A5" w14:textId="77777777" w:rsidR="00DB67E5" w:rsidRPr="00DB67E5" w:rsidRDefault="00DB67E5" w:rsidP="00DB67E5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>b. The Twist</w:t>
      </w:r>
    </w:p>
    <w:p w14:paraId="62E42F1D" w14:textId="77777777" w:rsidR="00DB67E5" w:rsidRPr="00DB67E5" w:rsidRDefault="00DB67E5" w:rsidP="00DB67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66F05422" w14:textId="13B65710" w:rsidR="00DB67E5" w:rsidRDefault="00DB67E5" w:rsidP="00DB67E5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>c. The Blessing</w:t>
      </w:r>
    </w:p>
    <w:p w14:paraId="1DB44D3C" w14:textId="77777777" w:rsidR="00DB67E5" w:rsidRPr="00DB67E5" w:rsidRDefault="00DB67E5" w:rsidP="00DB67E5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</w:p>
    <w:p w14:paraId="2CD88C12" w14:textId="77777777" w:rsidR="00DB67E5" w:rsidRPr="00DB67E5" w:rsidRDefault="00DB67E5" w:rsidP="00DB67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DA20130" w14:textId="27A253F7" w:rsidR="006C369E" w:rsidRDefault="00DB67E5" w:rsidP="00DB67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>3. The Messiah</w:t>
      </w:r>
    </w:p>
    <w:p w14:paraId="197BF48A" w14:textId="77777777" w:rsidR="00DB67E5" w:rsidRDefault="00DB67E5" w:rsidP="00DB67E5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B148B58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32810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8C4C5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B58C5EB" w14:textId="62C1398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7ADCA4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1369E4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761D28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D606E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3D4391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F9F86D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605C61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8E541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3C3B4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BC40C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30F097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EAB98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DD2D5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22C24" w14:textId="56E2B9C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304355F" w14:textId="70DECC71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80649D" w14:textId="529104D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A0B27A" w14:textId="55315359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2EBCB30" w14:textId="26DBD79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ADEB440" w14:textId="4E681975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CB5BD7C" w14:textId="1C40D97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332DC5" w14:textId="3ABC8585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D6F8B73" w14:textId="56D4B971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52E722" w14:textId="7946DF14" w:rsidR="006A51D2" w:rsidRDefault="006A51D2" w:rsidP="006A51D2">
      <w:pPr>
        <w:spacing w:line="240" w:lineRule="auto"/>
        <w:rPr>
          <w:rFonts w:ascii="Open Sans Light" w:eastAsia="Open Sans Light" w:hAnsi="Open Sans Light" w:cs="Open Sans Light"/>
          <w:sz w:val="16"/>
          <w:szCs w:val="16"/>
        </w:rPr>
      </w:pPr>
    </w:p>
    <w:p w14:paraId="2EE9065E" w14:textId="335B34C7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D048830" w14:textId="41E987BB" w:rsidR="005A58F6" w:rsidRDefault="005A58F6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708F929" w14:textId="6E4B66C5" w:rsidR="005A58F6" w:rsidRDefault="005A58F6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DB27B57" w14:textId="77777777" w:rsidR="005A58F6" w:rsidRDefault="005A58F6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7727747" w14:textId="0D56BC62" w:rsidR="00E77497" w:rsidRPr="00DB67E5" w:rsidRDefault="00E77497" w:rsidP="006A51D2">
      <w:pPr>
        <w:spacing w:line="240" w:lineRule="auto"/>
        <w:rPr>
          <w:rFonts w:ascii="Montserrat" w:eastAsia="Montserrat" w:hAnsi="Montserrat" w:cs="Montserrat"/>
          <w:sz w:val="10"/>
          <w:szCs w:val="16"/>
        </w:rPr>
      </w:pPr>
    </w:p>
    <w:p w14:paraId="5385AA0E" w14:textId="49D9CC9A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38B10E7" w14:textId="49144968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626A6AD" w14:textId="4EC4D9B7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9E24A" w14:textId="53F12EAC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E55377" w14:textId="6196854D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1385E9" w14:textId="6E531B34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895E3B" w14:textId="0492BAD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54CE93" w14:textId="662AA728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8B1C6C9" w14:textId="7EA5E671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D8C9B28" w14:textId="7CEFEA9F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D4939" w14:textId="4EF6917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3911C" w14:textId="64F2DC7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1B6B76" w14:textId="04CE52DE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306514" w14:textId="4EEE1355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7EC5CE" w14:textId="716A3572" w:rsidR="006C369E" w:rsidRDefault="00D75D09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69DB06B" wp14:editId="3F931F5B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40937" w14:textId="5D991370" w:rsidR="00D936D0" w:rsidRPr="005C628F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r w:rsidR="00DB67E5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S69</w:t>
                            </w:r>
                          </w:p>
                          <w:p w14:paraId="22924051" w14:textId="77777777" w:rsidR="00E77497" w:rsidRDefault="00D936D0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43DC8DE" w14:textId="77777777" w:rsidR="00E77497" w:rsidRDefault="00E77497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CA8689" w14:textId="73C21FB2" w:rsidR="00D936D0" w:rsidRPr="00D75D09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4FC04837" w14:textId="0DD6A44B" w:rsidR="00D936D0" w:rsidRPr="00D75D09" w:rsidRDefault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B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7D440937" w14:textId="5D991370" w:rsidR="00D936D0" w:rsidRPr="005C628F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r w:rsidR="00DB67E5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S69</w:t>
                      </w:r>
                    </w:p>
                    <w:p w14:paraId="22924051" w14:textId="77777777" w:rsidR="00E77497" w:rsidRDefault="00D936D0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43DC8DE" w14:textId="77777777" w:rsidR="00E77497" w:rsidRDefault="00E77497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CA8689" w14:textId="73C21FB2" w:rsidR="00D936D0" w:rsidRPr="00D75D09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4FC04837" w14:textId="0DD6A44B" w:rsidR="00D936D0" w:rsidRPr="00D75D09" w:rsidRDefault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DBD9" w14:textId="26B9405E" w:rsidR="006C369E" w:rsidRDefault="005C628F" w:rsidP="005C628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49536" behindDoc="0" locked="0" layoutInCell="1" allowOverlap="1" wp14:anchorId="5002D72E" wp14:editId="48A58013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D09"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3F2F7433" wp14:editId="1557C738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0F4EA0"/>
    <w:rsid w:val="0010522C"/>
    <w:rsid w:val="00165660"/>
    <w:rsid w:val="00340067"/>
    <w:rsid w:val="00346EAE"/>
    <w:rsid w:val="003554D2"/>
    <w:rsid w:val="00416F2F"/>
    <w:rsid w:val="00433571"/>
    <w:rsid w:val="00466B1E"/>
    <w:rsid w:val="004F0BA2"/>
    <w:rsid w:val="0053415C"/>
    <w:rsid w:val="005A58F6"/>
    <w:rsid w:val="005B38C6"/>
    <w:rsid w:val="005C628F"/>
    <w:rsid w:val="00652B83"/>
    <w:rsid w:val="00680030"/>
    <w:rsid w:val="006A51D2"/>
    <w:rsid w:val="006C369E"/>
    <w:rsid w:val="006D0C3F"/>
    <w:rsid w:val="006D7CA8"/>
    <w:rsid w:val="007B2653"/>
    <w:rsid w:val="00820071"/>
    <w:rsid w:val="008D5814"/>
    <w:rsid w:val="008F65D7"/>
    <w:rsid w:val="0090559E"/>
    <w:rsid w:val="00926371"/>
    <w:rsid w:val="009B5AC3"/>
    <w:rsid w:val="009E58A5"/>
    <w:rsid w:val="00AC4DB3"/>
    <w:rsid w:val="00AC5FFB"/>
    <w:rsid w:val="00B26497"/>
    <w:rsid w:val="00B57151"/>
    <w:rsid w:val="00B576D3"/>
    <w:rsid w:val="00C70A99"/>
    <w:rsid w:val="00C71041"/>
    <w:rsid w:val="00C86434"/>
    <w:rsid w:val="00CF3BB1"/>
    <w:rsid w:val="00D0437B"/>
    <w:rsid w:val="00D75D09"/>
    <w:rsid w:val="00D936D0"/>
    <w:rsid w:val="00DB67E5"/>
    <w:rsid w:val="00DD220D"/>
    <w:rsid w:val="00DD4CF1"/>
    <w:rsid w:val="00DE5C62"/>
    <w:rsid w:val="00E15810"/>
    <w:rsid w:val="00E670D5"/>
    <w:rsid w:val="00E77497"/>
    <w:rsid w:val="00E8465A"/>
    <w:rsid w:val="00E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ve@swec.org.a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mmunity@swec.org.au" TargetMode="External"/><Relationship Id="rId14" Type="http://schemas.openxmlformats.org/officeDocument/2006/relationships/hyperlink" Target="http://www.swec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058D7-B692-4B5C-BFBF-CE04961A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39</cp:revision>
  <cp:lastPrinted>2018-04-03T06:49:00Z</cp:lastPrinted>
  <dcterms:created xsi:type="dcterms:W3CDTF">2018-04-03T06:48:00Z</dcterms:created>
  <dcterms:modified xsi:type="dcterms:W3CDTF">2018-06-08T14:08:00Z</dcterms:modified>
</cp:coreProperties>
</file>