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40" w:beforeAutospacing="0" w:after="0" w:afterAutospacing="0" w:line="360" w:lineRule="atLeast"/>
        <w:ind w:left="0" w:right="0" w:firstLine="0"/>
        <w:jc w:val="left"/>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9F9F9"/>
        </w:rPr>
        <w:t>新型的自行车分享系统（Bike Sharing Systems）较传统的自行车租借存在巨大的优势，避免了入会、租借和归还自行车等繁琐的过程，用户可以在线上完成所有相关操作。不同于公交和地铁，自行车的行驶时长和路线等信息被完全记录下来。这个特征使得自行车分享系统可以转变成一个巨大的表征城市便利性的虚拟感受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40" w:beforeAutospacing="0" w:after="0" w:afterAutospacing="0" w:line="360" w:lineRule="atLeast"/>
        <w:ind w:left="0" w:right="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9F9F9"/>
        </w:rPr>
        <w:t>本题要求利用城市当天的天气、温度、湿度和风速等环境信息对自行车的租借数量进行有效预测，这有利于自行车分享系统管理人员对自行车提供数量进行决策。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67" w:beforeAutospacing="0" w:after="0" w:afterAutospacing="0" w:line="17" w:lineRule="atLeast"/>
        <w:ind w:left="0" w:righ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9F9F9"/>
        </w:rPr>
        <w:t>数据说明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40" w:beforeAutospacing="0" w:after="0" w:afterAutospacing="0" w:line="360" w:lineRule="atLeast"/>
        <w:ind w:left="0" w:right="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9F9F9"/>
        </w:rPr>
        <w:t>本题数据集来自UCI的 </w:t>
      </w:r>
      <w:r>
        <w:rPr>
          <w:rFonts w:hint="default" w:ascii="Helvetica" w:hAnsi="Helvetica" w:eastAsia="Helvetica" w:cs="Helvetica"/>
          <w:i w:val="0"/>
          <w:caps w:val="0"/>
          <w:color w:val="428BCA"/>
          <w:spacing w:val="0"/>
          <w:sz w:val="19"/>
          <w:szCs w:val="19"/>
          <w:u w:val="single"/>
          <w:bdr w:val="none" w:color="auto" w:sz="0" w:space="0"/>
          <w:shd w:val="clear" w:fill="F9F9F9"/>
        </w:rPr>
        <w:fldChar w:fldCharType="begin"/>
      </w:r>
      <w:r>
        <w:rPr>
          <w:rFonts w:hint="default" w:ascii="Helvetica" w:hAnsi="Helvetica" w:eastAsia="Helvetica" w:cs="Helvetica"/>
          <w:i w:val="0"/>
          <w:caps w:val="0"/>
          <w:color w:val="428BCA"/>
          <w:spacing w:val="0"/>
          <w:sz w:val="19"/>
          <w:szCs w:val="19"/>
          <w:u w:val="single"/>
          <w:bdr w:val="none" w:color="auto" w:sz="0" w:space="0"/>
          <w:shd w:val="clear" w:fill="F9F9F9"/>
        </w:rPr>
        <w:instrText xml:space="preserve"> HYPERLINK "http://archive.ics.uci.edu/ml/datasets/Bike+Sharing+Dataset" </w:instrText>
      </w:r>
      <w:r>
        <w:rPr>
          <w:rFonts w:hint="default" w:ascii="Helvetica" w:hAnsi="Helvetica" w:eastAsia="Helvetica" w:cs="Helvetica"/>
          <w:i w:val="0"/>
          <w:caps w:val="0"/>
          <w:color w:val="428BCA"/>
          <w:spacing w:val="0"/>
          <w:sz w:val="19"/>
          <w:szCs w:val="19"/>
          <w:u w:val="single"/>
          <w:bdr w:val="none" w:color="auto" w:sz="0" w:space="0"/>
          <w:shd w:val="clear" w:fill="F9F9F9"/>
        </w:rPr>
        <w:fldChar w:fldCharType="separate"/>
      </w:r>
      <w:r>
        <w:rPr>
          <w:rStyle w:val="6"/>
          <w:rFonts w:hint="default" w:ascii="Helvetica" w:hAnsi="Helvetica" w:eastAsia="Helvetica" w:cs="Helvetica"/>
          <w:i w:val="0"/>
          <w:caps w:val="0"/>
          <w:color w:val="428BCA"/>
          <w:spacing w:val="0"/>
          <w:sz w:val="19"/>
          <w:szCs w:val="19"/>
          <w:u w:val="single"/>
          <w:bdr w:val="none" w:color="auto" w:sz="0" w:space="0"/>
          <w:shd w:val="clear" w:fill="F9F9F9"/>
        </w:rPr>
        <w:t>Bike Sharing Dataset</w:t>
      </w:r>
      <w:r>
        <w:rPr>
          <w:rFonts w:hint="default" w:ascii="Helvetica" w:hAnsi="Helvetica" w:eastAsia="Helvetica" w:cs="Helvetica"/>
          <w:i w:val="0"/>
          <w:caps w:val="0"/>
          <w:color w:val="428BCA"/>
          <w:spacing w:val="0"/>
          <w:sz w:val="19"/>
          <w:szCs w:val="19"/>
          <w:u w:val="single"/>
          <w:bdr w:val="none" w:color="auto" w:sz="0" w:space="0"/>
          <w:shd w:val="clear" w:fill="F9F9F9"/>
        </w:rPr>
        <w:fldChar w:fldCharType="end"/>
      </w:r>
      <w:r>
        <w:rPr>
          <w:rFonts w:hint="default" w:ascii="Helvetica" w:hAnsi="Helvetica" w:eastAsia="Helvetica" w:cs="Helvetica"/>
          <w:i w:val="0"/>
          <w:caps w:val="0"/>
          <w:color w:val="333333"/>
          <w:spacing w:val="0"/>
          <w:sz w:val="19"/>
          <w:szCs w:val="19"/>
          <w:bdr w:val="none" w:color="auto" w:sz="0" w:space="0"/>
          <w:shd w:val="clear" w:fill="F9F9F9"/>
        </w:rPr>
        <w:t> 中的文件day.csv。为方便使用，我们对数据集进行了适当的预处理，包括删除表示日期的dteday特征变量和表示样本编号的instant特征变量。特别地，数据集里包含了非会员租借数量与会员租借数量这两个与总租借数量具有强相关关系的特征变量，为了防止这两个特征变量对模型的干扰，我们将这两个特征变量也删除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40" w:beforeAutospacing="0" w:after="0" w:afterAutospacing="0" w:line="360" w:lineRule="atLeast"/>
        <w:ind w:left="0" w:right="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9F9F9"/>
        </w:rPr>
        <w:t>最终，预处理之后的数据集包括11个与自行车总租借数相关的特征变量，共731个样本点。目标变量是所有的自行车租借数量（包括非注册会员和注册会员）cnt。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40" w:beforeAutospacing="0" w:after="0" w:afterAutospacing="0" w:line="360" w:lineRule="atLeast"/>
        <w:ind w:left="0" w:right="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9F9F9"/>
        </w:rPr>
        <w:t>测试模型时，将随机抽取数据集70%的数据作为训练集，剩下的30%的数据进行回归结果测试。</w:t>
      </w:r>
    </w:p>
    <w:p>
      <w:r>
        <w:drawing>
          <wp:inline distT="0" distB="0" distL="114300" distR="114300">
            <wp:extent cx="5266055" cy="343281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3432810"/>
                    </a:xfrm>
                    <a:prstGeom prst="rect">
                      <a:avLst/>
                    </a:prstGeom>
                    <a:noFill/>
                    <a:ln>
                      <a:noFill/>
                    </a:ln>
                  </pic:spPr>
                </pic:pic>
              </a:graphicData>
            </a:graphic>
          </wp:inline>
        </w:drawing>
      </w:r>
    </w:p>
    <w:p>
      <w:r>
        <w:drawing>
          <wp:inline distT="0" distB="0" distL="114300" distR="114300">
            <wp:extent cx="5263515" cy="320611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3515" cy="320611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267" w:beforeAutospacing="0" w:after="0" w:afterAutospacing="0" w:line="17" w:lineRule="atLeast"/>
        <w:ind w:left="0" w:right="0" w:firstLine="0"/>
        <w:rPr>
          <w:rFonts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9F9F9"/>
        </w:rPr>
        <w:t>答题要求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Helvetica" w:hAnsi="Helvetica" w:eastAsia="Helvetica" w:cs="Helvetica"/>
          <w:i w:val="0"/>
          <w:caps w:val="0"/>
          <w:color w:val="000000"/>
          <w:spacing w:val="0"/>
          <w:sz w:val="19"/>
          <w:szCs w:val="19"/>
          <w:bdr w:val="none" w:color="auto" w:sz="0" w:space="0"/>
          <w:shd w:val="clear" w:fill="F9F9F9"/>
        </w:rPr>
        <w:t>要求基于测试集，根据选择的模型给出预测结果</w:t>
      </w:r>
      <w:r>
        <w:rPr>
          <w:rStyle w:val="7"/>
          <w:rFonts w:ascii="Consolas" w:hAnsi="Consolas" w:eastAsia="Consolas" w:cs="Consolas"/>
          <w:i w:val="0"/>
          <w:caps w:val="0"/>
          <w:color w:val="C7254E"/>
          <w:spacing w:val="0"/>
          <w:sz w:val="19"/>
          <w:szCs w:val="19"/>
          <w:bdr w:val="none" w:color="auto" w:sz="0" w:space="0"/>
          <w:shd w:val="clear" w:fill="F5F5F5"/>
        </w:rPr>
        <w:t>predict_value</w:t>
      </w:r>
      <w:r>
        <w:rPr>
          <w:rFonts w:hint="default" w:ascii="Helvetica" w:hAnsi="Helvetica" w:eastAsia="Helvetica" w:cs="Helvetica"/>
          <w:i w:val="0"/>
          <w:caps w:val="0"/>
          <w:color w:val="000000"/>
          <w:spacing w:val="0"/>
          <w:sz w:val="19"/>
          <w:szCs w:val="19"/>
          <w:bdr w:val="none" w:color="auto" w:sz="0" w:space="0"/>
          <w:shd w:val="clear" w:fill="F9F9F9"/>
        </w:rPr>
        <w:t>，为ndarray、series或者DataFrame对象，用于后台对本题正误进行判断及对模型进行评估；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Helvetica" w:hAnsi="Helvetica" w:eastAsia="Helvetica" w:cs="Helvetica"/>
          <w:i w:val="0"/>
          <w:caps w:val="0"/>
          <w:color w:val="000000"/>
          <w:spacing w:val="0"/>
          <w:sz w:val="19"/>
          <w:szCs w:val="19"/>
          <w:bdr w:val="none" w:color="auto" w:sz="0" w:space="0"/>
          <w:shd w:val="clear" w:fill="F9F9F9"/>
        </w:rPr>
        <w:t>请不要打乱测试样本的顺序，防止模型评估出现偏差。</w:t>
      </w:r>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1670"/>
    <w:multiLevelType w:val="multilevel"/>
    <w:tmpl w:val="0CBF167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E08E0"/>
    <w:rsid w:val="67DE08E0"/>
    <w:rsid w:val="6E3726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2020-03-31T03:06:00Z</dcterms:created>
  <dc:creator>蓄电池</dc:creator>
  <cp:lastModifiedBy>蓄电池</cp:lastModifiedBy>
  <dcterms:modified xsi:type="dcterms:W3CDTF">2020-03-31T03:15:57Z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