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387A4" w14:textId="77777777" w:rsidR="00965078" w:rsidRDefault="00E32AFE">
      <w:pPr>
        <w:rPr>
          <w:u w:val="single"/>
        </w:rPr>
      </w:pPr>
      <w:r w:rsidRPr="00E37F9E">
        <w:rPr>
          <w:u w:val="single"/>
        </w:rPr>
        <w:t>Graph</w:t>
      </w:r>
      <w:r w:rsidR="007040E9" w:rsidRPr="00E37F9E">
        <w:rPr>
          <w:u w:val="single"/>
        </w:rPr>
        <w:t xml:space="preserve"> 1: tenure and gender on enrollment</w:t>
      </w:r>
    </w:p>
    <w:p w14:paraId="00576577" w14:textId="77777777" w:rsidR="00616CC8" w:rsidRDefault="00616CC8">
      <w:pPr>
        <w:rPr>
          <w:u w:val="single"/>
        </w:rPr>
      </w:pPr>
    </w:p>
    <w:p w14:paraId="33DC3343" w14:textId="77777777" w:rsidR="00616CC8" w:rsidRDefault="00616CC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2EA1105" wp14:editId="789BDDBB">
            <wp:extent cx="5441315" cy="3187065"/>
            <wp:effectExtent l="0" t="0" r="0" b="0"/>
            <wp:docPr id="1" name="Picture 1" descr="Macintosh HD:Users:jiajia1102790hotmailcom:Desktop:tenure gender enroll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ajia1102790hotmailcom:Desktop:tenure gender enroll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718D" w14:textId="77777777" w:rsidR="00616CC8" w:rsidRPr="00E37F9E" w:rsidRDefault="00616CC8">
      <w:pPr>
        <w:rPr>
          <w:u w:val="single"/>
        </w:rPr>
      </w:pPr>
    </w:p>
    <w:p w14:paraId="2FBBF8C7" w14:textId="77777777" w:rsidR="007040E9" w:rsidRDefault="000163E9">
      <w:r w:rsidRPr="000163E9">
        <w:rPr>
          <w:b/>
        </w:rPr>
        <w:t>Tenure</w:t>
      </w:r>
      <w:r w:rsidR="00616CC8">
        <w:rPr>
          <w:b/>
        </w:rPr>
        <w:t xml:space="preserve"> (X-axis)</w:t>
      </w:r>
      <w:r>
        <w:t xml:space="preserve">: </w:t>
      </w:r>
      <w:r w:rsidR="007040E9">
        <w:t xml:space="preserve">Employees are categorized into 9 groups depends on how long they have been working for the company. Based on the standard deviation of the sample, each group is defined as a 7 years interval, which means people who </w:t>
      </w:r>
      <w:r>
        <w:t>have worked for 0 to 6 years are categorized as group 1.</w:t>
      </w:r>
    </w:p>
    <w:p w14:paraId="5943B9DE" w14:textId="77777777" w:rsidR="00A33393" w:rsidRDefault="000163E9">
      <w:r w:rsidRPr="000163E9">
        <w:rPr>
          <w:b/>
        </w:rPr>
        <w:t>Number of records</w:t>
      </w:r>
      <w:r w:rsidR="00616CC8">
        <w:rPr>
          <w:b/>
        </w:rPr>
        <w:t xml:space="preserve"> (Y-axis)</w:t>
      </w:r>
      <w:r>
        <w:t xml:space="preserve">: </w:t>
      </w:r>
      <w:r w:rsidR="007040E9">
        <w:t>The location of a dot indicates how many people</w:t>
      </w:r>
      <w:r w:rsidR="00A33393">
        <w:t xml:space="preserve"> are in each </w:t>
      </w:r>
      <w:r>
        <w:t>tenure category. The decreasing trend</w:t>
      </w:r>
      <w:r w:rsidR="00E926E9">
        <w:t>, especially the big drop between category 1 and category 2</w:t>
      </w:r>
      <w:r>
        <w:t xml:space="preserve"> </w:t>
      </w:r>
      <w:r w:rsidR="00F1651D">
        <w:t xml:space="preserve">shows the problem of </w:t>
      </w:r>
      <w:r w:rsidR="00E926E9">
        <w:t>high staff turnover rate.</w:t>
      </w:r>
    </w:p>
    <w:p w14:paraId="163E4FBE" w14:textId="77777777" w:rsidR="00811AFA" w:rsidRDefault="00A33393">
      <w:r w:rsidRPr="00A33393">
        <w:rPr>
          <w:b/>
        </w:rPr>
        <w:t>Gender</w:t>
      </w:r>
      <w:r w:rsidR="00616CC8">
        <w:rPr>
          <w:b/>
        </w:rPr>
        <w:t xml:space="preserve"> (color)</w:t>
      </w:r>
      <w:r>
        <w:t>: more female staffs are in the first 2 tenure categories, but the situation switched in category 3. So the turnover rate might</w:t>
      </w:r>
      <w:r w:rsidR="00811AFA">
        <w:t xml:space="preserve"> be higher among women than men in the long run. </w:t>
      </w:r>
    </w:p>
    <w:p w14:paraId="6F85FA8C" w14:textId="77777777" w:rsidR="00971AAF" w:rsidRDefault="00811AFA">
      <w:r w:rsidRPr="00811AFA">
        <w:rPr>
          <w:b/>
        </w:rPr>
        <w:t>Enrollment</w:t>
      </w:r>
      <w:r w:rsidR="00616CC8">
        <w:rPr>
          <w:b/>
        </w:rPr>
        <w:t xml:space="preserve"> (number)</w:t>
      </w:r>
      <w:r>
        <w:t xml:space="preserve">: the number below each dot is the amount of people who </w:t>
      </w:r>
      <w:r w:rsidR="00C44A08">
        <w:t xml:space="preserve">are </w:t>
      </w:r>
      <w:r>
        <w:t xml:space="preserve">enrolled in at least one online class. The </w:t>
      </w:r>
      <w:r w:rsidR="00C44A08">
        <w:t xml:space="preserve">enrollment </w:t>
      </w:r>
      <w:r>
        <w:t xml:space="preserve">number should be proportion to the amount of people in each category, both in the tenure and gender group. </w:t>
      </w:r>
      <w:r w:rsidR="00C44A08">
        <w:t>In other</w:t>
      </w:r>
      <w:r w:rsidR="00971AAF">
        <w:t xml:space="preserve"> words, if a dot is higher than</w:t>
      </w:r>
      <w:r w:rsidR="00C44A08">
        <w:t xml:space="preserve"> others, it is supposed to have a higher enrollment number as well. However, in tenure group 2, 3, and 4 the trend, proportionally speaking, male employees are less willing to enroll </w:t>
      </w:r>
      <w:r w:rsidR="00971AAF">
        <w:t xml:space="preserve">in classes </w:t>
      </w:r>
      <w:r w:rsidR="00C44A08">
        <w:t xml:space="preserve">compared to female employees. </w:t>
      </w:r>
    </w:p>
    <w:p w14:paraId="01E9B47D" w14:textId="77777777" w:rsidR="00971AAF" w:rsidRDefault="00971AAF"/>
    <w:p w14:paraId="7DBDDAFA" w14:textId="77777777" w:rsidR="00616CC8" w:rsidRDefault="00616CC8"/>
    <w:p w14:paraId="7786922B" w14:textId="77777777" w:rsidR="00616CC8" w:rsidRDefault="00616CC8"/>
    <w:p w14:paraId="00A27B61" w14:textId="77777777" w:rsidR="00616CC8" w:rsidRDefault="00616CC8"/>
    <w:p w14:paraId="7463E02C" w14:textId="77777777" w:rsidR="00616CC8" w:rsidRDefault="00616CC8"/>
    <w:p w14:paraId="369BF112" w14:textId="77777777" w:rsidR="00616CC8" w:rsidRDefault="00616CC8"/>
    <w:p w14:paraId="177C12F0" w14:textId="77777777" w:rsidR="00616CC8" w:rsidRDefault="00616CC8"/>
    <w:p w14:paraId="0DEF3B09" w14:textId="77777777" w:rsidR="00616CC8" w:rsidRDefault="00616CC8"/>
    <w:p w14:paraId="2DB88470" w14:textId="77777777" w:rsidR="00971AAF" w:rsidRDefault="00E32AFE">
      <w:pPr>
        <w:rPr>
          <w:u w:val="single"/>
        </w:rPr>
      </w:pPr>
      <w:r w:rsidRPr="00E37F9E">
        <w:rPr>
          <w:u w:val="single"/>
        </w:rPr>
        <w:lastRenderedPageBreak/>
        <w:t>Graph</w:t>
      </w:r>
      <w:r w:rsidR="00971AAF" w:rsidRPr="00E37F9E">
        <w:rPr>
          <w:u w:val="single"/>
        </w:rPr>
        <w:t xml:space="preserve"> 2: Pay Scale on enrollment</w:t>
      </w:r>
    </w:p>
    <w:p w14:paraId="1ABD910F" w14:textId="77777777" w:rsidR="00FA5DDA" w:rsidRDefault="00FA5DDA">
      <w:pPr>
        <w:rPr>
          <w:u w:val="single"/>
        </w:rPr>
      </w:pPr>
    </w:p>
    <w:p w14:paraId="7572B427" w14:textId="77777777" w:rsidR="00616CC8" w:rsidRPr="00E37F9E" w:rsidRDefault="00616CC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E9644E0" wp14:editId="35DCF541">
            <wp:extent cx="5477510" cy="3349625"/>
            <wp:effectExtent l="0" t="0" r="8890" b="3175"/>
            <wp:docPr id="2" name="Picture 2" descr="Macintosh HD:Users:jiajia1102790hotmailcom:Desktop:payroll and enroll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iajia1102790hotmailcom:Desktop:payroll and enroll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35DA" w14:textId="77777777" w:rsidR="00616CC8" w:rsidRDefault="00616CC8">
      <w:pPr>
        <w:rPr>
          <w:b/>
        </w:rPr>
      </w:pPr>
    </w:p>
    <w:p w14:paraId="6DFCC56F" w14:textId="77777777" w:rsidR="00FA5DDA" w:rsidRPr="00FA5DDA" w:rsidRDefault="00FA5DDA">
      <w:r>
        <w:rPr>
          <w:b/>
        </w:rPr>
        <w:t>Pay Scale (X-axis):</w:t>
      </w:r>
      <w:r>
        <w:t xml:space="preserve"> pay level</w:t>
      </w:r>
    </w:p>
    <w:p w14:paraId="152F19FB" w14:textId="77777777" w:rsidR="00971AAF" w:rsidRDefault="00971AAF">
      <w:r w:rsidRPr="00971AAF">
        <w:rPr>
          <w:b/>
        </w:rPr>
        <w:t>Number of records</w:t>
      </w:r>
      <w:r w:rsidR="00FA5DDA">
        <w:rPr>
          <w:b/>
        </w:rPr>
        <w:t xml:space="preserve"> (Y-axis)</w:t>
      </w:r>
      <w:r>
        <w:rPr>
          <w:b/>
        </w:rPr>
        <w:t>:</w:t>
      </w:r>
      <w:r>
        <w:t xml:space="preserve"> indicates the total number of employees who are paid in each pay scale</w:t>
      </w:r>
      <w:r w:rsidR="00E32AFE">
        <w:t xml:space="preserve"> group</w:t>
      </w:r>
      <w:r>
        <w:t>.</w:t>
      </w:r>
    </w:p>
    <w:p w14:paraId="4B045FF7" w14:textId="77777777" w:rsidR="00E32AFE" w:rsidRDefault="00971AAF">
      <w:r w:rsidRPr="00E32AFE">
        <w:rPr>
          <w:b/>
        </w:rPr>
        <w:t>Enrollment</w:t>
      </w:r>
      <w:r w:rsidR="00FA5DDA">
        <w:rPr>
          <w:b/>
        </w:rPr>
        <w:t xml:space="preserve"> (thickness)</w:t>
      </w:r>
      <w:r>
        <w:t xml:space="preserve">: the thickness of each bar shows the amount of people who are enrolled in at least one online class. The thicker the bar, the more </w:t>
      </w:r>
      <w:r w:rsidR="00E32AFE">
        <w:t>enrollment within that</w:t>
      </w:r>
      <w:r>
        <w:t xml:space="preserve"> pay scale category.</w:t>
      </w:r>
      <w:r w:rsidR="00E32AFE">
        <w:t xml:space="preserve"> </w:t>
      </w:r>
      <w:r w:rsidR="00E37F9E">
        <w:t xml:space="preserve">The thickness of each bar is generally proportion to its height, except seasonal employees who may not have access to online platform, and union worker group that is under-enrolled. </w:t>
      </w:r>
    </w:p>
    <w:p w14:paraId="01E25FE6" w14:textId="77777777" w:rsidR="00971AAF" w:rsidRDefault="00971AAF"/>
    <w:p w14:paraId="6485B3DF" w14:textId="77777777" w:rsidR="00FA5DDA" w:rsidRDefault="00FA5DDA"/>
    <w:p w14:paraId="7852707D" w14:textId="77777777" w:rsidR="00FA5DDA" w:rsidRDefault="00FA5DDA"/>
    <w:p w14:paraId="0DB273A2" w14:textId="77777777" w:rsidR="00FA5DDA" w:rsidRDefault="00FA5DDA"/>
    <w:p w14:paraId="120ACA06" w14:textId="77777777" w:rsidR="00FA5DDA" w:rsidRDefault="00FA5DDA"/>
    <w:p w14:paraId="42F4F630" w14:textId="77777777" w:rsidR="00FA5DDA" w:rsidRDefault="00FA5DDA"/>
    <w:p w14:paraId="4A955725" w14:textId="77777777" w:rsidR="00FA5DDA" w:rsidRDefault="00FA5DDA"/>
    <w:p w14:paraId="5E3CF9C3" w14:textId="77777777" w:rsidR="00FA5DDA" w:rsidRDefault="00FA5DDA"/>
    <w:p w14:paraId="64468714" w14:textId="77777777" w:rsidR="00FA5DDA" w:rsidRDefault="00FA5DDA"/>
    <w:p w14:paraId="00B8F0EC" w14:textId="77777777" w:rsidR="00FA5DDA" w:rsidRDefault="00FA5DDA"/>
    <w:p w14:paraId="51FF3B5D" w14:textId="77777777" w:rsidR="00FA5DDA" w:rsidRDefault="00FA5DDA"/>
    <w:p w14:paraId="47955061" w14:textId="77777777" w:rsidR="00FA5DDA" w:rsidRDefault="00FA5DDA"/>
    <w:p w14:paraId="46396644" w14:textId="77777777" w:rsidR="00FA5DDA" w:rsidRDefault="00FA5DDA"/>
    <w:p w14:paraId="23150E0E" w14:textId="77777777" w:rsidR="00FA5DDA" w:rsidRDefault="00FA5DDA"/>
    <w:p w14:paraId="79C8F045" w14:textId="77777777" w:rsidR="00FA5DDA" w:rsidRDefault="00FA5DDA"/>
    <w:p w14:paraId="2CB68852" w14:textId="77777777" w:rsidR="00FA5DDA" w:rsidRDefault="00FA5DDA"/>
    <w:p w14:paraId="71987200" w14:textId="77777777" w:rsidR="007040E9" w:rsidRDefault="00E37F9E">
      <w:pPr>
        <w:rPr>
          <w:u w:val="single"/>
        </w:rPr>
      </w:pPr>
      <w:r w:rsidRPr="00E37F9E">
        <w:rPr>
          <w:u w:val="single"/>
        </w:rPr>
        <w:t xml:space="preserve">Graph 3:  Region </w:t>
      </w:r>
      <w:r w:rsidR="00E32AFE" w:rsidRPr="00E37F9E">
        <w:rPr>
          <w:u w:val="single"/>
        </w:rPr>
        <w:t xml:space="preserve">on enrollment </w:t>
      </w:r>
    </w:p>
    <w:p w14:paraId="005A5D65" w14:textId="77777777" w:rsidR="00FA5DDA" w:rsidRDefault="00FA5DDA">
      <w:pPr>
        <w:rPr>
          <w:u w:val="single"/>
        </w:rPr>
      </w:pPr>
    </w:p>
    <w:p w14:paraId="25BD94AE" w14:textId="77777777" w:rsidR="00FA5DDA" w:rsidRPr="00E37F9E" w:rsidRDefault="00FA5DD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8B99B12" wp14:editId="037F074A">
            <wp:extent cx="5450205" cy="3187065"/>
            <wp:effectExtent l="0" t="0" r="10795" b="0"/>
            <wp:docPr id="3" name="Picture 3" descr="Macintosh HD:Users:jiajia1102790hotmailcom:Desktop:city and enroll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iajia1102790hotmailcom:Desktop:city and enroll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9866" w14:textId="77777777" w:rsidR="00FA5DDA" w:rsidRDefault="00FA5DDA">
      <w:pPr>
        <w:rPr>
          <w:b/>
        </w:rPr>
      </w:pPr>
    </w:p>
    <w:p w14:paraId="3FCC6A54" w14:textId="77777777" w:rsidR="00E32AFE" w:rsidRDefault="00E32AFE">
      <w:r w:rsidRPr="00E37F9E">
        <w:rPr>
          <w:b/>
        </w:rPr>
        <w:t>Number of records</w:t>
      </w:r>
      <w:r w:rsidR="00FA5DDA">
        <w:rPr>
          <w:b/>
        </w:rPr>
        <w:t xml:space="preserve"> (size)</w:t>
      </w:r>
      <w:r>
        <w:t xml:space="preserve">: </w:t>
      </w:r>
      <w:r w:rsidR="00E37F9E">
        <w:t xml:space="preserve">the size of a dot represents the amount of employees are from this region (city). </w:t>
      </w:r>
    </w:p>
    <w:p w14:paraId="2017FA4D" w14:textId="77777777" w:rsidR="00E32AFE" w:rsidRDefault="00E32AFE">
      <w:r w:rsidRPr="00E37F9E">
        <w:rPr>
          <w:b/>
        </w:rPr>
        <w:t>Enrollment</w:t>
      </w:r>
      <w:r w:rsidR="00FA5DDA">
        <w:rPr>
          <w:b/>
        </w:rPr>
        <w:t xml:space="preserve"> (number)</w:t>
      </w:r>
      <w:r w:rsidRPr="00E37F9E">
        <w:rPr>
          <w:b/>
        </w:rPr>
        <w:t>:</w:t>
      </w:r>
      <w:r w:rsidR="00E37F9E">
        <w:t xml:space="preserve"> The number below each dot is the enrollment number. The bigger the dot, the bigger the number should be.</w:t>
      </w:r>
      <w:r w:rsidR="00FA5DDA">
        <w:t xml:space="preserve"> </w:t>
      </w:r>
      <w:bookmarkStart w:id="0" w:name="_GoBack"/>
      <w:bookmarkEnd w:id="0"/>
    </w:p>
    <w:sectPr w:rsidR="00E32AFE" w:rsidSect="009650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E9"/>
    <w:rsid w:val="000163E9"/>
    <w:rsid w:val="00616CC8"/>
    <w:rsid w:val="007040E9"/>
    <w:rsid w:val="00811AFA"/>
    <w:rsid w:val="00965078"/>
    <w:rsid w:val="00971AAF"/>
    <w:rsid w:val="00A33393"/>
    <w:rsid w:val="00C44A08"/>
    <w:rsid w:val="00E32AFE"/>
    <w:rsid w:val="00E37F9E"/>
    <w:rsid w:val="00E926E9"/>
    <w:rsid w:val="00F1651D"/>
    <w:rsid w:val="00FA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5A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C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C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314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2</cp:revision>
  <dcterms:created xsi:type="dcterms:W3CDTF">2016-10-13T15:16:00Z</dcterms:created>
  <dcterms:modified xsi:type="dcterms:W3CDTF">2016-10-13T17:03:00Z</dcterms:modified>
</cp:coreProperties>
</file>