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FA" w:rsidRP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  <w:r w:rsidRPr="00BD0581">
        <w:rPr>
          <w:b/>
          <w:bCs/>
          <w:sz w:val="24"/>
          <w:szCs w:val="24"/>
        </w:rPr>
        <w:t>Nama : Febby Novanti Azhara</w:t>
      </w: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  <w:r w:rsidRPr="00BD0581">
        <w:rPr>
          <w:b/>
          <w:bCs/>
          <w:sz w:val="24"/>
          <w:szCs w:val="24"/>
        </w:rPr>
        <w:t>NIM : 1182002002</w:t>
      </w: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0D17EF" wp14:editId="025BF21C">
            <wp:simplePos x="0" y="0"/>
            <wp:positionH relativeFrom="column">
              <wp:posOffset>2891155</wp:posOffset>
            </wp:positionH>
            <wp:positionV relativeFrom="paragraph">
              <wp:posOffset>343535</wp:posOffset>
            </wp:positionV>
            <wp:extent cx="26955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65658" wp14:editId="16BB287E">
            <wp:simplePos x="0" y="0"/>
            <wp:positionH relativeFrom="column">
              <wp:posOffset>-12700</wp:posOffset>
            </wp:positionH>
            <wp:positionV relativeFrom="paragraph">
              <wp:posOffset>306070</wp:posOffset>
            </wp:positionV>
            <wp:extent cx="2752725" cy="2819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Form 1</w:t>
      </w:r>
      <w:r w:rsidRPr="00BD0581">
        <w:rPr>
          <w:noProof/>
        </w:rPr>
        <w:t xml:space="preserve"> 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ExitToolStripMenuItem.Click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MsgBox(</w:t>
      </w:r>
      <w:r>
        <w:rPr>
          <w:rFonts w:ascii="Consolas" w:hAnsi="Consolas" w:cs="Consolas"/>
          <w:color w:val="A31515"/>
          <w:sz w:val="19"/>
          <w:szCs w:val="19"/>
        </w:rPr>
        <w:t>"Yakin ingin keluar"</w:t>
      </w:r>
      <w:r>
        <w:rPr>
          <w:rFonts w:ascii="Consolas" w:hAnsi="Consolas" w:cs="Consolas"/>
          <w:sz w:val="19"/>
          <w:szCs w:val="19"/>
        </w:rPr>
        <w:t xml:space="preserve">, vbQuestion + vbYesNo,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 xml:space="preserve">) = vbYes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DisplayToolStripMenuItem_Click(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DisplayToolStripMenuItem.Click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.Show()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AddToolStripMenuItem.Click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</w:p>
    <w:p w:rsidR="00BD0581" w:rsidRDefault="00BD0581" w:rsidP="00BD0581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88F03B" wp14:editId="2C74F701">
            <wp:simplePos x="0" y="0"/>
            <wp:positionH relativeFrom="column">
              <wp:posOffset>-26670</wp:posOffset>
            </wp:positionH>
            <wp:positionV relativeFrom="paragraph">
              <wp:posOffset>368300</wp:posOffset>
            </wp:positionV>
            <wp:extent cx="3333750" cy="2943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Form 2</w:t>
      </w:r>
      <w:r w:rsidRPr="00BD0581">
        <w:rPr>
          <w:noProof/>
        </w:rPr>
        <w:t xml:space="preserve"> </w:t>
      </w:r>
    </w:p>
    <w:p w:rsidR="00BD0581" w:rsidRPr="00BD0581" w:rsidRDefault="00BD0581" w:rsidP="00BD058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3D4FA8" wp14:editId="5025C08A">
            <wp:simplePos x="0" y="0"/>
            <wp:positionH relativeFrom="column">
              <wp:posOffset>2012950</wp:posOffset>
            </wp:positionH>
            <wp:positionV relativeFrom="paragraph">
              <wp:posOffset>2901950</wp:posOffset>
            </wp:positionV>
            <wp:extent cx="2940685" cy="23539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"data1.txt"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fw.WriteLine(TextBox1.Text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TextBox5.Text)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fw.Close()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TextBox1.Clear()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TextBox2.Clear()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TextBox3.Clear()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TextBox4.Clear()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TextBox5.Clear()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 1 record successfully saved"</w:t>
      </w:r>
      <w:r>
        <w:rPr>
          <w:rFonts w:ascii="Consolas" w:hAnsi="Consolas" w:cs="Consolas"/>
          <w:sz w:val="19"/>
          <w:szCs w:val="19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.Show()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TextBox2.TextChanged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Val(TextBox2.Text) &gt; 100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Val(TextBox2.Text)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"Range 0 - 100"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Val(TextBox3.Text) &gt; 100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Val(TextBox3.Text)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"Range 0 - 100"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TextBox4.TextChanged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Val(TextBox4.Text) &gt; 100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Val(TextBox4.Text)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"Range 0 - 100"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TextBox5_TextChanged(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TextBox5.TextChanged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Val(TextBox5.Text) &gt; 100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Val(TextBox5.Text)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"Range 0 - 100"</w:t>
      </w:r>
      <w:r>
        <w:rPr>
          <w:rFonts w:ascii="Consolas" w:hAnsi="Consolas" w:cs="Consolas"/>
          <w:sz w:val="19"/>
          <w:szCs w:val="19"/>
        </w:rPr>
        <w:t>)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0581" w:rsidRDefault="00BD0581" w:rsidP="00BD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Default="00BD0581" w:rsidP="00BD0581">
      <w:pPr>
        <w:rPr>
          <w:sz w:val="24"/>
          <w:szCs w:val="24"/>
        </w:rPr>
      </w:pPr>
    </w:p>
    <w:p w:rsidR="00BD0581" w:rsidRPr="00BD0581" w:rsidRDefault="00BD0581" w:rsidP="00BD0581">
      <w:pPr>
        <w:rPr>
          <w:sz w:val="24"/>
          <w:szCs w:val="24"/>
        </w:rPr>
      </w:pPr>
    </w:p>
    <w:p w:rsidR="00BD0581" w:rsidRPr="00BD0581" w:rsidRDefault="00BD0581" w:rsidP="00BD0581">
      <w:pPr>
        <w:rPr>
          <w:sz w:val="24"/>
          <w:szCs w:val="24"/>
        </w:rPr>
      </w:pPr>
    </w:p>
    <w:p w:rsidR="00BD0581" w:rsidRPr="00BD0581" w:rsidRDefault="00BD0581" w:rsidP="00BD0581">
      <w:pPr>
        <w:rPr>
          <w:b/>
          <w:bCs/>
          <w:sz w:val="24"/>
          <w:szCs w:val="24"/>
        </w:rPr>
      </w:pPr>
      <w:r w:rsidRPr="00BD0581">
        <w:rPr>
          <w:b/>
          <w:bCs/>
          <w:sz w:val="24"/>
          <w:szCs w:val="24"/>
        </w:rPr>
        <w:lastRenderedPageBreak/>
        <w:t>Form 3</w:t>
      </w:r>
    </w:p>
    <w:p w:rsidR="00247C04" w:rsidRDefault="00247C04" w:rsidP="00BD058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508385" wp14:editId="15D269A6">
            <wp:simplePos x="0" y="0"/>
            <wp:positionH relativeFrom="column">
              <wp:posOffset>-258445</wp:posOffset>
            </wp:positionH>
            <wp:positionV relativeFrom="paragraph">
              <wp:posOffset>120650</wp:posOffset>
            </wp:positionV>
            <wp:extent cx="5731510" cy="238252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"data1.txt"</w:t>
      </w:r>
      <w:r>
        <w:rPr>
          <w:rFonts w:ascii="Consolas" w:hAnsi="Consolas" w:cs="Consolas"/>
          <w:sz w:val="19"/>
          <w:szCs w:val="19"/>
        </w:rPr>
        <w:t>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DataGridView1.Rows.Clear()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DataGridView1.ColumnCount = 7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DataGridView1.Columns(0).Name = </w:t>
      </w:r>
      <w:r>
        <w:rPr>
          <w:rFonts w:ascii="Consolas" w:hAnsi="Consolas" w:cs="Consolas"/>
          <w:color w:val="A31515"/>
          <w:sz w:val="19"/>
          <w:szCs w:val="19"/>
        </w:rPr>
        <w:t>"Sales Name"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DataGridView1.Columns(1).Name = </w:t>
      </w:r>
      <w:r>
        <w:rPr>
          <w:rFonts w:ascii="Consolas" w:hAnsi="Consolas" w:cs="Consolas"/>
          <w:color w:val="A31515"/>
          <w:sz w:val="19"/>
          <w:szCs w:val="19"/>
        </w:rPr>
        <w:t>"Week 1"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DataGridView1.Columns(2).Name = </w:t>
      </w:r>
      <w:r>
        <w:rPr>
          <w:rFonts w:ascii="Consolas" w:hAnsi="Consolas" w:cs="Consolas"/>
          <w:color w:val="A31515"/>
          <w:sz w:val="19"/>
          <w:szCs w:val="19"/>
        </w:rPr>
        <w:t>"Week 2"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DataGridView1.Columns(3).Name = </w:t>
      </w:r>
      <w:r>
        <w:rPr>
          <w:rFonts w:ascii="Consolas" w:hAnsi="Consolas" w:cs="Consolas"/>
          <w:color w:val="A31515"/>
          <w:sz w:val="19"/>
          <w:szCs w:val="19"/>
        </w:rPr>
        <w:t>"Week 3"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DataGridView1.Columns(4).Name = </w:t>
      </w:r>
      <w:r>
        <w:rPr>
          <w:rFonts w:ascii="Consolas" w:hAnsi="Consolas" w:cs="Consolas"/>
          <w:color w:val="A31515"/>
          <w:sz w:val="19"/>
          <w:szCs w:val="19"/>
        </w:rPr>
        <w:t>"Week 4"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DataGridView1.Columns(5).Name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DataGridView1.Columns(6).Name = </w:t>
      </w:r>
      <w:r>
        <w:rPr>
          <w:rFonts w:ascii="Consolas" w:hAnsi="Consolas" w:cs="Consolas"/>
          <w:color w:val="A31515"/>
          <w:sz w:val="19"/>
          <w:szCs w:val="19"/>
        </w:rPr>
        <w:t>"Bonus"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fr.EndOfStream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 = fr.ReadLine()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 = rec.Split(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ttl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Val(f(1)) + Val(f(2)) + Val(f(3)) + Val(f(4))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bonus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ttl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250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bonus = 300000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251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bonus = 500000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301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bonus = 750000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&lt; 200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bonus = 0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 &amp;=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ttl &amp;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 xml:space="preserve"> &amp; bonus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 = rec.Split(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DataGridView1.Rows.Add(f)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fr.Close()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04" w:rsidRDefault="00247C04" w:rsidP="00247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D0581" w:rsidRPr="00BD0581" w:rsidRDefault="00BD0581" w:rsidP="00BD0581">
      <w:pPr>
        <w:rPr>
          <w:sz w:val="24"/>
          <w:szCs w:val="24"/>
        </w:rPr>
      </w:pPr>
      <w:bookmarkStart w:id="0" w:name="_GoBack"/>
      <w:bookmarkEnd w:id="0"/>
    </w:p>
    <w:sectPr w:rsidR="00BD0581" w:rsidRPr="00BD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81"/>
    <w:rsid w:val="000220FA"/>
    <w:rsid w:val="000E7036"/>
    <w:rsid w:val="00247C04"/>
    <w:rsid w:val="00B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36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36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fby</dc:creator>
  <cp:lastModifiedBy>fby</cp:lastModifiedBy>
  <cp:revision>1</cp:revision>
  <dcterms:created xsi:type="dcterms:W3CDTF">2019-05-09T08:47:00Z</dcterms:created>
  <dcterms:modified xsi:type="dcterms:W3CDTF">2019-05-09T09:50:00Z</dcterms:modified>
</cp:coreProperties>
</file>