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E" w:rsidRDefault="00493782" w:rsidP="00493782">
      <w:pPr>
        <w:pStyle w:val="Title"/>
      </w:pPr>
      <w:r>
        <w:fldChar w:fldCharType="begin"/>
      </w:r>
      <w:r>
        <w:instrText xml:space="preserve"> MACROBUTTON MTEditEquationSection2 </w:instrText>
      </w:r>
      <w:r w:rsidRPr="0049378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Reaction-Diffusion</w:t>
      </w:r>
      <w:r w:rsidR="009048A7">
        <w:t>-Convection</w:t>
      </w:r>
    </w:p>
    <w:sdt>
      <w:sdtPr>
        <w:rPr>
          <w:rFonts w:ascii="Times New Roman" w:eastAsiaTheme="minorHAnsi" w:hAnsi="Times New Roman" w:cstheme="minorBidi"/>
          <w:color w:val="auto"/>
          <w:sz w:val="22"/>
          <w:szCs w:val="22"/>
        </w:rPr>
        <w:id w:val="-70426102"/>
        <w:docPartObj>
          <w:docPartGallery w:val="Table of Contents"/>
          <w:docPartUnique/>
        </w:docPartObj>
      </w:sdtPr>
      <w:sdtEndPr>
        <w:rPr>
          <w:b/>
          <w:bCs/>
          <w:noProof/>
        </w:rPr>
      </w:sdtEndPr>
      <w:sdtContent>
        <w:p w:rsidR="000F41BB" w:rsidRDefault="000F41BB">
          <w:pPr>
            <w:pStyle w:val="TOCHeading"/>
          </w:pPr>
          <w:r>
            <w:t>Contents</w:t>
          </w:r>
        </w:p>
        <w:p w:rsidR="00316BAB" w:rsidRDefault="000F41B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114263" w:history="1">
            <w:r w:rsidR="00316BAB" w:rsidRPr="00D64D5A">
              <w:rPr>
                <w:rStyle w:val="Hyperlink"/>
                <w:noProof/>
              </w:rPr>
              <w:t>1</w:t>
            </w:r>
            <w:r w:rsidR="00316BAB">
              <w:rPr>
                <w:rFonts w:asciiTheme="minorHAnsi" w:eastAsiaTheme="minorEastAsia" w:hAnsiTheme="minorHAnsi"/>
                <w:noProof/>
              </w:rPr>
              <w:tab/>
            </w:r>
            <w:r w:rsidR="00316BAB" w:rsidRPr="00D64D5A">
              <w:rPr>
                <w:rStyle w:val="Hyperlink"/>
                <w:noProof/>
              </w:rPr>
              <w:t>Introduction</w:t>
            </w:r>
            <w:r w:rsidR="00316BAB">
              <w:rPr>
                <w:noProof/>
                <w:webHidden/>
              </w:rPr>
              <w:tab/>
            </w:r>
            <w:r w:rsidR="00316BAB">
              <w:rPr>
                <w:noProof/>
                <w:webHidden/>
              </w:rPr>
              <w:fldChar w:fldCharType="begin"/>
            </w:r>
            <w:r w:rsidR="00316BAB">
              <w:rPr>
                <w:noProof/>
                <w:webHidden/>
              </w:rPr>
              <w:instrText xml:space="preserve"> PAGEREF _Toc499114263 \h </w:instrText>
            </w:r>
            <w:r w:rsidR="00316BAB">
              <w:rPr>
                <w:noProof/>
                <w:webHidden/>
              </w:rPr>
            </w:r>
            <w:r w:rsidR="00316BAB">
              <w:rPr>
                <w:noProof/>
                <w:webHidden/>
              </w:rPr>
              <w:fldChar w:fldCharType="separate"/>
            </w:r>
            <w:r w:rsidR="001E170B">
              <w:rPr>
                <w:noProof/>
                <w:webHidden/>
              </w:rPr>
              <w:t>1</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64" w:history="1">
            <w:r w:rsidR="00316BAB" w:rsidRPr="00D64D5A">
              <w:rPr>
                <w:rStyle w:val="Hyperlink"/>
                <w:noProof/>
              </w:rPr>
              <w:t>2</w:t>
            </w:r>
            <w:r w:rsidR="00316BAB">
              <w:rPr>
                <w:rFonts w:asciiTheme="minorHAnsi" w:eastAsiaTheme="minorEastAsia" w:hAnsiTheme="minorHAnsi"/>
                <w:noProof/>
              </w:rPr>
              <w:tab/>
            </w:r>
            <w:r w:rsidR="00316BAB" w:rsidRPr="00D64D5A">
              <w:rPr>
                <w:rStyle w:val="Hyperlink"/>
                <w:noProof/>
              </w:rPr>
              <w:t>Weak Formulation</w:t>
            </w:r>
            <w:r w:rsidR="00316BAB">
              <w:rPr>
                <w:noProof/>
                <w:webHidden/>
              </w:rPr>
              <w:tab/>
            </w:r>
            <w:r w:rsidR="00316BAB">
              <w:rPr>
                <w:noProof/>
                <w:webHidden/>
              </w:rPr>
              <w:fldChar w:fldCharType="begin"/>
            </w:r>
            <w:r w:rsidR="00316BAB">
              <w:rPr>
                <w:noProof/>
                <w:webHidden/>
              </w:rPr>
              <w:instrText xml:space="preserve"> PAGEREF _Toc499114264 \h </w:instrText>
            </w:r>
            <w:r w:rsidR="00316BAB">
              <w:rPr>
                <w:noProof/>
                <w:webHidden/>
              </w:rPr>
            </w:r>
            <w:r w:rsidR="00316BAB">
              <w:rPr>
                <w:noProof/>
                <w:webHidden/>
              </w:rPr>
              <w:fldChar w:fldCharType="separate"/>
            </w:r>
            <w:r w:rsidR="001E170B">
              <w:rPr>
                <w:noProof/>
                <w:webHidden/>
              </w:rPr>
              <w:t>1</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65" w:history="1">
            <w:r w:rsidR="00316BAB" w:rsidRPr="00D64D5A">
              <w:rPr>
                <w:rStyle w:val="Hyperlink"/>
                <w:noProof/>
              </w:rPr>
              <w:t>3</w:t>
            </w:r>
            <w:r w:rsidR="00316BAB">
              <w:rPr>
                <w:rFonts w:asciiTheme="minorHAnsi" w:eastAsiaTheme="minorEastAsia" w:hAnsiTheme="minorHAnsi"/>
                <w:noProof/>
              </w:rPr>
              <w:tab/>
            </w:r>
            <w:r w:rsidR="00316BAB" w:rsidRPr="00D64D5A">
              <w:rPr>
                <w:rStyle w:val="Hyperlink"/>
                <w:noProof/>
              </w:rPr>
              <w:t>Discretization</w:t>
            </w:r>
            <w:r w:rsidR="00316BAB">
              <w:rPr>
                <w:noProof/>
                <w:webHidden/>
              </w:rPr>
              <w:tab/>
            </w:r>
            <w:r w:rsidR="00316BAB">
              <w:rPr>
                <w:noProof/>
                <w:webHidden/>
              </w:rPr>
              <w:fldChar w:fldCharType="begin"/>
            </w:r>
            <w:r w:rsidR="00316BAB">
              <w:rPr>
                <w:noProof/>
                <w:webHidden/>
              </w:rPr>
              <w:instrText xml:space="preserve"> PAGEREF _Toc499114265 \h </w:instrText>
            </w:r>
            <w:r w:rsidR="00316BAB">
              <w:rPr>
                <w:noProof/>
                <w:webHidden/>
              </w:rPr>
            </w:r>
            <w:r w:rsidR="00316BAB">
              <w:rPr>
                <w:noProof/>
                <w:webHidden/>
              </w:rPr>
              <w:fldChar w:fldCharType="separate"/>
            </w:r>
            <w:r w:rsidR="001E170B">
              <w:rPr>
                <w:noProof/>
                <w:webHidden/>
              </w:rPr>
              <w:t>2</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66" w:history="1">
            <w:r w:rsidR="00316BAB" w:rsidRPr="00D64D5A">
              <w:rPr>
                <w:rStyle w:val="Hyperlink"/>
                <w:noProof/>
              </w:rPr>
              <w:t>4</w:t>
            </w:r>
            <w:r w:rsidR="00316BAB">
              <w:rPr>
                <w:rFonts w:asciiTheme="minorHAnsi" w:eastAsiaTheme="minorEastAsia" w:hAnsiTheme="minorHAnsi"/>
                <w:noProof/>
              </w:rPr>
              <w:tab/>
            </w:r>
            <w:r w:rsidR="00316BAB" w:rsidRPr="00D64D5A">
              <w:rPr>
                <w:rStyle w:val="Hyperlink"/>
                <w:noProof/>
              </w:rPr>
              <w:t>Time Integration</w:t>
            </w:r>
            <w:r w:rsidR="00316BAB">
              <w:rPr>
                <w:noProof/>
                <w:webHidden/>
              </w:rPr>
              <w:tab/>
            </w:r>
            <w:r w:rsidR="00316BAB">
              <w:rPr>
                <w:noProof/>
                <w:webHidden/>
              </w:rPr>
              <w:fldChar w:fldCharType="begin"/>
            </w:r>
            <w:r w:rsidR="00316BAB">
              <w:rPr>
                <w:noProof/>
                <w:webHidden/>
              </w:rPr>
              <w:instrText xml:space="preserve"> PAGEREF _Toc499114266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67" w:history="1">
            <w:r w:rsidR="00316BAB" w:rsidRPr="00D64D5A">
              <w:rPr>
                <w:rStyle w:val="Hyperlink"/>
                <w:noProof/>
              </w:rPr>
              <w:t>4.1</w:t>
            </w:r>
            <w:r w:rsidR="00316BAB">
              <w:rPr>
                <w:rFonts w:asciiTheme="minorHAnsi" w:eastAsiaTheme="minorEastAsia" w:hAnsiTheme="minorHAnsi"/>
                <w:noProof/>
              </w:rPr>
              <w:tab/>
            </w:r>
            <w:r w:rsidR="00316BAB" w:rsidRPr="00D64D5A">
              <w:rPr>
                <w:rStyle w:val="Hyperlink"/>
                <w:noProof/>
              </w:rPr>
              <w:t>Backward Euler</w:t>
            </w:r>
            <w:r w:rsidR="00316BAB">
              <w:rPr>
                <w:noProof/>
                <w:webHidden/>
              </w:rPr>
              <w:tab/>
            </w:r>
            <w:r w:rsidR="00316BAB">
              <w:rPr>
                <w:noProof/>
                <w:webHidden/>
              </w:rPr>
              <w:fldChar w:fldCharType="begin"/>
            </w:r>
            <w:r w:rsidR="00316BAB">
              <w:rPr>
                <w:noProof/>
                <w:webHidden/>
              </w:rPr>
              <w:instrText xml:space="preserve"> PAGEREF _Toc499114267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68" w:history="1">
            <w:r w:rsidR="00316BAB" w:rsidRPr="00D64D5A">
              <w:rPr>
                <w:rStyle w:val="Hyperlink"/>
                <w:noProof/>
              </w:rPr>
              <w:t>4.2</w:t>
            </w:r>
            <w:r w:rsidR="00316BAB">
              <w:rPr>
                <w:rFonts w:asciiTheme="minorHAnsi" w:eastAsiaTheme="minorEastAsia" w:hAnsiTheme="minorHAnsi"/>
                <w:noProof/>
              </w:rPr>
              <w:tab/>
            </w:r>
            <w:r w:rsidR="00316BAB" w:rsidRPr="00D64D5A">
              <w:rPr>
                <w:rStyle w:val="Hyperlink"/>
                <w:noProof/>
              </w:rPr>
              <w:t>Generalized trapezoidal rule</w:t>
            </w:r>
            <w:r w:rsidR="00316BAB">
              <w:rPr>
                <w:noProof/>
                <w:webHidden/>
              </w:rPr>
              <w:tab/>
            </w:r>
            <w:r w:rsidR="00316BAB">
              <w:rPr>
                <w:noProof/>
                <w:webHidden/>
              </w:rPr>
              <w:fldChar w:fldCharType="begin"/>
            </w:r>
            <w:r w:rsidR="00316BAB">
              <w:rPr>
                <w:noProof/>
                <w:webHidden/>
              </w:rPr>
              <w:instrText xml:space="preserve"> PAGEREF _Toc499114268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69" w:history="1">
            <w:r w:rsidR="00316BAB" w:rsidRPr="00D64D5A">
              <w:rPr>
                <w:rStyle w:val="Hyperlink"/>
                <w:noProof/>
              </w:rPr>
              <w:t>4.3</w:t>
            </w:r>
            <w:r w:rsidR="00316BAB">
              <w:rPr>
                <w:rFonts w:asciiTheme="minorHAnsi" w:eastAsiaTheme="minorEastAsia" w:hAnsiTheme="minorHAnsi"/>
                <w:noProof/>
              </w:rPr>
              <w:tab/>
            </w:r>
            <w:r w:rsidR="00316BAB" w:rsidRPr="00D64D5A">
              <w:rPr>
                <w:rStyle w:val="Hyperlink"/>
                <w:noProof/>
              </w:rPr>
              <w:t>Chemical reactions</w:t>
            </w:r>
            <w:r w:rsidR="00316BAB">
              <w:rPr>
                <w:noProof/>
                <w:webHidden/>
              </w:rPr>
              <w:tab/>
            </w:r>
            <w:r w:rsidR="00316BAB">
              <w:rPr>
                <w:noProof/>
                <w:webHidden/>
              </w:rPr>
              <w:fldChar w:fldCharType="begin"/>
            </w:r>
            <w:r w:rsidR="00316BAB">
              <w:rPr>
                <w:noProof/>
                <w:webHidden/>
              </w:rPr>
              <w:instrText xml:space="preserve"> PAGEREF _Toc499114269 \h </w:instrText>
            </w:r>
            <w:r w:rsidR="00316BAB">
              <w:rPr>
                <w:noProof/>
                <w:webHidden/>
              </w:rPr>
            </w:r>
            <w:r w:rsidR="00316BAB">
              <w:rPr>
                <w:noProof/>
                <w:webHidden/>
              </w:rPr>
              <w:fldChar w:fldCharType="separate"/>
            </w:r>
            <w:r w:rsidR="001E170B">
              <w:rPr>
                <w:noProof/>
                <w:webHidden/>
              </w:rPr>
              <w:t>4</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70" w:history="1">
            <w:r w:rsidR="00316BAB" w:rsidRPr="00D64D5A">
              <w:rPr>
                <w:rStyle w:val="Hyperlink"/>
                <w:noProof/>
              </w:rPr>
              <w:t>5</w:t>
            </w:r>
            <w:r w:rsidR="00316BAB">
              <w:rPr>
                <w:rFonts w:asciiTheme="minorHAnsi" w:eastAsiaTheme="minorEastAsia" w:hAnsiTheme="minorHAnsi"/>
                <w:noProof/>
              </w:rPr>
              <w:tab/>
            </w:r>
            <w:r w:rsidR="00316BAB" w:rsidRPr="00D64D5A">
              <w:rPr>
                <w:rStyle w:val="Hyperlink"/>
                <w:noProof/>
              </w:rPr>
              <w:t>Mixtures</w:t>
            </w:r>
            <w:r w:rsidR="00316BAB">
              <w:rPr>
                <w:noProof/>
                <w:webHidden/>
              </w:rPr>
              <w:tab/>
            </w:r>
            <w:r w:rsidR="00316BAB">
              <w:rPr>
                <w:noProof/>
                <w:webHidden/>
              </w:rPr>
              <w:fldChar w:fldCharType="begin"/>
            </w:r>
            <w:r w:rsidR="00316BAB">
              <w:rPr>
                <w:noProof/>
                <w:webHidden/>
              </w:rPr>
              <w:instrText xml:space="preserve"> PAGEREF _Toc499114270 \h </w:instrText>
            </w:r>
            <w:r w:rsidR="00316BAB">
              <w:rPr>
                <w:noProof/>
                <w:webHidden/>
              </w:rPr>
            </w:r>
            <w:r w:rsidR="00316BAB">
              <w:rPr>
                <w:noProof/>
                <w:webHidden/>
              </w:rPr>
              <w:fldChar w:fldCharType="separate"/>
            </w:r>
            <w:r w:rsidR="001E170B">
              <w:rPr>
                <w:noProof/>
                <w:webHidden/>
              </w:rPr>
              <w:t>5</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71" w:history="1">
            <w:r w:rsidR="00316BAB" w:rsidRPr="00D64D5A">
              <w:rPr>
                <w:rStyle w:val="Hyperlink"/>
                <w:noProof/>
              </w:rPr>
              <w:t>5.1</w:t>
            </w:r>
            <w:r w:rsidR="00316BAB">
              <w:rPr>
                <w:rFonts w:asciiTheme="minorHAnsi" w:eastAsiaTheme="minorEastAsia" w:hAnsiTheme="minorHAnsi"/>
                <w:noProof/>
              </w:rPr>
              <w:tab/>
            </w:r>
            <w:r w:rsidR="00316BAB" w:rsidRPr="00D64D5A">
              <w:rPr>
                <w:rStyle w:val="Hyperlink"/>
                <w:noProof/>
              </w:rPr>
              <w:t>Solid-bound molecules</w:t>
            </w:r>
            <w:r w:rsidR="00316BAB">
              <w:rPr>
                <w:noProof/>
                <w:webHidden/>
              </w:rPr>
              <w:tab/>
            </w:r>
            <w:r w:rsidR="00316BAB">
              <w:rPr>
                <w:noProof/>
                <w:webHidden/>
              </w:rPr>
              <w:fldChar w:fldCharType="begin"/>
            </w:r>
            <w:r w:rsidR="00316BAB">
              <w:rPr>
                <w:noProof/>
                <w:webHidden/>
              </w:rPr>
              <w:instrText xml:space="preserve"> PAGEREF _Toc499114271 \h </w:instrText>
            </w:r>
            <w:r w:rsidR="00316BAB">
              <w:rPr>
                <w:noProof/>
                <w:webHidden/>
              </w:rPr>
            </w:r>
            <w:r w:rsidR="00316BAB">
              <w:rPr>
                <w:noProof/>
                <w:webHidden/>
              </w:rPr>
              <w:fldChar w:fldCharType="separate"/>
            </w:r>
            <w:r w:rsidR="001E170B">
              <w:rPr>
                <w:noProof/>
                <w:webHidden/>
              </w:rPr>
              <w:t>6</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72" w:history="1">
            <w:r w:rsidR="00316BAB" w:rsidRPr="00D64D5A">
              <w:rPr>
                <w:rStyle w:val="Hyperlink"/>
                <w:noProof/>
              </w:rPr>
              <w:t>6</w:t>
            </w:r>
            <w:r w:rsidR="00316BAB">
              <w:rPr>
                <w:rFonts w:asciiTheme="minorHAnsi" w:eastAsiaTheme="minorEastAsia" w:hAnsiTheme="minorHAnsi"/>
                <w:noProof/>
              </w:rPr>
              <w:tab/>
            </w:r>
            <w:r w:rsidR="00316BAB" w:rsidRPr="00D64D5A">
              <w:rPr>
                <w:rStyle w:val="Hyperlink"/>
                <w:noProof/>
              </w:rPr>
              <w:t>Analytical Solution</w:t>
            </w:r>
            <w:r w:rsidR="00316BAB">
              <w:rPr>
                <w:noProof/>
                <w:webHidden/>
              </w:rPr>
              <w:tab/>
            </w:r>
            <w:r w:rsidR="00316BAB">
              <w:rPr>
                <w:noProof/>
                <w:webHidden/>
              </w:rPr>
              <w:fldChar w:fldCharType="begin"/>
            </w:r>
            <w:r w:rsidR="00316BAB">
              <w:rPr>
                <w:noProof/>
                <w:webHidden/>
              </w:rPr>
              <w:instrText xml:space="preserve"> PAGEREF _Toc499114272 \h </w:instrText>
            </w:r>
            <w:r w:rsidR="00316BAB">
              <w:rPr>
                <w:noProof/>
                <w:webHidden/>
              </w:rPr>
            </w:r>
            <w:r w:rsidR="00316BAB">
              <w:rPr>
                <w:noProof/>
                <w:webHidden/>
              </w:rPr>
              <w:fldChar w:fldCharType="separate"/>
            </w:r>
            <w:r w:rsidR="001E170B">
              <w:rPr>
                <w:noProof/>
                <w:webHidden/>
              </w:rPr>
              <w:t>7</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73" w:history="1">
            <w:r w:rsidR="00316BAB" w:rsidRPr="00D64D5A">
              <w:rPr>
                <w:rStyle w:val="Hyperlink"/>
                <w:noProof/>
              </w:rPr>
              <w:t>7</w:t>
            </w:r>
            <w:r w:rsidR="00316BAB">
              <w:rPr>
                <w:rFonts w:asciiTheme="minorHAnsi" w:eastAsiaTheme="minorEastAsia" w:hAnsiTheme="minorHAnsi"/>
                <w:noProof/>
              </w:rPr>
              <w:tab/>
            </w:r>
            <w:r w:rsidR="00316BAB" w:rsidRPr="00D64D5A">
              <w:rPr>
                <w:rStyle w:val="Hyperlink"/>
                <w:noProof/>
              </w:rPr>
              <w:t>Prescribed concentrations in NL analyses</w:t>
            </w:r>
            <w:r w:rsidR="00316BAB">
              <w:rPr>
                <w:noProof/>
                <w:webHidden/>
              </w:rPr>
              <w:tab/>
            </w:r>
            <w:r w:rsidR="00316BAB">
              <w:rPr>
                <w:noProof/>
                <w:webHidden/>
              </w:rPr>
              <w:fldChar w:fldCharType="begin"/>
            </w:r>
            <w:r w:rsidR="00316BAB">
              <w:rPr>
                <w:noProof/>
                <w:webHidden/>
              </w:rPr>
              <w:instrText xml:space="preserve"> PAGEREF _Toc499114273 \h </w:instrText>
            </w:r>
            <w:r w:rsidR="00316BAB">
              <w:rPr>
                <w:noProof/>
                <w:webHidden/>
              </w:rPr>
            </w:r>
            <w:r w:rsidR="00316BAB">
              <w:rPr>
                <w:noProof/>
                <w:webHidden/>
              </w:rPr>
              <w:fldChar w:fldCharType="separate"/>
            </w:r>
            <w:r w:rsidR="001E170B">
              <w:rPr>
                <w:noProof/>
                <w:webHidden/>
              </w:rPr>
              <w:t>8</w:t>
            </w:r>
            <w:r w:rsidR="00316BAB">
              <w:rPr>
                <w:noProof/>
                <w:webHidden/>
              </w:rPr>
              <w:fldChar w:fldCharType="end"/>
            </w:r>
          </w:hyperlink>
        </w:p>
        <w:p w:rsidR="00316BAB" w:rsidRDefault="00DE0B94">
          <w:pPr>
            <w:pStyle w:val="TOC1"/>
            <w:tabs>
              <w:tab w:val="left" w:pos="440"/>
              <w:tab w:val="right" w:leader="dot" w:pos="9350"/>
            </w:tabs>
            <w:rPr>
              <w:rFonts w:asciiTheme="minorHAnsi" w:eastAsiaTheme="minorEastAsia" w:hAnsiTheme="minorHAnsi"/>
              <w:noProof/>
            </w:rPr>
          </w:pPr>
          <w:hyperlink w:anchor="_Toc499114274" w:history="1">
            <w:r w:rsidR="00316BAB" w:rsidRPr="00D64D5A">
              <w:rPr>
                <w:rStyle w:val="Hyperlink"/>
                <w:noProof/>
              </w:rPr>
              <w:t>8</w:t>
            </w:r>
            <w:r w:rsidR="00316BAB">
              <w:rPr>
                <w:rFonts w:asciiTheme="minorHAnsi" w:eastAsiaTheme="minorEastAsia" w:hAnsiTheme="minorHAnsi"/>
                <w:noProof/>
              </w:rPr>
              <w:tab/>
            </w:r>
            <w:r w:rsidR="00316BAB" w:rsidRPr="00D64D5A">
              <w:rPr>
                <w:rStyle w:val="Hyperlink"/>
                <w:noProof/>
              </w:rPr>
              <w:t>Analytical solutions for reaction equations</w:t>
            </w:r>
            <w:r w:rsidR="00316BAB">
              <w:rPr>
                <w:noProof/>
                <w:webHidden/>
              </w:rPr>
              <w:tab/>
            </w:r>
            <w:r w:rsidR="00316BAB">
              <w:rPr>
                <w:noProof/>
                <w:webHidden/>
              </w:rPr>
              <w:fldChar w:fldCharType="begin"/>
            </w:r>
            <w:r w:rsidR="00316BAB">
              <w:rPr>
                <w:noProof/>
                <w:webHidden/>
              </w:rPr>
              <w:instrText xml:space="preserve"> PAGEREF _Toc499114274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75" w:history="1">
            <w:r w:rsidR="00316BAB" w:rsidRPr="00D64D5A">
              <w:rPr>
                <w:rStyle w:val="Hyperlink"/>
                <w:noProof/>
              </w:rPr>
              <w:t>8.1</w:t>
            </w:r>
            <w:r w:rsidR="00316BAB">
              <w:rPr>
                <w:rFonts w:asciiTheme="minorHAnsi" w:eastAsiaTheme="minorEastAsia" w:hAnsiTheme="minorHAnsi"/>
                <w:noProof/>
              </w:rPr>
              <w:tab/>
            </w:r>
            <w:r w:rsidR="00316BAB" w:rsidRPr="00D64D5A">
              <w:rPr>
                <w:rStyle w:val="Hyperlink"/>
                <w:noProof/>
              </w:rPr>
              <w:t>Example 1</w:t>
            </w:r>
            <w:r w:rsidR="00316BAB">
              <w:rPr>
                <w:noProof/>
                <w:webHidden/>
              </w:rPr>
              <w:tab/>
            </w:r>
            <w:r w:rsidR="00316BAB">
              <w:rPr>
                <w:noProof/>
                <w:webHidden/>
              </w:rPr>
              <w:fldChar w:fldCharType="begin"/>
            </w:r>
            <w:r w:rsidR="00316BAB">
              <w:rPr>
                <w:noProof/>
                <w:webHidden/>
              </w:rPr>
              <w:instrText xml:space="preserve"> PAGEREF _Toc499114275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316BAB" w:rsidRDefault="00DE0B94">
          <w:pPr>
            <w:pStyle w:val="TOC2"/>
            <w:tabs>
              <w:tab w:val="left" w:pos="880"/>
              <w:tab w:val="right" w:leader="dot" w:pos="9350"/>
            </w:tabs>
            <w:rPr>
              <w:rFonts w:asciiTheme="minorHAnsi" w:eastAsiaTheme="minorEastAsia" w:hAnsiTheme="minorHAnsi"/>
              <w:noProof/>
            </w:rPr>
          </w:pPr>
          <w:hyperlink w:anchor="_Toc499114276" w:history="1">
            <w:r w:rsidR="00316BAB" w:rsidRPr="00D64D5A">
              <w:rPr>
                <w:rStyle w:val="Hyperlink"/>
                <w:noProof/>
              </w:rPr>
              <w:t>8.2</w:t>
            </w:r>
            <w:r w:rsidR="00316BAB">
              <w:rPr>
                <w:rFonts w:asciiTheme="minorHAnsi" w:eastAsiaTheme="minorEastAsia" w:hAnsiTheme="minorHAnsi"/>
                <w:noProof/>
              </w:rPr>
              <w:tab/>
            </w:r>
            <w:r w:rsidR="00316BAB" w:rsidRPr="00D64D5A">
              <w:rPr>
                <w:rStyle w:val="Hyperlink"/>
                <w:noProof/>
              </w:rPr>
              <w:t>Example 2</w:t>
            </w:r>
            <w:r w:rsidR="00316BAB">
              <w:rPr>
                <w:noProof/>
                <w:webHidden/>
              </w:rPr>
              <w:tab/>
            </w:r>
            <w:r w:rsidR="00316BAB">
              <w:rPr>
                <w:noProof/>
                <w:webHidden/>
              </w:rPr>
              <w:fldChar w:fldCharType="begin"/>
            </w:r>
            <w:r w:rsidR="00316BAB">
              <w:rPr>
                <w:noProof/>
                <w:webHidden/>
              </w:rPr>
              <w:instrText xml:space="preserve"> PAGEREF _Toc499114276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0F41BB" w:rsidRDefault="000F41BB">
          <w:r>
            <w:rPr>
              <w:b/>
              <w:bCs/>
              <w:noProof/>
            </w:rPr>
            <w:fldChar w:fldCharType="end"/>
          </w:r>
        </w:p>
      </w:sdtContent>
    </w:sdt>
    <w:p w:rsidR="00BF792F" w:rsidRDefault="00BF792F" w:rsidP="00BF792F">
      <w:pPr>
        <w:pStyle w:val="Heading1"/>
      </w:pPr>
      <w:bookmarkStart w:id="0" w:name="_Toc499114263"/>
      <w:r>
        <w:t>Introduction</w:t>
      </w:r>
      <w:bookmarkEnd w:id="0"/>
    </w:p>
    <w:p w:rsidR="00493782" w:rsidRDefault="00BF792F" w:rsidP="00493782">
      <w:r>
        <w:t xml:space="preserve">Consider </w:t>
      </w:r>
      <w:r>
        <w:rPr>
          <w:i/>
        </w:rPr>
        <w:t xml:space="preserve">N </w:t>
      </w:r>
      <w:r>
        <w:t>chemical species that undergo diffusion and can react with each other</w:t>
      </w:r>
      <w:r w:rsidR="009048A7">
        <w:t xml:space="preserve">, and are inside a flow that moves with velocity </w:t>
      </w:r>
      <w:r w:rsidR="009048A7">
        <w:rPr>
          <w:b/>
        </w:rPr>
        <w:t>v</w:t>
      </w:r>
      <w:r>
        <w:t xml:space="preserve">. </w:t>
      </w:r>
      <w:r w:rsidR="00493782">
        <w:t xml:space="preserve">The </w:t>
      </w:r>
      <w:r>
        <w:t xml:space="preserve">governing </w:t>
      </w:r>
      <w:r w:rsidR="00F668D8">
        <w:t>equation</w:t>
      </w:r>
      <w:r w:rsidR="00493782">
        <w:t xml:space="preserve"> takes on the following form.</w:t>
      </w:r>
    </w:p>
    <w:p w:rsidR="00493782" w:rsidRDefault="00493782" w:rsidP="00493782">
      <w:pPr>
        <w:pStyle w:val="MTDisplayEquation"/>
      </w:pPr>
      <w:r>
        <w:tab/>
      </w:r>
      <w:r w:rsidR="009E21D3" w:rsidRPr="009048A7">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6" o:title=""/>
          </v:shape>
          <o:OLEObject Type="Embed" ProgID="Equation.DSMT4" ShapeID="_x0000_i1025" DrawAspect="Content" ObjectID="_1587891729"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253832"/>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w:instrText>
        </w:r>
      </w:fldSimple>
      <w:r>
        <w:instrText>)</w:instrText>
      </w:r>
      <w:bookmarkEnd w:id="1"/>
      <w:r>
        <w:fldChar w:fldCharType="end"/>
      </w:r>
    </w:p>
    <w:p w:rsidR="00493782" w:rsidRDefault="00493782" w:rsidP="00493782">
      <w:r>
        <w:t xml:space="preserve">Here, </w:t>
      </w:r>
      <w:r w:rsidR="00F668D8" w:rsidRPr="00F668D8">
        <w:rPr>
          <w:position w:val="-6"/>
        </w:rPr>
        <w:object w:dxaOrig="360" w:dyaOrig="340">
          <v:shape id="_x0000_i1026" type="#_x0000_t75" style="width:18.1pt;height:16.8pt" o:ole="">
            <v:imagedata r:id="rId8" o:title=""/>
          </v:shape>
          <o:OLEObject Type="Embed" ProgID="Equation.DSMT4" ShapeID="_x0000_i1026" DrawAspect="Content" ObjectID="_1587891730" r:id="rId9"/>
        </w:object>
      </w:r>
      <w:r w:rsidR="00F668D8">
        <w:t xml:space="preserve"> </w:t>
      </w:r>
      <w:r>
        <w:t>represents the concentration of chemical species</w:t>
      </w:r>
      <w:r w:rsidR="00F668D8">
        <w:t xml:space="preserve"> </w:t>
      </w:r>
      <w:proofErr w:type="spellStart"/>
      <w:r w:rsidR="00F668D8">
        <w:rPr>
          <w:i/>
        </w:rPr>
        <w:t>i</w:t>
      </w:r>
      <w:proofErr w:type="spellEnd"/>
      <w:r w:rsidR="00F668D8">
        <w:rPr>
          <w:i/>
        </w:rPr>
        <w:t>,</w:t>
      </w:r>
      <w:r>
        <w:t xml:space="preserve"> </w:t>
      </w:r>
      <w:r w:rsidR="009E21D3" w:rsidRPr="00BF792F">
        <w:rPr>
          <w:position w:val="-4"/>
        </w:rPr>
        <w:object w:dxaOrig="400" w:dyaOrig="320">
          <v:shape id="_x0000_i1027" type="#_x0000_t75" style="width:20.3pt;height:16.35pt" o:ole="">
            <v:imagedata r:id="rId10" o:title=""/>
          </v:shape>
          <o:OLEObject Type="Embed" ProgID="Equation.DSMT4" ShapeID="_x0000_i1027" DrawAspect="Content" ObjectID="_1587891731" r:id="rId11"/>
        </w:object>
      </w:r>
      <w:r w:rsidR="00BF792F">
        <w:t xml:space="preserve"> </w:t>
      </w:r>
      <w:r>
        <w:t>the diffusion constant</w:t>
      </w:r>
      <w:r w:rsidR="00BF792F">
        <w:t xml:space="preserve"> of species </w:t>
      </w:r>
      <w:proofErr w:type="spellStart"/>
      <w:r w:rsidR="00BF792F">
        <w:rPr>
          <w:i/>
        </w:rPr>
        <w:t>i</w:t>
      </w:r>
      <w:proofErr w:type="spellEnd"/>
      <w:r>
        <w:t xml:space="preserve">, and </w:t>
      </w:r>
      <w:r w:rsidR="00F668D8" w:rsidRPr="00F668D8">
        <w:rPr>
          <w:position w:val="-4"/>
        </w:rPr>
        <w:object w:dxaOrig="380" w:dyaOrig="320">
          <v:shape id="_x0000_i1028" type="#_x0000_t75" style="width:19pt;height:16.35pt" o:ole="">
            <v:imagedata r:id="rId12" o:title=""/>
          </v:shape>
          <o:OLEObject Type="Embed" ProgID="Equation.DSMT4" ShapeID="_x0000_i1028" DrawAspect="Content" ObjectID="_1587891732" r:id="rId13"/>
        </w:object>
      </w:r>
      <w:r w:rsidR="00F668D8">
        <w:t xml:space="preserve"> </w:t>
      </w:r>
      <w:r>
        <w:t>accounts for all local reactions</w:t>
      </w:r>
      <w:r w:rsidR="00BF792F">
        <w:t xml:space="preserve"> that contribute to the concentration of species </w:t>
      </w:r>
      <w:proofErr w:type="spellStart"/>
      <w:r w:rsidR="00BF792F">
        <w:rPr>
          <w:i/>
        </w:rPr>
        <w:t>i</w:t>
      </w:r>
      <w:proofErr w:type="spellEnd"/>
      <w:r w:rsidR="00F668D8">
        <w:t>.</w:t>
      </w:r>
      <w:r w:rsidR="00B2295B">
        <w:t xml:space="preserve"> The vector </w:t>
      </w:r>
      <w:r w:rsidR="00247737" w:rsidRPr="00B2295B">
        <w:rPr>
          <w:position w:val="-18"/>
        </w:rPr>
        <w:object w:dxaOrig="1800" w:dyaOrig="480">
          <v:shape id="_x0000_i1029" type="#_x0000_t75" style="width:90.1pt;height:23.85pt" o:ole="">
            <v:imagedata r:id="rId14" o:title=""/>
          </v:shape>
          <o:OLEObject Type="Embed" ProgID="Equation.DSMT4" ShapeID="_x0000_i1029" DrawAspect="Content" ObjectID="_1587891733" r:id="rId15"/>
        </w:object>
      </w:r>
      <w:r w:rsidR="00B2295B">
        <w:t xml:space="preserve"> represents all the concentrations. </w:t>
      </w:r>
    </w:p>
    <w:p w:rsidR="00BF792F" w:rsidRDefault="00BF792F" w:rsidP="00BF792F">
      <w:pPr>
        <w:pStyle w:val="Heading1"/>
      </w:pPr>
      <w:bookmarkStart w:id="2" w:name="_Toc499114264"/>
      <w:r>
        <w:t>Weak Formulation</w:t>
      </w:r>
      <w:bookmarkEnd w:id="2"/>
    </w:p>
    <w:p w:rsidR="00493782" w:rsidRDefault="00493782" w:rsidP="00493782">
      <w:r>
        <w:t>First, an integral version of this equation must be established. Let’s reorganize the terms as follows,</w:t>
      </w:r>
    </w:p>
    <w:p w:rsidR="00493782" w:rsidRDefault="00493782" w:rsidP="00493782">
      <w:pPr>
        <w:pStyle w:val="MTDisplayEquation"/>
      </w:pPr>
      <w:r>
        <w:tab/>
      </w:r>
      <w:r w:rsidR="009E21D3" w:rsidRPr="009048A7">
        <w:rPr>
          <w:position w:val="-18"/>
        </w:rPr>
        <w:object w:dxaOrig="4540" w:dyaOrig="480">
          <v:shape id="_x0000_i1030" type="#_x0000_t75" style="width:227.05pt;height:23.85pt" o:ole="">
            <v:imagedata r:id="rId16" o:title=""/>
          </v:shape>
          <o:OLEObject Type="Embed" ProgID="Equation.DSMT4" ShapeID="_x0000_i1030" DrawAspect="Content" ObjectID="_1587891734"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w:instrText>
        </w:r>
      </w:fldSimple>
      <w:r>
        <w:instrText>)</w:instrText>
      </w:r>
      <w:r>
        <w:fldChar w:fldCharType="end"/>
      </w:r>
    </w:p>
    <w:p w:rsidR="00493782" w:rsidRDefault="00493782" w:rsidP="00493782">
      <w:r>
        <w:t xml:space="preserve">Then, consider </w:t>
      </w:r>
      <w:r>
        <w:rPr>
          <w:i/>
        </w:rPr>
        <w:t>w</w:t>
      </w:r>
      <w:r>
        <w:t xml:space="preserve"> a trial function and integrate over the domain. </w:t>
      </w:r>
    </w:p>
    <w:p w:rsidR="00493782" w:rsidRDefault="00493782" w:rsidP="00493782">
      <w:pPr>
        <w:pStyle w:val="MTDisplayEquation"/>
      </w:pPr>
      <w:r>
        <w:lastRenderedPageBreak/>
        <w:tab/>
      </w:r>
      <w:r w:rsidR="000224E9" w:rsidRPr="00493782">
        <w:rPr>
          <w:position w:val="-32"/>
        </w:rPr>
        <w:object w:dxaOrig="5880" w:dyaOrig="720">
          <v:shape id="_x0000_i1031" type="#_x0000_t75" style="width:293.3pt;height:36.2pt" o:ole="">
            <v:imagedata r:id="rId18" o:title=""/>
          </v:shape>
          <o:OLEObject Type="Embed" ProgID="Equation.DSMT4" ShapeID="_x0000_i1031" DrawAspect="Content" ObjectID="_1587891735"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w:instrText>
        </w:r>
      </w:fldSimple>
      <w:r>
        <w:instrText>)</w:instrText>
      </w:r>
      <w:r>
        <w:fldChar w:fldCharType="end"/>
      </w:r>
    </w:p>
    <w:p w:rsidR="00285C78" w:rsidRDefault="00285C78" w:rsidP="00285C78">
      <w:r>
        <w:t xml:space="preserve">This can be rewritten as, </w:t>
      </w:r>
    </w:p>
    <w:p w:rsidR="00285C78" w:rsidRPr="00285C78" w:rsidRDefault="00285C78" w:rsidP="00285C78">
      <w:pPr>
        <w:pStyle w:val="MTDisplayEquation"/>
      </w:pPr>
      <w:r>
        <w:tab/>
      </w:r>
      <w:r w:rsidR="00911BB8" w:rsidRPr="009048A7">
        <w:rPr>
          <w:position w:val="-66"/>
        </w:rPr>
        <w:object w:dxaOrig="5380" w:dyaOrig="1440">
          <v:shape id="_x0000_i1032" type="#_x0000_t75" style="width:269.45pt;height:1in" o:ole="">
            <v:imagedata r:id="rId20" o:title=""/>
          </v:shape>
          <o:OLEObject Type="Embed" ProgID="Equation.DSMT4" ShapeID="_x0000_i1032" DrawAspect="Content" ObjectID="_1587891736"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w:instrText>
        </w:r>
      </w:fldSimple>
      <w:r>
        <w:instrText>)</w:instrText>
      </w:r>
      <w:r>
        <w:fldChar w:fldCharType="end"/>
      </w:r>
    </w:p>
    <w:p w:rsidR="00285C78" w:rsidRDefault="00285C78" w:rsidP="00493782">
      <w:r>
        <w:t>Here</w:t>
      </w:r>
      <w:proofErr w:type="gramStart"/>
      <w:r>
        <w:t xml:space="preserve">, </w:t>
      </w:r>
      <w:proofErr w:type="gramEnd"/>
      <w:r w:rsidR="009E21D3" w:rsidRPr="00285C78">
        <w:rPr>
          <w:position w:val="-10"/>
        </w:rPr>
        <w:object w:dxaOrig="1060" w:dyaOrig="320">
          <v:shape id="_x0000_i1033" type="#_x0000_t75" style="width:53pt;height:16.35pt" o:ole="">
            <v:imagedata r:id="rId22" o:title=""/>
          </v:shape>
          <o:OLEObject Type="Embed" ProgID="Equation.DSMT4" ShapeID="_x0000_i1033" DrawAspect="Content" ObjectID="_1587891737" r:id="rId23"/>
        </w:object>
      </w:r>
      <w:r>
        <w:t>, is the flux</w:t>
      </w:r>
      <w:r w:rsidR="00BF792F">
        <w:t xml:space="preserve"> vector</w:t>
      </w:r>
      <w:r>
        <w:t xml:space="preserve"> and the second term is integrated over the surface for which </w:t>
      </w:r>
      <w:r>
        <w:rPr>
          <w:b/>
        </w:rPr>
        <w:t xml:space="preserve">q </w:t>
      </w:r>
      <w:r>
        <w:t>is prescribed.</w:t>
      </w:r>
    </w:p>
    <w:p w:rsidR="00911BB8" w:rsidRDefault="00911BB8" w:rsidP="00493782"/>
    <w:p w:rsidR="00911BB8" w:rsidRDefault="00911BB8" w:rsidP="00911BB8">
      <w:pPr>
        <w:pStyle w:val="Heading1"/>
      </w:pPr>
      <w:bookmarkStart w:id="3" w:name="_Toc499114265"/>
      <w:r>
        <w:t>Discretization</w:t>
      </w:r>
      <w:bookmarkEnd w:id="3"/>
    </w:p>
    <w:p w:rsidR="00285C78" w:rsidRDefault="00285C78" w:rsidP="00493782">
      <w:r>
        <w:t>Next, the finite element approximations</w:t>
      </w:r>
      <w:r w:rsidR="00BF792F">
        <w:t xml:space="preserve"> are introduced.</w:t>
      </w:r>
    </w:p>
    <w:p w:rsidR="00285C78" w:rsidRDefault="00285C78" w:rsidP="00285C78">
      <w:pPr>
        <w:pStyle w:val="MTDisplayEquation"/>
      </w:pPr>
      <w:r>
        <w:tab/>
      </w:r>
      <w:r w:rsidR="00F668D8" w:rsidRPr="00285C78">
        <w:rPr>
          <w:position w:val="-28"/>
        </w:rPr>
        <w:object w:dxaOrig="4599" w:dyaOrig="560">
          <v:shape id="_x0000_i1034" type="#_x0000_t75" style="width:230.15pt;height:28.25pt" o:ole="">
            <v:imagedata r:id="rId24" o:title=""/>
          </v:shape>
          <o:OLEObject Type="Embed" ProgID="Equation.DSMT4" ShapeID="_x0000_i1034" DrawAspect="Content" ObjectID="_1587891738"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w:instrText>
        </w:r>
      </w:fldSimple>
      <w:r>
        <w:instrText>)</w:instrText>
      </w:r>
      <w:r>
        <w:fldChar w:fldCharType="end"/>
      </w:r>
    </w:p>
    <w:p w:rsidR="00493782" w:rsidRDefault="00BF792F" w:rsidP="00493782">
      <w:r>
        <w:t>This results in the following,</w:t>
      </w:r>
    </w:p>
    <w:p w:rsidR="00285C78" w:rsidRPr="00493782" w:rsidRDefault="00285C78" w:rsidP="00285C78">
      <w:pPr>
        <w:pStyle w:val="MTDisplayEquation"/>
      </w:pPr>
      <w:r>
        <w:tab/>
      </w:r>
      <w:r w:rsidR="00911BB8" w:rsidRPr="009048A7">
        <w:rPr>
          <w:position w:val="-72"/>
        </w:rPr>
        <w:object w:dxaOrig="6960" w:dyaOrig="1560">
          <v:shape id="_x0000_i1035" type="#_x0000_t75" style="width:348.05pt;height:77.75pt" o:ole="">
            <v:imagedata r:id="rId26" o:title=""/>
          </v:shape>
          <o:OLEObject Type="Embed" ProgID="Equation.DSMT4" ShapeID="_x0000_i1035" DrawAspect="Content" ObjectID="_1587891739"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6</w:instrText>
        </w:r>
      </w:fldSimple>
      <w:r>
        <w:instrText>)</w:instrText>
      </w:r>
      <w:r>
        <w:fldChar w:fldCharType="end"/>
      </w:r>
    </w:p>
    <w:p w:rsidR="00493782" w:rsidRDefault="004C1A4E" w:rsidP="00493782">
      <w:r>
        <w:t>This can be written as a matrix equation,</w:t>
      </w:r>
    </w:p>
    <w:p w:rsidR="004C1A4E" w:rsidRDefault="004C1A4E" w:rsidP="004C1A4E">
      <w:pPr>
        <w:pStyle w:val="MTDisplayEquation"/>
      </w:pPr>
      <w:r>
        <w:tab/>
      </w:r>
      <w:r w:rsidR="000002CB" w:rsidRPr="004C1A4E">
        <w:rPr>
          <w:position w:val="-14"/>
        </w:rPr>
        <w:object w:dxaOrig="1820" w:dyaOrig="400">
          <v:shape id="_x0000_i1036" type="#_x0000_t75" style="width:91pt;height:20.3pt" o:ole="">
            <v:imagedata r:id="rId28" o:title=""/>
          </v:shape>
          <o:OLEObject Type="Embed" ProgID="Equation.DSMT4" ShapeID="_x0000_i1036" DrawAspect="Content" ObjectID="_1587891740"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96813"/>
      <w:r>
        <w:instrText>(</w:instrText>
      </w:r>
      <w:fldSimple w:instr=" SEQ MTSec \c \* Arabic \* MERGEFORMAT ">
        <w:r w:rsidR="001E170B">
          <w:rPr>
            <w:noProof/>
          </w:rPr>
          <w:instrText>1</w:instrText>
        </w:r>
      </w:fldSimple>
      <w:r>
        <w:instrText>.</w:instrText>
      </w:r>
      <w:fldSimple w:instr=" SEQ MTEqn \c \* Arabic \* MERGEFORMAT ">
        <w:r w:rsidR="001E170B">
          <w:rPr>
            <w:noProof/>
          </w:rPr>
          <w:instrText>7</w:instrText>
        </w:r>
      </w:fldSimple>
      <w:r>
        <w:instrText>)</w:instrText>
      </w:r>
      <w:bookmarkEnd w:id="4"/>
      <w:r>
        <w:fldChar w:fldCharType="end"/>
      </w:r>
    </w:p>
    <w:p w:rsidR="004C1A4E" w:rsidRDefault="004C1A4E" w:rsidP="00493782">
      <w:r>
        <w:t xml:space="preserve">Where, </w:t>
      </w:r>
    </w:p>
    <w:p w:rsidR="004C1A4E" w:rsidRDefault="004C1A4E" w:rsidP="004C1A4E">
      <w:pPr>
        <w:pStyle w:val="MTDisplayEquation"/>
      </w:pPr>
      <w:r>
        <w:tab/>
      </w:r>
      <w:r w:rsidR="00911BB8" w:rsidRPr="00911BB8">
        <w:rPr>
          <w:position w:val="-104"/>
        </w:rPr>
        <w:object w:dxaOrig="4239" w:dyaOrig="1960">
          <v:shape id="_x0000_i1037" type="#_x0000_t75" style="width:212pt;height:98.05pt" o:ole="">
            <v:imagedata r:id="rId30" o:title=""/>
          </v:shape>
          <o:OLEObject Type="Embed" ProgID="Equation.DSMT4" ShapeID="_x0000_i1037" DrawAspect="Content" ObjectID="_1587891741"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8</w:instrText>
        </w:r>
      </w:fldSimple>
      <w:r>
        <w:instrText>)</w:instrText>
      </w:r>
      <w:r>
        <w:fldChar w:fldCharType="end"/>
      </w:r>
    </w:p>
    <w:p w:rsidR="00247737" w:rsidRDefault="00247737" w:rsidP="00247737">
      <w:r>
        <w:t xml:space="preserve">Here, degrees of freedom are denoted by </w:t>
      </w:r>
      <w:r>
        <w:rPr>
          <w:i/>
        </w:rPr>
        <w:t>p</w:t>
      </w:r>
      <w:r>
        <w:t xml:space="preserve">, where </w:t>
      </w:r>
      <w:r>
        <w:rPr>
          <w:i/>
        </w:rPr>
        <w:t xml:space="preserve">p </w:t>
      </w:r>
      <w:r>
        <w:t xml:space="preserve">is the degree of freedom </w:t>
      </w:r>
      <w:proofErr w:type="spellStart"/>
      <w:r>
        <w:rPr>
          <w:i/>
        </w:rPr>
        <w:t>i</w:t>
      </w:r>
      <w:proofErr w:type="spellEnd"/>
      <w:r>
        <w:rPr>
          <w:i/>
        </w:rPr>
        <w:t xml:space="preserve"> </w:t>
      </w:r>
      <w:r>
        <w:t xml:space="preserve">of node </w:t>
      </w:r>
      <w:r>
        <w:rPr>
          <w:i/>
        </w:rPr>
        <w:t>a</w:t>
      </w:r>
      <w:r>
        <w:t xml:space="preserve">. Similarly, </w:t>
      </w:r>
      <w:r>
        <w:rPr>
          <w:i/>
        </w:rPr>
        <w:t xml:space="preserve">q </w:t>
      </w:r>
      <w:r>
        <w:t xml:space="preserve">refers to the degree of freedom </w:t>
      </w:r>
      <w:r>
        <w:rPr>
          <w:i/>
        </w:rPr>
        <w:t xml:space="preserve">j </w:t>
      </w:r>
      <w:r>
        <w:t xml:space="preserve">of node </w:t>
      </w:r>
      <w:r>
        <w:rPr>
          <w:i/>
        </w:rPr>
        <w:t>b</w:t>
      </w:r>
      <w:r>
        <w:t>.</w:t>
      </w:r>
    </w:p>
    <w:p w:rsidR="00F30BD3" w:rsidRDefault="00BF792F" w:rsidP="00BF792F">
      <w:r>
        <w:t xml:space="preserve">Equation </w:t>
      </w:r>
      <w:r>
        <w:fldChar w:fldCharType="begin"/>
      </w:r>
      <w:r>
        <w:instrText xml:space="preserve"> GOTOBUTTON ZEqnNum196813  \* MERGEFORMAT </w:instrText>
      </w:r>
      <w:fldSimple w:instr=" REF ZEqnNum196813 \* Charformat \! \* MERGEFORMAT ">
        <w:r w:rsidR="001E170B">
          <w:instrText>(1.7)</w:instrText>
        </w:r>
      </w:fldSimple>
      <w:r>
        <w:fldChar w:fldCharType="end"/>
      </w:r>
      <w:r>
        <w:t xml:space="preserve"> is the semi-discrete equation. Next, a time integration method needs to be introduced. </w:t>
      </w:r>
      <w:r w:rsidR="005C2B0F">
        <w:t xml:space="preserve">Using </w:t>
      </w:r>
      <w:r w:rsidR="009321A9">
        <w:t xml:space="preserve">the generalized trapezoidal rule </w:t>
      </w:r>
      <w:r w:rsidR="005C2B0F">
        <w:t>this can be written as</w:t>
      </w:r>
    </w:p>
    <w:p w:rsidR="005C2B0F" w:rsidRPr="005C2B0F" w:rsidRDefault="005C2B0F" w:rsidP="005C2B0F">
      <w:pPr>
        <w:pStyle w:val="MTDisplayEquation"/>
      </w:pPr>
      <w:r>
        <w:lastRenderedPageBreak/>
        <w:tab/>
      </w:r>
      <w:r w:rsidR="00911BB8" w:rsidRPr="009321A9">
        <w:rPr>
          <w:position w:val="-14"/>
        </w:rPr>
        <w:object w:dxaOrig="6180" w:dyaOrig="400">
          <v:shape id="_x0000_i1038" type="#_x0000_t75" style="width:309.2pt;height:20.3pt" o:ole="">
            <v:imagedata r:id="rId32" o:title=""/>
          </v:shape>
          <o:OLEObject Type="Embed" ProgID="Equation.DSMT4" ShapeID="_x0000_i1038" DrawAspect="Content" ObjectID="_158789174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9</w:instrText>
        </w:r>
      </w:fldSimple>
      <w:r>
        <w:instrText>)</w:instrText>
      </w:r>
      <w:r>
        <w:fldChar w:fldCharType="end"/>
      </w:r>
    </w:p>
    <w:p w:rsidR="00973874" w:rsidRDefault="005C2B0F" w:rsidP="00493782">
      <w:proofErr w:type="gramStart"/>
      <w:r>
        <w:t>which</w:t>
      </w:r>
      <w:proofErr w:type="gramEnd"/>
      <w:r>
        <w:t xml:space="preserve"> is a nonlinear system of equations.</w:t>
      </w:r>
    </w:p>
    <w:p w:rsidR="00316BAB" w:rsidRDefault="00316BAB" w:rsidP="00316BAB">
      <w:pPr>
        <w:pStyle w:val="Heading1"/>
      </w:pPr>
      <w:bookmarkStart w:id="5" w:name="_Toc499114266"/>
      <w:r>
        <w:t>Time Integration</w:t>
      </w:r>
      <w:bookmarkEnd w:id="5"/>
    </w:p>
    <w:p w:rsidR="00973874" w:rsidRDefault="00973874" w:rsidP="00973874">
      <w:pPr>
        <w:pStyle w:val="Heading2"/>
      </w:pPr>
      <w:bookmarkStart w:id="6" w:name="_Toc499114267"/>
      <w:r>
        <w:t>Backward Euler</w:t>
      </w:r>
      <w:bookmarkEnd w:id="6"/>
    </w:p>
    <w:p w:rsidR="00F30BD3" w:rsidRDefault="00A10EE5" w:rsidP="00493782">
      <w:proofErr w:type="gramStart"/>
      <w:r>
        <w:t xml:space="preserve">For </w:t>
      </w:r>
      <w:proofErr w:type="gramEnd"/>
      <w:r w:rsidRPr="00A10EE5">
        <w:rPr>
          <w:position w:val="-6"/>
        </w:rPr>
        <w:object w:dxaOrig="560" w:dyaOrig="279">
          <v:shape id="_x0000_i1039" type="#_x0000_t75" style="width:28.25pt;height:14.15pt" o:ole="">
            <v:imagedata r:id="rId34" o:title=""/>
          </v:shape>
          <o:OLEObject Type="Embed" ProgID="Equation.DSMT4" ShapeID="_x0000_i1039" DrawAspect="Content" ObjectID="_1587891743" r:id="rId35"/>
        </w:object>
      </w:r>
      <w:r>
        <w:t xml:space="preserve">, we </w:t>
      </w:r>
      <w:r w:rsidR="00BF792F">
        <w:t>recover</w:t>
      </w:r>
      <w:r>
        <w:t xml:space="preserve"> the backward Euler method.</w:t>
      </w:r>
    </w:p>
    <w:p w:rsidR="00A10EE5" w:rsidRDefault="00A10EE5" w:rsidP="00A10EE5">
      <w:pPr>
        <w:pStyle w:val="MTDisplayEquation"/>
      </w:pPr>
      <w:r>
        <w:tab/>
      </w:r>
      <w:r w:rsidR="000002CB" w:rsidRPr="00A10EE5">
        <w:rPr>
          <w:position w:val="-14"/>
        </w:rPr>
        <w:object w:dxaOrig="3500" w:dyaOrig="400">
          <v:shape id="_x0000_i1040" type="#_x0000_t75" style="width:175.35pt;height:20.3pt" o:ole="">
            <v:imagedata r:id="rId36" o:title=""/>
          </v:shape>
          <o:OLEObject Type="Embed" ProgID="Equation.DSMT4" ShapeID="_x0000_i1040" DrawAspect="Content" ObjectID="_158789174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10</w:instrText>
        </w:r>
      </w:fldSimple>
      <w:r>
        <w:instrText>)</w:instrText>
      </w:r>
      <w:r>
        <w:fldChar w:fldCharType="end"/>
      </w:r>
    </w:p>
    <w:p w:rsidR="005C2B0F" w:rsidRDefault="005C2B0F" w:rsidP="00493782">
      <w:r>
        <w:t>We solve it using Newton</w:t>
      </w:r>
      <w:r w:rsidR="00BF792F">
        <w:t>’s</w:t>
      </w:r>
      <w:r>
        <w:t xml:space="preserve"> method.</w:t>
      </w:r>
      <w:r w:rsidR="008C4E46">
        <w:t xml:space="preserve"> First, we define the residual. </w:t>
      </w:r>
    </w:p>
    <w:p w:rsidR="005C2B0F" w:rsidRDefault="005C2B0F" w:rsidP="005C2B0F">
      <w:pPr>
        <w:pStyle w:val="MTDisplayEquation"/>
      </w:pPr>
      <w:r>
        <w:tab/>
      </w:r>
      <w:r w:rsidR="000002CB" w:rsidRPr="00582F15">
        <w:rPr>
          <w:position w:val="-34"/>
        </w:rPr>
        <w:object w:dxaOrig="4720" w:dyaOrig="800">
          <v:shape id="_x0000_i1041" type="#_x0000_t75" style="width:236.3pt;height:40.2pt" o:ole="">
            <v:imagedata r:id="rId38" o:title=""/>
          </v:shape>
          <o:OLEObject Type="Embed" ProgID="Equation.DSMT4" ShapeID="_x0000_i1041" DrawAspect="Content" ObjectID="_1587891745"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11</w:instrText>
        </w:r>
      </w:fldSimple>
      <w:r>
        <w:instrText>)</w:instrText>
      </w:r>
      <w:r>
        <w:fldChar w:fldCharType="end"/>
      </w:r>
    </w:p>
    <w:p w:rsidR="005C2B0F" w:rsidRDefault="005C2B0F" w:rsidP="00493782">
      <w:proofErr w:type="gramStart"/>
      <w:r>
        <w:t xml:space="preserve">where </w:t>
      </w:r>
      <w:proofErr w:type="gramEnd"/>
      <w:r w:rsidR="000002CB" w:rsidRPr="006A3BB0">
        <w:rPr>
          <w:position w:val="-6"/>
        </w:rPr>
        <w:object w:dxaOrig="1340" w:dyaOrig="320">
          <v:shape id="_x0000_i1042" type="#_x0000_t75" style="width:67.15pt;height:16.35pt" o:ole="">
            <v:imagedata r:id="rId40" o:title=""/>
          </v:shape>
          <o:OLEObject Type="Embed" ProgID="Equation.DSMT4" ShapeID="_x0000_i1042" DrawAspect="Content" ObjectID="_1587891746" r:id="rId41"/>
        </w:object>
      </w:r>
      <w:r>
        <w:t xml:space="preserve">. </w:t>
      </w:r>
      <w:r w:rsidR="008C4E46">
        <w:t>A Taylor expansion around the current guess gives,</w:t>
      </w:r>
    </w:p>
    <w:p w:rsidR="005C2B0F" w:rsidRDefault="005C2B0F" w:rsidP="00493782">
      <w:r>
        <w:t xml:space="preserve"> </w:t>
      </w:r>
    </w:p>
    <w:p w:rsidR="005C2B0F" w:rsidRDefault="005C2B0F" w:rsidP="005C2B0F">
      <w:pPr>
        <w:pStyle w:val="MTDisplayEquation"/>
      </w:pPr>
      <w:r>
        <w:tab/>
      </w:r>
      <w:r w:rsidR="00984053" w:rsidRPr="00984053">
        <w:rPr>
          <w:position w:val="-16"/>
        </w:rPr>
        <w:object w:dxaOrig="4239" w:dyaOrig="440">
          <v:shape id="_x0000_i1043" type="#_x0000_t75" style="width:211.6pt;height:21.65pt" o:ole="">
            <v:imagedata r:id="rId42" o:title=""/>
          </v:shape>
          <o:OLEObject Type="Embed" ProgID="Equation.DSMT4" ShapeID="_x0000_i1043" DrawAspect="Content" ObjectID="_158789174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12</w:instrText>
        </w:r>
      </w:fldSimple>
      <w:r>
        <w:instrText>)</w:instrText>
      </w:r>
      <w:r>
        <w:fldChar w:fldCharType="end"/>
      </w:r>
    </w:p>
    <w:p w:rsidR="005C2B0F" w:rsidRDefault="005C2B0F" w:rsidP="00493782">
      <w:r>
        <w:t>Here,</w:t>
      </w:r>
    </w:p>
    <w:p w:rsidR="005C2B0F" w:rsidRDefault="005C2B0F" w:rsidP="005C2B0F">
      <w:pPr>
        <w:pStyle w:val="MTDisplayEquation"/>
      </w:pPr>
      <w:r>
        <w:tab/>
      </w:r>
      <w:r w:rsidR="003E0B3C" w:rsidRPr="003E0B3C">
        <w:rPr>
          <w:position w:val="-60"/>
        </w:rPr>
        <w:object w:dxaOrig="2180" w:dyaOrig="1320">
          <v:shape id="_x0000_i1044" type="#_x0000_t75" style="width:109.1pt;height:65.8pt" o:ole="">
            <v:imagedata r:id="rId44" o:title=""/>
          </v:shape>
          <o:OLEObject Type="Embed" ProgID="Equation.DSMT4" ShapeID="_x0000_i1044" DrawAspect="Content" ObjectID="_158789174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13</w:instrText>
        </w:r>
      </w:fldSimple>
      <w:r>
        <w:instrText>)</w:instrText>
      </w:r>
      <w:r>
        <w:fldChar w:fldCharType="end"/>
      </w:r>
    </w:p>
    <w:p w:rsidR="00984053" w:rsidRDefault="008C4E46" w:rsidP="008C4E46">
      <w:r>
        <w:t xml:space="preserve">This can be solved </w:t>
      </w:r>
      <w:proofErr w:type="gramStart"/>
      <w:r>
        <w:t xml:space="preserve">for </w:t>
      </w:r>
      <w:proofErr w:type="gramEnd"/>
      <w:r w:rsidRPr="008C4E46">
        <w:rPr>
          <w:position w:val="-6"/>
        </w:rPr>
        <w:object w:dxaOrig="400" w:dyaOrig="279">
          <v:shape id="_x0000_i1045" type="#_x0000_t75" style="width:20.3pt;height:14.15pt" o:ole="">
            <v:imagedata r:id="rId46" o:title=""/>
          </v:shape>
          <o:OLEObject Type="Embed" ProgID="Equation.DSMT4" ShapeID="_x0000_i1045" DrawAspect="Content" ObjectID="_1587891749" r:id="rId47"/>
        </w:object>
      </w:r>
      <w:r>
        <w:t xml:space="preserve">. </w:t>
      </w:r>
    </w:p>
    <w:p w:rsidR="00984053" w:rsidRDefault="00984053" w:rsidP="00984053">
      <w:pPr>
        <w:pStyle w:val="MTDisplayEquation"/>
      </w:pPr>
      <w:r>
        <w:tab/>
      </w:r>
      <w:r w:rsidRPr="00984053">
        <w:rPr>
          <w:position w:val="-6"/>
        </w:rPr>
        <w:object w:dxaOrig="1140" w:dyaOrig="279">
          <v:shape id="_x0000_i1046" type="#_x0000_t75" style="width:57pt;height:14.15pt" o:ole="">
            <v:imagedata r:id="rId48" o:title=""/>
          </v:shape>
          <o:OLEObject Type="Embed" ProgID="Equation.DSMT4" ShapeID="_x0000_i1046" DrawAspect="Content" ObjectID="_158789175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14</w:instrText>
        </w:r>
      </w:fldSimple>
      <w:r>
        <w:instrText>)</w:instrText>
      </w:r>
      <w:r>
        <w:fldChar w:fldCharType="end"/>
      </w:r>
    </w:p>
    <w:p w:rsidR="008C4E46" w:rsidRDefault="008C4E46" w:rsidP="008C4E46">
      <w:r>
        <w:t>Then, the solution can be updated,</w:t>
      </w:r>
    </w:p>
    <w:p w:rsidR="008C4E46" w:rsidRDefault="008C4E46" w:rsidP="008C4E46">
      <w:pPr>
        <w:pStyle w:val="MTDisplayEquation"/>
      </w:pPr>
      <w:r>
        <w:tab/>
      </w:r>
      <w:r w:rsidRPr="008C4E46">
        <w:rPr>
          <w:position w:val="-12"/>
        </w:rPr>
        <w:object w:dxaOrig="1700" w:dyaOrig="380">
          <v:shape id="_x0000_i1047" type="#_x0000_t75" style="width:85.25pt;height:19pt" o:ole="">
            <v:imagedata r:id="rId50" o:title=""/>
          </v:shape>
          <o:OLEObject Type="Embed" ProgID="Equation.DSMT4" ShapeID="_x0000_i1047" DrawAspect="Content" ObjectID="_1587891751"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15</w:instrText>
        </w:r>
      </w:fldSimple>
      <w:r>
        <w:instrText>)</w:instrText>
      </w:r>
      <w:r>
        <w:fldChar w:fldCharType="end"/>
      </w:r>
    </w:p>
    <w:p w:rsidR="00973874" w:rsidRDefault="00973874" w:rsidP="00973874">
      <w:pPr>
        <w:pStyle w:val="Heading2"/>
      </w:pPr>
      <w:bookmarkStart w:id="7" w:name="_Toc499114268"/>
      <w:r>
        <w:t>Generalized trapezoidal rule</w:t>
      </w:r>
      <w:bookmarkEnd w:id="7"/>
    </w:p>
    <w:p w:rsidR="00973874" w:rsidRDefault="00973874" w:rsidP="00973874">
      <w:r>
        <w:t xml:space="preserve">Considering the general case, </w:t>
      </w:r>
    </w:p>
    <w:p w:rsidR="00973874" w:rsidRDefault="00973874" w:rsidP="00973874">
      <w:pPr>
        <w:pStyle w:val="MTDisplayEquation"/>
      </w:pPr>
      <w:r>
        <w:tab/>
      </w:r>
      <w:r w:rsidRPr="00973874">
        <w:rPr>
          <w:position w:val="-14"/>
        </w:rPr>
        <w:object w:dxaOrig="7020" w:dyaOrig="400">
          <v:shape id="_x0000_i1048" type="#_x0000_t75" style="width:351.15pt;height:19.9pt" o:ole="">
            <v:imagedata r:id="rId52" o:title=""/>
          </v:shape>
          <o:OLEObject Type="Embed" ProgID="Equation.DSMT4" ShapeID="_x0000_i1048" DrawAspect="Content" ObjectID="_158789175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16</w:instrText>
        </w:r>
      </w:fldSimple>
      <w:r>
        <w:instrText>)</w:instrText>
      </w:r>
      <w:r>
        <w:fldChar w:fldCharType="end"/>
      </w:r>
    </w:p>
    <w:p w:rsidR="00973874" w:rsidRDefault="00973874" w:rsidP="00973874">
      <w:r>
        <w:t>The residual in this case can be written as,</w:t>
      </w:r>
    </w:p>
    <w:p w:rsidR="00973874" w:rsidRDefault="00973874" w:rsidP="00973874">
      <w:pPr>
        <w:pStyle w:val="MTDisplayEquation"/>
      </w:pPr>
      <w:r>
        <w:tab/>
      </w:r>
      <w:r w:rsidRPr="00973874">
        <w:rPr>
          <w:position w:val="-14"/>
        </w:rPr>
        <w:object w:dxaOrig="7320" w:dyaOrig="400">
          <v:shape id="_x0000_i1049" type="#_x0000_t75" style="width:366.2pt;height:19.9pt" o:ole="">
            <v:imagedata r:id="rId54" o:title=""/>
          </v:shape>
          <o:OLEObject Type="Embed" ProgID="Equation.DSMT4" ShapeID="_x0000_i1049" DrawAspect="Content" ObjectID="_158789175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17</w:instrText>
        </w:r>
      </w:fldSimple>
      <w:r>
        <w:instrText>)</w:instrText>
      </w:r>
      <w:r>
        <w:fldChar w:fldCharType="end"/>
      </w:r>
    </w:p>
    <w:p w:rsidR="00973874" w:rsidRDefault="00973874" w:rsidP="00973874">
      <w:r>
        <w:t>It follows that the stiffness matrix is given by,</w:t>
      </w:r>
    </w:p>
    <w:p w:rsidR="00973874" w:rsidRPr="00973874" w:rsidRDefault="00973874" w:rsidP="00973874">
      <w:pPr>
        <w:pStyle w:val="MTDisplayEquation"/>
      </w:pPr>
      <w:r>
        <w:lastRenderedPageBreak/>
        <w:tab/>
      </w:r>
      <w:r w:rsidRPr="00973874">
        <w:rPr>
          <w:position w:val="-28"/>
        </w:rPr>
        <w:object w:dxaOrig="2299" w:dyaOrig="680">
          <v:shape id="_x0000_i1050" type="#_x0000_t75" style="width:114.85pt;height:34pt" o:ole="">
            <v:imagedata r:id="rId56" o:title=""/>
          </v:shape>
          <o:OLEObject Type="Embed" ProgID="Equation.DSMT4" ShapeID="_x0000_i1050" DrawAspect="Content" ObjectID="_158789175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18</w:instrText>
        </w:r>
      </w:fldSimple>
      <w:r>
        <w:instrText>)</w:instrText>
      </w:r>
      <w:r>
        <w:fldChar w:fldCharType="end"/>
      </w:r>
    </w:p>
    <w:p w:rsidR="000224E9" w:rsidRPr="000224E9" w:rsidRDefault="000224E9" w:rsidP="000224E9">
      <w:pPr>
        <w:pStyle w:val="Heading2"/>
      </w:pPr>
      <w:bookmarkStart w:id="8" w:name="_Toc499114269"/>
      <w:r>
        <w:t>Chemical reactions</w:t>
      </w:r>
      <w:bookmarkEnd w:id="8"/>
    </w:p>
    <w:p w:rsidR="00A53C1F" w:rsidRDefault="009C65BC" w:rsidP="00493782">
      <w:r>
        <w:t>Thus far</w:t>
      </w:r>
      <w:r w:rsidR="008C4E46">
        <w:t>,</w:t>
      </w:r>
      <w:r>
        <w:t xml:space="preserve"> </w:t>
      </w:r>
      <w:r>
        <w:rPr>
          <w:b/>
        </w:rPr>
        <w:t>F</w:t>
      </w:r>
      <w:r>
        <w:t xml:space="preserve"> remained unspecified, or better </w:t>
      </w:r>
      <w:r>
        <w:rPr>
          <w:i/>
        </w:rPr>
        <w:t>R</w:t>
      </w:r>
      <w:r>
        <w:t xml:space="preserve">. We look now at the specific form this function takes when considering chemical reactions. </w:t>
      </w:r>
    </w:p>
    <w:p w:rsidR="00A53C1F" w:rsidRDefault="00A53C1F" w:rsidP="00493782"/>
    <w:p w:rsidR="00A53C1F" w:rsidRDefault="00A53C1F" w:rsidP="00493782">
      <w:r>
        <w:t>For a reaction of the type</w:t>
      </w:r>
    </w:p>
    <w:p w:rsidR="00A53C1F" w:rsidRDefault="00A53C1F" w:rsidP="00A53C1F">
      <w:pPr>
        <w:pStyle w:val="MTDisplayEquation"/>
      </w:pPr>
      <w:r>
        <w:tab/>
      </w:r>
      <w:r w:rsidRPr="00A53C1F">
        <w:rPr>
          <w:position w:val="-6"/>
        </w:rPr>
        <w:object w:dxaOrig="1939" w:dyaOrig="279">
          <v:shape id="_x0000_i1051" type="#_x0000_t75" style="width:96.75pt;height:13.7pt" o:ole="">
            <v:imagedata r:id="rId58" o:title=""/>
          </v:shape>
          <o:OLEObject Type="Embed" ProgID="Equation.DSMT4" ShapeID="_x0000_i1051" DrawAspect="Content" ObjectID="_1587891755"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19</w:instrText>
        </w:r>
      </w:fldSimple>
      <w:r>
        <w:instrText>)</w:instrText>
      </w:r>
      <w:r>
        <w:fldChar w:fldCharType="end"/>
      </w:r>
    </w:p>
    <w:p w:rsidR="00A53C1F" w:rsidRDefault="00A53C1F" w:rsidP="00A53C1F">
      <w:r>
        <w:t>The reaction rate is given by</w:t>
      </w:r>
    </w:p>
    <w:p w:rsidR="00A53C1F" w:rsidRPr="00A53C1F" w:rsidRDefault="00A53C1F" w:rsidP="00A53C1F">
      <w:pPr>
        <w:pStyle w:val="MTDisplayEquation"/>
      </w:pPr>
      <w:r>
        <w:tab/>
      </w:r>
      <w:r w:rsidRPr="00A53C1F">
        <w:rPr>
          <w:position w:val="-24"/>
        </w:rPr>
        <w:object w:dxaOrig="3519" w:dyaOrig="620">
          <v:shape id="_x0000_i1052" type="#_x0000_t75" style="width:176.25pt;height:30.9pt" o:ole="">
            <v:imagedata r:id="rId60" o:title=""/>
          </v:shape>
          <o:OLEObject Type="Embed" ProgID="Equation.DSMT4" ShapeID="_x0000_i1052" DrawAspect="Content" ObjectID="_1587891756"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20</w:instrText>
        </w:r>
      </w:fldSimple>
      <w:r>
        <w:instrText>)</w:instrText>
      </w:r>
      <w:r>
        <w:fldChar w:fldCharType="end"/>
      </w:r>
    </w:p>
    <w:p w:rsidR="00A53C1F" w:rsidRDefault="00A53C1F" w:rsidP="00493782">
      <w:r>
        <w:t>The rate is proportional to the concentrations of the reactants.</w:t>
      </w:r>
    </w:p>
    <w:p w:rsidR="00A53C1F" w:rsidRDefault="00A53C1F" w:rsidP="00A53C1F">
      <w:pPr>
        <w:pStyle w:val="MTDisplayEquation"/>
      </w:pPr>
      <w:r>
        <w:tab/>
      </w:r>
      <w:r w:rsidRPr="00A53C1F">
        <w:rPr>
          <w:position w:val="-6"/>
        </w:rPr>
        <w:object w:dxaOrig="1040" w:dyaOrig="320">
          <v:shape id="_x0000_i1053" type="#_x0000_t75" style="width:51.7pt;height:15.9pt" o:ole="">
            <v:imagedata r:id="rId62" o:title=""/>
          </v:shape>
          <o:OLEObject Type="Embed" ProgID="Equation.DSMT4" ShapeID="_x0000_i1053" DrawAspect="Content" ObjectID="_158789175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21</w:instrText>
        </w:r>
      </w:fldSimple>
      <w:r>
        <w:instrText>)</w:instrText>
      </w:r>
      <w:r>
        <w:fldChar w:fldCharType="end"/>
      </w:r>
    </w:p>
    <w:p w:rsidR="00A53C1F" w:rsidRPr="00A53C1F" w:rsidRDefault="00A53C1F" w:rsidP="00A53C1F">
      <w:r>
        <w:t xml:space="preserve">The factor </w:t>
      </w:r>
      <w:r>
        <w:rPr>
          <w:i/>
        </w:rPr>
        <w:t xml:space="preserve">k </w:t>
      </w:r>
      <w:r>
        <w:t xml:space="preserve">is the rate constant and only depends on temperature (Arrhenius rule). In single-step reactions, the exponents are taken to be the stoichiometric coefficient. </w:t>
      </w:r>
    </w:p>
    <w:p w:rsidR="009C65BC" w:rsidRDefault="009C65BC" w:rsidP="00493782">
      <w:r>
        <w:t>A general chemical reaction is specified as,</w:t>
      </w:r>
    </w:p>
    <w:p w:rsidR="009C65BC" w:rsidRPr="009C65BC" w:rsidRDefault="009C65BC" w:rsidP="009C65BC">
      <w:pPr>
        <w:pStyle w:val="MTDisplayEquation"/>
      </w:pPr>
      <w:r>
        <w:tab/>
      </w:r>
      <w:r w:rsidR="00960234" w:rsidRPr="009C65BC">
        <w:rPr>
          <w:position w:val="-28"/>
        </w:rPr>
        <w:object w:dxaOrig="1920" w:dyaOrig="700">
          <v:shape id="_x0000_i1054" type="#_x0000_t75" style="width:95.85pt;height:35.35pt" o:ole="">
            <v:imagedata r:id="rId64" o:title=""/>
          </v:shape>
          <o:OLEObject Type="Embed" ProgID="Equation.DSMT4" ShapeID="_x0000_i1054" DrawAspect="Content" ObjectID="_1587891758"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22</w:instrText>
        </w:r>
      </w:fldSimple>
      <w:r>
        <w:instrText>)</w:instrText>
      </w:r>
      <w:r>
        <w:fldChar w:fldCharType="end"/>
      </w:r>
    </w:p>
    <w:p w:rsidR="009C65BC" w:rsidRDefault="009C65BC" w:rsidP="00493782">
      <w:r>
        <w:t xml:space="preserve">Here, </w:t>
      </w:r>
      <w:r w:rsidRPr="009C65BC">
        <w:rPr>
          <w:position w:val="-12"/>
        </w:rPr>
        <w:object w:dxaOrig="340" w:dyaOrig="360">
          <v:shape id="_x0000_i1055" type="#_x0000_t75" style="width:16.8pt;height:18.1pt" o:ole="">
            <v:imagedata r:id="rId66" o:title=""/>
          </v:shape>
          <o:OLEObject Type="Embed" ProgID="Equation.DSMT4" ShapeID="_x0000_i1055" DrawAspect="Content" ObjectID="_1587891759" r:id="rId67"/>
        </w:object>
      </w:r>
      <w:r>
        <w:t xml:space="preserve"> denotes the chemical species.</w:t>
      </w:r>
    </w:p>
    <w:p w:rsidR="00527B92" w:rsidRDefault="00527B92" w:rsidP="00493782">
      <w:r>
        <w:t xml:space="preserve">For chemical reactions, </w:t>
      </w:r>
      <w:r>
        <w:rPr>
          <w:b/>
        </w:rPr>
        <w:t>F</w:t>
      </w:r>
      <w:r>
        <w:t xml:space="preserve"> takes on the following form.</w:t>
      </w:r>
    </w:p>
    <w:p w:rsidR="00527B92" w:rsidRDefault="00527B92" w:rsidP="00527B92">
      <w:pPr>
        <w:pStyle w:val="MTDisplayEquation"/>
      </w:pPr>
      <w:r>
        <w:tab/>
      </w:r>
      <w:r w:rsidR="00247737" w:rsidRPr="00527B92">
        <w:rPr>
          <w:position w:val="-30"/>
        </w:rPr>
        <w:object w:dxaOrig="1300" w:dyaOrig="700">
          <v:shape id="_x0000_i1056" type="#_x0000_t75" style="width:64.95pt;height:35.35pt" o:ole="">
            <v:imagedata r:id="rId68" o:title=""/>
          </v:shape>
          <o:OLEObject Type="Embed" ProgID="Equation.DSMT4" ShapeID="_x0000_i1056" DrawAspect="Content" ObjectID="_158789176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23</w:instrText>
        </w:r>
      </w:fldSimple>
      <w:r>
        <w:instrText>)</w:instrText>
      </w:r>
      <w:r>
        <w:fldChar w:fldCharType="end"/>
      </w:r>
    </w:p>
    <w:p w:rsidR="00527B92" w:rsidRDefault="00247737" w:rsidP="00493782">
      <w:r>
        <w:t>Here, the sum is over</w:t>
      </w:r>
      <w:r>
        <w:rPr>
          <w:i/>
        </w:rPr>
        <w:t xml:space="preserve"> J </w:t>
      </w:r>
      <w:r>
        <w:t xml:space="preserve">reactions and </w:t>
      </w:r>
      <w:r w:rsidR="00527B92" w:rsidRPr="00527B92">
        <w:rPr>
          <w:position w:val="-14"/>
        </w:rPr>
        <w:object w:dxaOrig="1120" w:dyaOrig="380">
          <v:shape id="_x0000_i1057" type="#_x0000_t75" style="width:56.1pt;height:19pt" o:ole="">
            <v:imagedata r:id="rId70" o:title=""/>
          </v:shape>
          <o:OLEObject Type="Embed" ProgID="Equation.DSMT4" ShapeID="_x0000_i1057" DrawAspect="Content" ObjectID="_1587891761" r:id="rId71"/>
        </w:object>
      </w:r>
      <w:r w:rsidR="00527B92">
        <w:t xml:space="preserve"> </w:t>
      </w:r>
      <w:proofErr w:type="spellStart"/>
      <w:r w:rsidR="00527B92">
        <w:t>and</w:t>
      </w:r>
      <w:proofErr w:type="spellEnd"/>
      <w:r w:rsidR="00960234">
        <w:t xml:space="preserve">, </w:t>
      </w:r>
    </w:p>
    <w:p w:rsidR="00527B92" w:rsidRDefault="00527B92" w:rsidP="00527B92">
      <w:pPr>
        <w:pStyle w:val="MTDisplayEquation"/>
      </w:pPr>
      <w:r>
        <w:tab/>
      </w:r>
      <w:r w:rsidR="00247737" w:rsidRPr="00527B92">
        <w:rPr>
          <w:position w:val="-28"/>
        </w:rPr>
        <w:object w:dxaOrig="1719" w:dyaOrig="680">
          <v:shape id="_x0000_i1058" type="#_x0000_t75" style="width:85.7pt;height:34pt" o:ole="">
            <v:imagedata r:id="rId72" o:title=""/>
          </v:shape>
          <o:OLEObject Type="Embed" ProgID="Equation.DSMT4" ShapeID="_x0000_i1058" DrawAspect="Content" ObjectID="_158789176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24</w:instrText>
        </w:r>
      </w:fldSimple>
      <w:r>
        <w:instrText>)</w:instrText>
      </w:r>
      <w:r>
        <w:fldChar w:fldCharType="end"/>
      </w:r>
    </w:p>
    <w:p w:rsidR="00D85CC3" w:rsidRPr="000224E9" w:rsidRDefault="009C65BC" w:rsidP="00493782">
      <w:pPr>
        <w:rPr>
          <w:color w:val="FF0000"/>
        </w:rPr>
      </w:pPr>
      <w:proofErr w:type="gramStart"/>
      <w:r>
        <w:t>the</w:t>
      </w:r>
      <w:proofErr w:type="gramEnd"/>
      <w:r>
        <w:t xml:space="preserve"> reaction rate of reaction </w:t>
      </w:r>
      <w:r w:rsidRPr="009C65BC">
        <w:rPr>
          <w:i/>
        </w:rPr>
        <w:t>j</w:t>
      </w:r>
      <w:r>
        <w:t>.</w:t>
      </w:r>
      <w:r w:rsidR="00EE4F2B">
        <w:t xml:space="preserve"> Usually, the exponent is taken to be </w:t>
      </w:r>
      <w:r w:rsidR="00960234" w:rsidRPr="00EE4F2B">
        <w:rPr>
          <w:position w:val="-14"/>
        </w:rPr>
        <w:object w:dxaOrig="760" w:dyaOrig="380">
          <v:shape id="_x0000_i1059" type="#_x0000_t75" style="width:38pt;height:19pt" o:ole="">
            <v:imagedata r:id="rId74" o:title=""/>
          </v:shape>
          <o:OLEObject Type="Embed" ProgID="Equation.DSMT4" ShapeID="_x0000_i1059" DrawAspect="Content" ObjectID="_1587891763" r:id="rId75"/>
        </w:object>
      </w:r>
      <w:r w:rsidR="00960234">
        <w:t>, as according to the law of mass action</w:t>
      </w:r>
      <w:r w:rsidR="00EE4F2B">
        <w:t>.</w:t>
      </w:r>
      <w:r w:rsidR="000224E9">
        <w:rPr>
          <w:color w:val="FF0000"/>
        </w:rPr>
        <w:t xml:space="preserve"> </w:t>
      </w:r>
      <w:r w:rsidR="00960234">
        <w:rPr>
          <w:color w:val="FF0000"/>
        </w:rPr>
        <w:t>(</w:t>
      </w:r>
      <w:proofErr w:type="gramStart"/>
      <w:r w:rsidR="00960234">
        <w:rPr>
          <w:color w:val="FF0000"/>
        </w:rPr>
        <w:t>see</w:t>
      </w:r>
      <w:proofErr w:type="gramEnd"/>
      <w:r w:rsidR="00960234">
        <w:rPr>
          <w:color w:val="FF0000"/>
        </w:rPr>
        <w:t xml:space="preserve"> “rate equation” on wiki)</w:t>
      </w:r>
    </w:p>
    <w:p w:rsidR="00F851BB" w:rsidRPr="006C20EB" w:rsidRDefault="00F851BB" w:rsidP="00493782">
      <w:r>
        <w:t xml:space="preserve">Let’s evaluate the stiffness matrix for </w:t>
      </w:r>
      <w:r>
        <w:rPr>
          <w:b/>
        </w:rPr>
        <w:t>F</w:t>
      </w:r>
      <w:r>
        <w:t>.</w:t>
      </w:r>
      <w:r w:rsidR="006C20EB">
        <w:t xml:space="preserve"> </w:t>
      </w:r>
    </w:p>
    <w:p w:rsidR="00F851BB" w:rsidRDefault="00F851BB" w:rsidP="00F851BB">
      <w:pPr>
        <w:pStyle w:val="MTDisplayEquation"/>
      </w:pPr>
      <w:r>
        <w:tab/>
      </w:r>
      <w:r w:rsidR="006C20EB" w:rsidRPr="00F851BB">
        <w:rPr>
          <w:position w:val="-32"/>
        </w:rPr>
        <w:object w:dxaOrig="2500" w:dyaOrig="700">
          <v:shape id="_x0000_i1060" type="#_x0000_t75" style="width:125pt;height:35.35pt" o:ole="">
            <v:imagedata r:id="rId76" o:title=""/>
          </v:shape>
          <o:OLEObject Type="Embed" ProgID="Equation.DSMT4" ShapeID="_x0000_i1060" DrawAspect="Content" ObjectID="_1587891764"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25</w:instrText>
        </w:r>
      </w:fldSimple>
      <w:r>
        <w:instrText>)</w:instrText>
      </w:r>
      <w:r>
        <w:fldChar w:fldCharType="end"/>
      </w:r>
    </w:p>
    <w:p w:rsidR="00EE4F2B" w:rsidRPr="00EE4F2B" w:rsidRDefault="00EE4F2B" w:rsidP="00EE4F2B">
      <w:r>
        <w:lastRenderedPageBreak/>
        <w:t xml:space="preserve">Evaluating the derivative of </w:t>
      </w:r>
      <w:r>
        <w:rPr>
          <w:i/>
        </w:rPr>
        <w:t xml:space="preserve">R </w:t>
      </w:r>
      <w:r>
        <w:t xml:space="preserve">with respect to degree of freedom </w:t>
      </w:r>
      <w:r>
        <w:rPr>
          <w:i/>
        </w:rPr>
        <w:t>q</w:t>
      </w:r>
      <w:r>
        <w:t>, we find,</w:t>
      </w:r>
    </w:p>
    <w:p w:rsidR="00F851BB" w:rsidRDefault="00F851BB" w:rsidP="00F851BB">
      <w:pPr>
        <w:pStyle w:val="MTDisplayEquation"/>
      </w:pPr>
      <w:r>
        <w:tab/>
      </w:r>
      <w:r w:rsidR="00870D18" w:rsidRPr="00901EC3">
        <w:rPr>
          <w:position w:val="-32"/>
        </w:rPr>
        <w:object w:dxaOrig="1260" w:dyaOrig="760">
          <v:shape id="_x0000_i1061" type="#_x0000_t75" style="width:63.15pt;height:38pt" o:ole="">
            <v:imagedata r:id="rId78" o:title=""/>
          </v:shape>
          <o:OLEObject Type="Embed" ProgID="Equation.DSMT4" ShapeID="_x0000_i1061" DrawAspect="Content" ObjectID="_1587891765" r:id="rId79"/>
        </w:object>
      </w:r>
      <w:r w:rsidR="00EE4F2B">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26</w:instrText>
        </w:r>
      </w:fldSimple>
      <w:r>
        <w:instrText>)</w:instrText>
      </w:r>
      <w:r>
        <w:fldChar w:fldCharType="end"/>
      </w:r>
    </w:p>
    <w:p w:rsidR="00F851BB" w:rsidRDefault="00901EC3" w:rsidP="00493782">
      <w:proofErr w:type="gramStart"/>
      <w:r>
        <w:t>where</w:t>
      </w:r>
      <w:proofErr w:type="gramEnd"/>
    </w:p>
    <w:p w:rsidR="00901EC3" w:rsidRDefault="00901EC3" w:rsidP="00901EC3">
      <w:pPr>
        <w:pStyle w:val="MTDisplayEquation"/>
      </w:pPr>
      <w:r>
        <w:tab/>
      </w:r>
      <w:r w:rsidR="00870D18" w:rsidRPr="001D26CC">
        <w:rPr>
          <w:position w:val="-28"/>
        </w:rPr>
        <w:object w:dxaOrig="1579" w:dyaOrig="680">
          <v:shape id="_x0000_i1062" type="#_x0000_t75" style="width:79.05pt;height:34pt" o:ole="">
            <v:imagedata r:id="rId80" o:title=""/>
          </v:shape>
          <o:OLEObject Type="Embed" ProgID="Equation.DSMT4" ShapeID="_x0000_i1062" DrawAspect="Content" ObjectID="_1587891766"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27</w:instrText>
        </w:r>
      </w:fldSimple>
      <w:r>
        <w:instrText>)</w:instrText>
      </w:r>
      <w:r>
        <w:fldChar w:fldCharType="end"/>
      </w:r>
    </w:p>
    <w:p w:rsidR="00901EC3" w:rsidRDefault="00901EC3" w:rsidP="00493782">
      <w:r>
        <w:t>Thus,</w:t>
      </w:r>
      <w:r w:rsidR="00EE4F2B">
        <w:t xml:space="preserve"> the element stiffness matrix is given by,</w:t>
      </w:r>
    </w:p>
    <w:p w:rsidR="00901EC3" w:rsidRDefault="00901EC3" w:rsidP="00901EC3">
      <w:pPr>
        <w:pStyle w:val="MTDisplayEquation"/>
      </w:pPr>
      <w:r>
        <w:tab/>
      </w:r>
      <w:r w:rsidR="008C674C" w:rsidRPr="00901EC3">
        <w:rPr>
          <w:position w:val="-32"/>
        </w:rPr>
        <w:object w:dxaOrig="1860" w:dyaOrig="600">
          <v:shape id="_x0000_i1063" type="#_x0000_t75" style="width:92.75pt;height:30.05pt" o:ole="">
            <v:imagedata r:id="rId82" o:title=""/>
          </v:shape>
          <o:OLEObject Type="Embed" ProgID="Equation.DSMT4" ShapeID="_x0000_i1063" DrawAspect="Content" ObjectID="_1587891767"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28</w:instrText>
        </w:r>
      </w:fldSimple>
      <w:r>
        <w:instrText>)</w:instrText>
      </w:r>
      <w:r>
        <w:fldChar w:fldCharType="end"/>
      </w:r>
    </w:p>
    <w:p w:rsidR="002D6013" w:rsidRDefault="002D6013" w:rsidP="002D6013">
      <w:pPr>
        <w:pStyle w:val="Heading1"/>
      </w:pPr>
      <w:bookmarkStart w:id="9" w:name="_Toc499114270"/>
      <w:r>
        <w:t>Mixtures</w:t>
      </w:r>
      <w:bookmarkEnd w:id="9"/>
    </w:p>
    <w:p w:rsidR="002D6013" w:rsidRDefault="002D6013" w:rsidP="002D6013">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64" type="#_x0000_t75" style="width:16.8pt;height:16.8pt" o:ole="">
            <v:imagedata r:id="rId84" o:title=""/>
          </v:shape>
          <o:OLEObject Type="Embed" ProgID="Equation.DSMT4" ShapeID="_x0000_i1064" DrawAspect="Content" ObjectID="_1587891768" r:id="rId85"/>
        </w:object>
      </w:r>
      <w:r>
        <w:t xml:space="preserve"> , i.e. the concentration w.r.t. to the solvent is related to the ‘bulk’ concentration via,</w:t>
      </w:r>
    </w:p>
    <w:p w:rsidR="002D6013" w:rsidRDefault="002D6013" w:rsidP="002D6013">
      <w:pPr>
        <w:pStyle w:val="MTDisplayEquation"/>
      </w:pPr>
      <w:r>
        <w:tab/>
      </w:r>
      <w:r w:rsidRPr="002D6013">
        <w:rPr>
          <w:position w:val="-10"/>
        </w:rPr>
        <w:object w:dxaOrig="1020" w:dyaOrig="380">
          <v:shape id="_x0000_i1065" type="#_x0000_t75" style="width:51.25pt;height:19pt" o:ole="">
            <v:imagedata r:id="rId86" o:title=""/>
          </v:shape>
          <o:OLEObject Type="Embed" ProgID="Equation.DSMT4" ShapeID="_x0000_i1065" DrawAspect="Content" ObjectID="_1587891769"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29</w:instrText>
        </w:r>
      </w:fldSimple>
      <w:r>
        <w:instrText>)</w:instrText>
      </w:r>
      <w:r>
        <w:fldChar w:fldCharType="end"/>
      </w:r>
    </w:p>
    <w:p w:rsidR="002D6013" w:rsidRDefault="002D6013" w:rsidP="002D6013">
      <w:proofErr w:type="gramStart"/>
      <w:r>
        <w:t>where</w:t>
      </w:r>
      <w:proofErr w:type="gramEnd"/>
      <w:r>
        <w:t xml:space="preserve"> </w:t>
      </w:r>
      <w:r w:rsidRPr="002D6013">
        <w:rPr>
          <w:position w:val="-10"/>
        </w:rPr>
        <w:object w:dxaOrig="220" w:dyaOrig="260">
          <v:shape id="_x0000_i1066" type="#_x0000_t75" style="width:11.05pt;height:13.25pt" o:ole="">
            <v:imagedata r:id="rId88" o:title=""/>
          </v:shape>
          <o:OLEObject Type="Embed" ProgID="Equation.DSMT4" ShapeID="_x0000_i1066" DrawAspect="Content" ObjectID="_1587891770" r:id="rId89"/>
        </w:object>
      </w:r>
      <w:r>
        <w:t xml:space="preserve"> is the </w:t>
      </w:r>
      <w:r w:rsidRPr="00C01B51">
        <w:rPr>
          <w:i/>
        </w:rPr>
        <w:t>fluid volume fraction</w:t>
      </w:r>
      <w:r>
        <w:t xml:space="preserve">, i.e. the fraction of the volume that is accessible to the fluid (and therefore to the solvents). </w:t>
      </w:r>
    </w:p>
    <w:p w:rsidR="00E63CA8" w:rsidRDefault="00E63CA8" w:rsidP="002D6013">
      <w:r>
        <w:t>In the absence of chemical reactions</w:t>
      </w:r>
      <w:r w:rsidR="00C53B21">
        <w:t xml:space="preserve"> and convection</w:t>
      </w:r>
      <w:r>
        <w:t xml:space="preserve">, equation </w:t>
      </w:r>
      <w:r>
        <w:fldChar w:fldCharType="begin"/>
      </w:r>
      <w:r>
        <w:instrText xml:space="preserve"> GOTOBUTTON ZEqnNum253832  \* MERGEFORMAT </w:instrText>
      </w:r>
      <w:fldSimple w:instr=" REF ZEqnNum253832 \* Charformat \! \* MERGEFORMAT ">
        <w:r w:rsidR="001E170B">
          <w:instrText>(1.1)</w:instrText>
        </w:r>
      </w:fldSimple>
      <w:r>
        <w:fldChar w:fldCharType="end"/>
      </w:r>
      <w:r>
        <w:t xml:space="preserve"> becomes,</w:t>
      </w:r>
    </w:p>
    <w:p w:rsidR="00E63CA8" w:rsidRDefault="00E63CA8" w:rsidP="00E63CA8">
      <w:pPr>
        <w:pStyle w:val="MTDisplayEquation"/>
      </w:pPr>
      <w:r>
        <w:tab/>
      </w:r>
      <w:r w:rsidR="00C53B21" w:rsidRPr="00E63CA8">
        <w:rPr>
          <w:position w:val="-18"/>
        </w:rPr>
        <w:object w:dxaOrig="3820" w:dyaOrig="480">
          <v:shape id="_x0000_i1067" type="#_x0000_t75" style="width:191.25pt;height:23.85pt" o:ole="">
            <v:imagedata r:id="rId90" o:title=""/>
          </v:shape>
          <o:OLEObject Type="Embed" ProgID="Equation.DSMT4" ShapeID="_x0000_i1067" DrawAspect="Content" ObjectID="_1587891771"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30</w:instrText>
        </w:r>
      </w:fldSimple>
      <w:r>
        <w:instrText>)</w:instrText>
      </w:r>
      <w:r>
        <w:fldChar w:fldCharType="end"/>
      </w:r>
    </w:p>
    <w:p w:rsidR="00E63CA8" w:rsidRDefault="00E63CA8" w:rsidP="00E63CA8">
      <w:r>
        <w:t xml:space="preserve">Note that </w:t>
      </w:r>
      <w:r w:rsidRPr="00E63CA8">
        <w:rPr>
          <w:position w:val="-10"/>
        </w:rPr>
        <w:object w:dxaOrig="220" w:dyaOrig="260">
          <v:shape id="_x0000_i1068" type="#_x0000_t75" style="width:11.05pt;height:13.25pt" o:ole="">
            <v:imagedata r:id="rId92" o:title=""/>
          </v:shape>
          <o:OLEObject Type="Embed" ProgID="Equation.DSMT4" ShapeID="_x0000_i1068" DrawAspect="Content" ObjectID="_1587891772" r:id="rId93"/>
        </w:object>
      </w:r>
      <w:r>
        <w:t xml:space="preserve">can be dependent on the position, so in general does not drop out of the equation. </w:t>
      </w:r>
    </w:p>
    <w:p w:rsidR="00E63CA8" w:rsidRPr="00E63CA8" w:rsidRDefault="00E63CA8" w:rsidP="00E63CA8">
      <w:pPr>
        <w:rPr>
          <w:color w:val="FF0000"/>
        </w:rPr>
      </w:pPr>
      <w:r>
        <w:rPr>
          <w:color w:val="FF0000"/>
        </w:rPr>
        <w:t>Then how can I bring it in f</w:t>
      </w:r>
      <w:r w:rsidR="00484B45">
        <w:rPr>
          <w:color w:val="FF0000"/>
        </w:rPr>
        <w:t>ront of the first gradient of c?</w:t>
      </w:r>
      <w:r>
        <w:rPr>
          <w:color w:val="FF0000"/>
        </w:rPr>
        <w:t xml:space="preserve"> I think this is the correct formula in analogy with the multiphasic code, but something’s fishy here. </w:t>
      </w:r>
    </w:p>
    <w:p w:rsidR="00E63CA8" w:rsidRDefault="00484B45" w:rsidP="00E63CA8">
      <w:r>
        <w:t xml:space="preserve">Notice that now </w:t>
      </w:r>
      <w:r>
        <w:rPr>
          <w:b/>
        </w:rPr>
        <w:t xml:space="preserve">D </w:t>
      </w:r>
      <w:r>
        <w:t xml:space="preserve">is the diffusivity in the porous mixture and can be different (i.e. lower) than the </w:t>
      </w:r>
      <w:r>
        <w:rPr>
          <w:i/>
        </w:rPr>
        <w:t xml:space="preserve">free </w:t>
      </w:r>
      <w:r>
        <w:t xml:space="preserve">diffusivity. </w:t>
      </w:r>
    </w:p>
    <w:p w:rsidR="00C53B21" w:rsidRDefault="00C53B21" w:rsidP="00E63CA8">
      <w:r>
        <w:t>Performing the usual steps,</w:t>
      </w:r>
    </w:p>
    <w:p w:rsidR="00C53B21" w:rsidRDefault="00C53B21" w:rsidP="00C53B21">
      <w:pPr>
        <w:pStyle w:val="MTDisplayEquation"/>
      </w:pPr>
      <w:r>
        <w:tab/>
      </w:r>
      <w:r w:rsidRPr="00C53B21">
        <w:rPr>
          <w:position w:val="-18"/>
        </w:rPr>
        <w:object w:dxaOrig="3040" w:dyaOrig="480">
          <v:shape id="_x0000_i1069" type="#_x0000_t75" style="width:151.95pt;height:23.85pt" o:ole="">
            <v:imagedata r:id="rId94" o:title=""/>
          </v:shape>
          <o:OLEObject Type="Embed" ProgID="Equation.DSMT4" ShapeID="_x0000_i1069" DrawAspect="Content" ObjectID="_1587891773"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31</w:instrText>
        </w:r>
      </w:fldSimple>
      <w:r>
        <w:instrText>)</w:instrText>
      </w:r>
      <w:r>
        <w:fldChar w:fldCharType="end"/>
      </w:r>
    </w:p>
    <w:p w:rsidR="00C53B21" w:rsidRDefault="00C53B21" w:rsidP="00C53B21">
      <w:pPr>
        <w:pStyle w:val="MTDisplayEquation"/>
      </w:pPr>
      <w:r>
        <w:tab/>
      </w:r>
      <w:r w:rsidR="0093003B" w:rsidRPr="00C53B21">
        <w:rPr>
          <w:position w:val="-32"/>
        </w:rPr>
        <w:object w:dxaOrig="6740" w:dyaOrig="620">
          <v:shape id="_x0000_i1070" type="#_x0000_t75" style="width:337.05pt;height:30.9pt" o:ole="">
            <v:imagedata r:id="rId96" o:title=""/>
          </v:shape>
          <o:OLEObject Type="Embed" ProgID="Equation.DSMT4" ShapeID="_x0000_i1070" DrawAspect="Content" ObjectID="_158789177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32</w:instrText>
        </w:r>
      </w:fldSimple>
      <w:r>
        <w:instrText>)</w:instrText>
      </w:r>
      <w:r>
        <w:fldChar w:fldCharType="end"/>
      </w:r>
    </w:p>
    <w:p w:rsidR="00C53B21" w:rsidRDefault="00C53B21" w:rsidP="00C53B21">
      <w:proofErr w:type="gramStart"/>
      <w:r>
        <w:t xml:space="preserve">where </w:t>
      </w:r>
      <w:proofErr w:type="gramEnd"/>
      <w:r w:rsidRPr="00C53B21">
        <w:rPr>
          <w:position w:val="-10"/>
        </w:rPr>
        <w:object w:dxaOrig="1800" w:dyaOrig="380">
          <v:shape id="_x0000_i1071" type="#_x0000_t75" style="width:90.1pt;height:19pt" o:ole="">
            <v:imagedata r:id="rId98" o:title=""/>
          </v:shape>
          <o:OLEObject Type="Embed" ProgID="Equation.DSMT4" ShapeID="_x0000_i1071" DrawAspect="Content" ObjectID="_1587891775" r:id="rId99"/>
        </w:object>
      </w:r>
      <w:r w:rsidR="0093003B">
        <w:t xml:space="preserve">. </w:t>
      </w:r>
      <w:r>
        <w:t xml:space="preserve"> </w:t>
      </w:r>
      <w:r w:rsidR="0093003B">
        <w:t>Introducing discretization,</w:t>
      </w:r>
    </w:p>
    <w:p w:rsidR="0093003B" w:rsidRDefault="0093003B" w:rsidP="0093003B">
      <w:pPr>
        <w:pStyle w:val="MTDisplayEquation"/>
      </w:pPr>
      <w:r>
        <w:lastRenderedPageBreak/>
        <w:tab/>
      </w:r>
      <w:r w:rsidRPr="0093003B">
        <w:rPr>
          <w:position w:val="-32"/>
        </w:rPr>
        <w:object w:dxaOrig="7080" w:dyaOrig="600">
          <v:shape id="_x0000_i1072" type="#_x0000_t75" style="width:353.8pt;height:30.05pt" o:ole="">
            <v:imagedata r:id="rId100" o:title=""/>
          </v:shape>
          <o:OLEObject Type="Embed" ProgID="Equation.DSMT4" ShapeID="_x0000_i1072" DrawAspect="Content" ObjectID="_1587891776"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33</w:instrText>
        </w:r>
      </w:fldSimple>
      <w:r>
        <w:instrText>)</w:instrText>
      </w:r>
      <w:r>
        <w:fldChar w:fldCharType="end"/>
      </w:r>
    </w:p>
    <w:p w:rsidR="00697F00" w:rsidRDefault="00697F00" w:rsidP="00697F00">
      <w:pPr>
        <w:pStyle w:val="Heading2"/>
      </w:pPr>
      <w:bookmarkStart w:id="10" w:name="_Toc499114271"/>
      <w:r>
        <w:t>Solid-bound molecules</w:t>
      </w:r>
      <w:bookmarkEnd w:id="10"/>
    </w:p>
    <w:p w:rsidR="00697F00" w:rsidRDefault="00697F00" w:rsidP="00697F00">
      <w:pPr>
        <w:jc w:val="both"/>
      </w:pPr>
      <w:r>
        <w:t>In the above we assumed that the domain was composed of a mixture, defined by two phases, a solid and a fluid phase. The fluid was assumed to be a solvent in which several species were dissolved. We emphasize again that the volume fractions of the dissolved solutions are negligible and thus that the solid and fluid volume fractions add up to unity.</w:t>
      </w:r>
    </w:p>
    <w:p w:rsidR="00697F00" w:rsidRDefault="00697F00" w:rsidP="00697F00">
      <w:pPr>
        <w:pStyle w:val="MTDisplayEquation"/>
      </w:pPr>
      <w:r>
        <w:tab/>
      </w:r>
      <w:r w:rsidRPr="00697F00">
        <w:rPr>
          <w:position w:val="-10"/>
        </w:rPr>
        <w:object w:dxaOrig="1120" w:dyaOrig="360">
          <v:shape id="_x0000_i1073" type="#_x0000_t75" style="width:56.1pt;height:18.1pt" o:ole="">
            <v:imagedata r:id="rId102" o:title=""/>
          </v:shape>
          <o:OLEObject Type="Embed" ProgID="Equation.DSMT4" ShapeID="_x0000_i1073" DrawAspect="Content" ObjectID="_1587891777"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34</w:instrText>
        </w:r>
      </w:fldSimple>
      <w:r>
        <w:instrText>)</w:instrText>
      </w:r>
      <w:r>
        <w:fldChar w:fldCharType="end"/>
      </w:r>
    </w:p>
    <w:p w:rsidR="00697F00" w:rsidRDefault="00697F00" w:rsidP="00697F00">
      <w:r>
        <w:t xml:space="preserve">We now consider the case that a chemical species exists as part of the solid phase. Such a species is called a </w:t>
      </w:r>
      <w:r>
        <w:rPr>
          <w:i/>
        </w:rPr>
        <w:t>solid-bound molecule</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74" type="#_x0000_t75" style="width:16.8pt;height:18.1pt" o:ole="">
            <v:imagedata r:id="rId104" o:title=""/>
          </v:shape>
          <o:OLEObject Type="Embed" ProgID="Equation.DSMT4" ShapeID="_x0000_i1074" DrawAspect="Content" ObjectID="_1587891778" r:id="rId105"/>
        </w:object>
      </w:r>
      <w:r>
        <w:t>. It then follows that the governing equation for a solid-bound molecule is given by,</w:t>
      </w:r>
    </w:p>
    <w:p w:rsidR="00697F00" w:rsidRDefault="00697F00" w:rsidP="00697F00">
      <w:pPr>
        <w:pStyle w:val="MTDisplayEquation"/>
      </w:pPr>
      <w:r>
        <w:tab/>
      </w:r>
      <w:r w:rsidRPr="00697F00">
        <w:rPr>
          <w:position w:val="-24"/>
        </w:rPr>
        <w:object w:dxaOrig="1060" w:dyaOrig="660">
          <v:shape id="_x0000_i1075" type="#_x0000_t75" style="width:53pt;height:32.7pt" o:ole="">
            <v:imagedata r:id="rId106" o:title=""/>
          </v:shape>
          <o:OLEObject Type="Embed" ProgID="Equation.DSMT4" ShapeID="_x0000_i1075" DrawAspect="Content" ObjectID="_1587891779"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484367"/>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35</w:instrText>
        </w:r>
      </w:fldSimple>
      <w:r>
        <w:instrText>)</w:instrText>
      </w:r>
      <w:bookmarkEnd w:id="11"/>
      <w:r>
        <w:fldChar w:fldCharType="end"/>
      </w:r>
    </w:p>
    <w:p w:rsidR="00697F00" w:rsidRDefault="00697F00" w:rsidP="00697F00">
      <w:r>
        <w:t xml:space="preserve"> </w:t>
      </w:r>
      <w:proofErr w:type="gramStart"/>
      <w:r>
        <w:t>where</w:t>
      </w:r>
      <w:proofErr w:type="gramEnd"/>
      <w:r>
        <w:t xml:space="preserve"> </w:t>
      </w:r>
      <w:r w:rsidRPr="00697F00">
        <w:rPr>
          <w:position w:val="-10"/>
        </w:rPr>
        <w:object w:dxaOrig="340" w:dyaOrig="360">
          <v:shape id="_x0000_i1076" type="#_x0000_t75" style="width:16.8pt;height:18.1pt" o:ole="">
            <v:imagedata r:id="rId108" o:title=""/>
          </v:shape>
          <o:OLEObject Type="Embed" ProgID="Equation.DSMT4" ShapeID="_x0000_i1076" DrawAspect="Content" ObjectID="_1587891780" r:id="rId109"/>
        </w:object>
      </w:r>
      <w:r>
        <w:t xml:space="preserve"> is the mass supply for the </w:t>
      </w:r>
      <w:proofErr w:type="spellStart"/>
      <w:r>
        <w:t>sbm</w:t>
      </w:r>
      <w:proofErr w:type="spellEnd"/>
      <w:r>
        <w:t xml:space="preserve">. </w:t>
      </w:r>
      <w:r w:rsidR="005C343D">
        <w:t xml:space="preserve">In this context, the mass supply will be calculated from the chemical reactions. </w:t>
      </w:r>
    </w:p>
    <w:p w:rsidR="005C343D" w:rsidRDefault="005C343D" w:rsidP="00697F00"/>
    <w:p w:rsidR="005C343D" w:rsidRDefault="005C343D" w:rsidP="00697F00">
      <w:r>
        <w:t xml:space="preserve">Integrating equation </w:t>
      </w:r>
      <w:r>
        <w:fldChar w:fldCharType="begin"/>
      </w:r>
      <w:r>
        <w:instrText xml:space="preserve"> GOTOBUTTON ZEqnNum484367  \* MERGEFORMAT </w:instrText>
      </w:r>
      <w:fldSimple w:instr=" REF ZEqnNum484367 \* Charformat \! \* MERGEFORMAT ">
        <w:r w:rsidR="001E170B">
          <w:instrText>(1.35)</w:instrText>
        </w:r>
      </w:fldSimple>
      <w:r>
        <w:fldChar w:fldCharType="end"/>
      </w:r>
      <w:r>
        <w:t xml:space="preserve"> is done via the </w:t>
      </w:r>
      <w:r w:rsidR="008F470C">
        <w:t xml:space="preserve">backward </w:t>
      </w:r>
      <w:r>
        <w:t>Euler method.</w:t>
      </w:r>
    </w:p>
    <w:p w:rsidR="005C343D" w:rsidRDefault="005C343D" w:rsidP="005C343D">
      <w:pPr>
        <w:pStyle w:val="MTDisplayEquation"/>
      </w:pPr>
      <w:r>
        <w:tab/>
      </w:r>
      <w:r w:rsidR="008F470C" w:rsidRPr="005C343D">
        <w:rPr>
          <w:position w:val="-12"/>
        </w:rPr>
        <w:object w:dxaOrig="2000" w:dyaOrig="380">
          <v:shape id="_x0000_i1077" type="#_x0000_t75" style="width:99.85pt;height:19pt" o:ole="">
            <v:imagedata r:id="rId110" o:title=""/>
          </v:shape>
          <o:OLEObject Type="Embed" ProgID="Equation.DSMT4" ShapeID="_x0000_i1077" DrawAspect="Content" ObjectID="_1587891781"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36</w:instrText>
        </w:r>
      </w:fldSimple>
      <w:r>
        <w:instrText>)</w:instrText>
      </w:r>
      <w:r>
        <w:fldChar w:fldCharType="end"/>
      </w:r>
    </w:p>
    <w:p w:rsidR="008F470C" w:rsidRDefault="008F470C" w:rsidP="00697F00">
      <w:r>
        <w:t>Alternatively, the trapezoidal rule could be used,</w:t>
      </w:r>
    </w:p>
    <w:p w:rsidR="008F470C" w:rsidRDefault="008F470C" w:rsidP="008F470C">
      <w:pPr>
        <w:pStyle w:val="MTDisplayEquation"/>
      </w:pPr>
      <w:r>
        <w:tab/>
      </w:r>
      <w:r w:rsidRPr="008F470C">
        <w:rPr>
          <w:position w:val="-24"/>
        </w:rPr>
        <w:object w:dxaOrig="2780" w:dyaOrig="620">
          <v:shape id="_x0000_i1078" type="#_x0000_t75" style="width:139.15pt;height:30.9pt" o:ole="">
            <v:imagedata r:id="rId112" o:title=""/>
          </v:shape>
          <o:OLEObject Type="Embed" ProgID="Equation.DSMT4" ShapeID="_x0000_i1078" DrawAspect="Content" ObjectID="_158789178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992718"/>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37</w:instrText>
        </w:r>
      </w:fldSimple>
      <w:r>
        <w:instrText>)</w:instrText>
      </w:r>
      <w:bookmarkEnd w:id="12"/>
      <w:r>
        <w:fldChar w:fldCharType="end"/>
      </w:r>
    </w:p>
    <w:p w:rsidR="005C343D" w:rsidRDefault="00475713" w:rsidP="00697F00">
      <w:r>
        <w:t>A change in the apparent density of an SBM has an effect of the solid volume fraction, which is now defined via,</w:t>
      </w:r>
    </w:p>
    <w:p w:rsidR="00475713" w:rsidRDefault="00475713" w:rsidP="00475713">
      <w:pPr>
        <w:pStyle w:val="MTDisplayEquation"/>
      </w:pPr>
      <w:r>
        <w:tab/>
      </w:r>
      <w:r w:rsidRPr="00475713">
        <w:rPr>
          <w:position w:val="-28"/>
        </w:rPr>
        <w:object w:dxaOrig="1560" w:dyaOrig="540">
          <v:shape id="_x0000_i1079" type="#_x0000_t75" style="width:77.75pt;height:26.95pt" o:ole="">
            <v:imagedata r:id="rId114" o:title=""/>
          </v:shape>
          <o:OLEObject Type="Embed" ProgID="Equation.DSMT4" ShapeID="_x0000_i1079" DrawAspect="Content" ObjectID="_1587891783"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38</w:instrText>
        </w:r>
      </w:fldSimple>
      <w:r>
        <w:instrText>)</w:instrText>
      </w:r>
      <w:r>
        <w:fldChar w:fldCharType="end"/>
      </w:r>
    </w:p>
    <w:p w:rsidR="00475713" w:rsidRDefault="00475713" w:rsidP="00475713">
      <w:proofErr w:type="gramStart"/>
      <w:r>
        <w:t>where</w:t>
      </w:r>
      <w:proofErr w:type="gramEnd"/>
      <w:r>
        <w:t xml:space="preserve"> the volume fraction of the </w:t>
      </w:r>
      <w:proofErr w:type="spellStart"/>
      <w:r>
        <w:t>sbm</w:t>
      </w:r>
      <w:proofErr w:type="spellEnd"/>
      <w:r>
        <w:t xml:space="preserve"> is defined via,</w:t>
      </w:r>
    </w:p>
    <w:p w:rsidR="00475713" w:rsidRDefault="00475713" w:rsidP="00475713">
      <w:pPr>
        <w:pStyle w:val="MTDisplayEquation"/>
      </w:pPr>
      <w:r>
        <w:tab/>
      </w:r>
      <w:r w:rsidRPr="00475713">
        <w:rPr>
          <w:position w:val="-30"/>
        </w:rPr>
        <w:object w:dxaOrig="920" w:dyaOrig="720">
          <v:shape id="_x0000_i1080" type="#_x0000_t75" style="width:45.95pt;height:36.2pt" o:ole="">
            <v:imagedata r:id="rId116" o:title=""/>
          </v:shape>
          <o:OLEObject Type="Embed" ProgID="Equation.DSMT4" ShapeID="_x0000_i1080" DrawAspect="Content" ObjectID="_1587891784"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39</w:instrText>
        </w:r>
      </w:fldSimple>
      <w:r>
        <w:instrText>)</w:instrText>
      </w:r>
      <w:r>
        <w:fldChar w:fldCharType="end"/>
      </w:r>
    </w:p>
    <w:p w:rsidR="00475713" w:rsidRDefault="00475713" w:rsidP="00475713">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81" type="#_x0000_t75" style="width:47.7pt;height:18.1pt" o:ole="">
            <v:imagedata r:id="rId118" o:title=""/>
          </v:shape>
          <o:OLEObject Type="Embed" ProgID="Equation.DSMT4" ShapeID="_x0000_i1081" DrawAspect="Content" ObjectID="_1587891785" r:id="rId119"/>
        </w:object>
      </w:r>
      <w:r>
        <w:t xml:space="preserve">. </w:t>
      </w:r>
    </w:p>
    <w:p w:rsidR="001E170B" w:rsidRDefault="001E170B" w:rsidP="00475713"/>
    <w:p w:rsidR="001E170B" w:rsidRPr="001E170B" w:rsidRDefault="001E170B" w:rsidP="00475713">
      <w:pPr>
        <w:rPr>
          <w:color w:val="FF0000"/>
        </w:rPr>
      </w:pPr>
      <w:r>
        <w:rPr>
          <w:color w:val="FF0000"/>
        </w:rPr>
        <w:lastRenderedPageBreak/>
        <w:t xml:space="preserve">Equation </w:t>
      </w:r>
      <w:r>
        <w:rPr>
          <w:color w:val="FF0000"/>
        </w:rPr>
        <w:fldChar w:fldCharType="begin"/>
      </w:r>
      <w:r>
        <w:rPr>
          <w:color w:val="FF0000"/>
        </w:rPr>
        <w:instrText xml:space="preserve"> GOTOBUTTON ZEqnNum992718  \* MERGEFORMAT </w:instrText>
      </w:r>
      <w:r>
        <w:rPr>
          <w:color w:val="FF0000"/>
        </w:rPr>
        <w:fldChar w:fldCharType="begin"/>
      </w:r>
      <w:r>
        <w:rPr>
          <w:color w:val="FF0000"/>
        </w:rPr>
        <w:instrText xml:space="preserve"> REF ZEqnNum992718 \* Charformat \! \* MERGEFORMAT </w:instrText>
      </w:r>
      <w:r>
        <w:rPr>
          <w:color w:val="FF0000"/>
        </w:rPr>
        <w:fldChar w:fldCharType="separate"/>
      </w:r>
      <w:r w:rsidRPr="001E170B">
        <w:rPr>
          <w:color w:val="FF0000"/>
        </w:rPr>
        <w:instrText>(1.37)</w:instrText>
      </w:r>
      <w:r>
        <w:rPr>
          <w:color w:val="FF0000"/>
        </w:rPr>
        <w:fldChar w:fldCharType="end"/>
      </w:r>
      <w:r>
        <w:rPr>
          <w:color w:val="FF0000"/>
        </w:rPr>
        <w:fldChar w:fldCharType="end"/>
      </w:r>
      <w:r>
        <w:rPr>
          <w:color w:val="FF0000"/>
        </w:rPr>
        <w:t xml:space="preserve"> is implicit, but in the code it is not implemented implicitly. In fact, it appears that the solid-bound molecules do not contribute to the residual, making the code converge even when </w:t>
      </w:r>
      <w:proofErr w:type="spellStart"/>
      <w:r>
        <w:rPr>
          <w:color w:val="FF0000"/>
        </w:rPr>
        <w:t>sbms</w:t>
      </w:r>
      <w:proofErr w:type="spellEnd"/>
      <w:r>
        <w:rPr>
          <w:color w:val="FF0000"/>
        </w:rPr>
        <w:t xml:space="preserve"> concentrations are not converged yet.</w:t>
      </w:r>
      <w:r w:rsidR="003018C8">
        <w:rPr>
          <w:color w:val="FF0000"/>
        </w:rPr>
        <w:t xml:space="preserve"> For first order reactions A </w:t>
      </w:r>
      <w:r w:rsidR="003018C8" w:rsidRPr="003018C8">
        <w:rPr>
          <w:color w:val="FF0000"/>
        </w:rPr>
        <w:sym w:font="Wingdings" w:char="F0E0"/>
      </w:r>
      <w:r w:rsidR="003018C8">
        <w:rPr>
          <w:color w:val="FF0000"/>
        </w:rPr>
        <w:t xml:space="preserve"> B, where B is SBM it appears to work, but not sure about B</w:t>
      </w:r>
      <w:r w:rsidR="003018C8" w:rsidRPr="003018C8">
        <w:rPr>
          <w:color w:val="FF0000"/>
        </w:rPr>
        <w:sym w:font="Wingdings" w:char="F0E0"/>
      </w:r>
      <w:r w:rsidR="003018C8">
        <w:rPr>
          <w:color w:val="FF0000"/>
        </w:rPr>
        <w:t xml:space="preserve">A or more complex equations. </w:t>
      </w:r>
      <w:r w:rsidR="00DE0B94">
        <w:rPr>
          <w:color w:val="FF0000"/>
        </w:rPr>
        <w:t xml:space="preserve">Perhaps I need to implement a predictor-corrector approach. </w:t>
      </w:r>
      <w:bookmarkStart w:id="13" w:name="_GoBack"/>
      <w:bookmarkEnd w:id="13"/>
    </w:p>
    <w:p w:rsidR="00901EC3" w:rsidRDefault="00C93489" w:rsidP="00697F00">
      <w:pPr>
        <w:pStyle w:val="Heading1"/>
      </w:pPr>
      <w:bookmarkStart w:id="14" w:name="_Toc499114272"/>
      <w:r>
        <w:t>Analytical Solution</w:t>
      </w:r>
      <w:bookmarkEnd w:id="14"/>
    </w:p>
    <w:p w:rsidR="00C93489" w:rsidRDefault="00C93489" w:rsidP="00C93489">
      <w:r>
        <w:t>We try to find the analytical solution for the problem</w:t>
      </w:r>
    </w:p>
    <w:p w:rsidR="00C93489" w:rsidRDefault="00C93489" w:rsidP="00C93489">
      <w:pPr>
        <w:pStyle w:val="MTDisplayEquation"/>
      </w:pPr>
      <w:r>
        <w:tab/>
      </w:r>
      <w:r w:rsidRPr="00C93489">
        <w:rPr>
          <w:position w:val="-12"/>
        </w:rPr>
        <w:object w:dxaOrig="1440" w:dyaOrig="360">
          <v:shape id="_x0000_i1082" type="#_x0000_t75" style="width:1in;height:18.1pt" o:ole="">
            <v:imagedata r:id="rId120" o:title=""/>
          </v:shape>
          <o:OLEObject Type="Embed" ProgID="Equation.DSMT4" ShapeID="_x0000_i1082" DrawAspect="Content" ObjectID="_1587891786"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40</w:instrText>
        </w:r>
      </w:fldSimple>
      <w:r>
        <w:instrText>)</w:instrText>
      </w:r>
      <w:r>
        <w:fldChar w:fldCharType="end"/>
      </w:r>
    </w:p>
    <w:p w:rsidR="00C93489" w:rsidRDefault="00C93489" w:rsidP="00C93489">
      <w:proofErr w:type="gramStart"/>
      <w:r>
        <w:t>with</w:t>
      </w:r>
      <w:proofErr w:type="gramEnd"/>
      <w:r>
        <w:t xml:space="preserve"> prescribed solution on one end. </w:t>
      </w:r>
    </w:p>
    <w:p w:rsidR="00C93489" w:rsidRDefault="00C93489" w:rsidP="00C93489">
      <w:r>
        <w:t xml:space="preserve">The </w:t>
      </w:r>
      <w:r>
        <w:rPr>
          <w:b/>
        </w:rPr>
        <w:t>M</w:t>
      </w:r>
      <w:r>
        <w:t xml:space="preserve"> matrix is given by</w:t>
      </w:r>
    </w:p>
    <w:p w:rsidR="00C93489" w:rsidRDefault="00C93489" w:rsidP="00C93489">
      <w:pPr>
        <w:pStyle w:val="MTDisplayEquation"/>
      </w:pPr>
      <w:r>
        <w:tab/>
      </w:r>
      <w:r w:rsidRPr="00C93489">
        <w:rPr>
          <w:position w:val="-32"/>
        </w:rPr>
        <w:object w:dxaOrig="1680" w:dyaOrig="600">
          <v:shape id="_x0000_i1083" type="#_x0000_t75" style="width:84.35pt;height:30.05pt" o:ole="">
            <v:imagedata r:id="rId122" o:title=""/>
          </v:shape>
          <o:OLEObject Type="Embed" ProgID="Equation.DSMT4" ShapeID="_x0000_i1083" DrawAspect="Content" ObjectID="_1587891787"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41</w:instrText>
        </w:r>
      </w:fldSimple>
      <w:r>
        <w:instrText>)</w:instrText>
      </w:r>
      <w:r>
        <w:fldChar w:fldCharType="end"/>
      </w:r>
    </w:p>
    <w:p w:rsidR="00C93489" w:rsidRDefault="00C93489" w:rsidP="00C93489">
      <w:r>
        <w:t xml:space="preserve">Let’s consider a 1D element with 2 nodes. </w:t>
      </w:r>
    </w:p>
    <w:p w:rsidR="00C93489" w:rsidRDefault="00C93489" w:rsidP="00C93489">
      <w:pPr>
        <w:pStyle w:val="MTDisplayEquation"/>
      </w:pPr>
      <w:r>
        <w:tab/>
      </w:r>
      <w:r w:rsidRPr="00C93489">
        <w:rPr>
          <w:position w:val="-30"/>
        </w:rPr>
        <w:object w:dxaOrig="980" w:dyaOrig="720">
          <v:shape id="_x0000_i1084" type="#_x0000_t75" style="width:49.05pt;height:36.2pt" o:ole="">
            <v:imagedata r:id="rId124" o:title=""/>
          </v:shape>
          <o:OLEObject Type="Embed" ProgID="Equation.DSMT4" ShapeID="_x0000_i1084" DrawAspect="Content" ObjectID="_1587891788"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42</w:instrText>
        </w:r>
      </w:fldSimple>
      <w:r>
        <w:instrText>)</w:instrText>
      </w:r>
      <w:r>
        <w:fldChar w:fldCharType="end"/>
      </w:r>
    </w:p>
    <w:p w:rsidR="00C93489" w:rsidRDefault="00C93489" w:rsidP="00C93489">
      <w:r>
        <w:t>Thus,</w:t>
      </w:r>
    </w:p>
    <w:p w:rsidR="00C93489" w:rsidRDefault="00C93489" w:rsidP="00C93489">
      <w:pPr>
        <w:pStyle w:val="MTDisplayEquation"/>
      </w:pPr>
      <w:r>
        <w:tab/>
      </w:r>
      <w:r w:rsidRPr="00C93489">
        <w:rPr>
          <w:position w:val="-108"/>
        </w:rPr>
        <w:object w:dxaOrig="2860" w:dyaOrig="2280">
          <v:shape id="_x0000_i1085" type="#_x0000_t75" style="width:142.65pt;height:113.95pt" o:ole="">
            <v:imagedata r:id="rId126" o:title=""/>
          </v:shape>
          <o:OLEObject Type="Embed" ProgID="Equation.DSMT4" ShapeID="_x0000_i1085" DrawAspect="Content" ObjectID="_1587891789"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43</w:instrText>
        </w:r>
      </w:fldSimple>
      <w:r>
        <w:instrText>)</w:instrText>
      </w:r>
      <w:r>
        <w:fldChar w:fldCharType="end"/>
      </w:r>
    </w:p>
    <w:p w:rsidR="00C93489" w:rsidRDefault="00C93489" w:rsidP="00C93489">
      <w:pPr>
        <w:pStyle w:val="MTDisplayEquation"/>
      </w:pPr>
      <w:r>
        <w:tab/>
      </w:r>
      <w:r w:rsidRPr="00C93489">
        <w:rPr>
          <w:position w:val="-30"/>
        </w:rPr>
        <w:object w:dxaOrig="1420" w:dyaOrig="720">
          <v:shape id="_x0000_i1086" type="#_x0000_t75" style="width:71.1pt;height:36.2pt" o:ole="">
            <v:imagedata r:id="rId128" o:title=""/>
          </v:shape>
          <o:OLEObject Type="Embed" ProgID="Equation.DSMT4" ShapeID="_x0000_i1086" DrawAspect="Content" ObjectID="_1587891790"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44</w:instrText>
        </w:r>
      </w:fldSimple>
      <w:r>
        <w:instrText>)</w:instrText>
      </w:r>
      <w:r>
        <w:fldChar w:fldCharType="end"/>
      </w:r>
    </w:p>
    <w:p w:rsidR="00A86DD2" w:rsidRDefault="00A86DD2" w:rsidP="00A86DD2">
      <w:r>
        <w:t xml:space="preserve">The prescribed solution is given by </w:t>
      </w:r>
      <w:r w:rsidRPr="00A86DD2">
        <w:rPr>
          <w:position w:val="-14"/>
        </w:rPr>
        <w:object w:dxaOrig="940" w:dyaOrig="400">
          <v:shape id="_x0000_i1087" type="#_x0000_t75" style="width:46.8pt;height:20.3pt" o:ole="">
            <v:imagedata r:id="rId130" o:title=""/>
          </v:shape>
          <o:OLEObject Type="Embed" ProgID="Equation.DSMT4" ShapeID="_x0000_i1087" DrawAspect="Content" ObjectID="_1587891791" r:id="rId131"/>
        </w:object>
      </w:r>
      <w:r>
        <w:t xml:space="preserve"> </w:t>
      </w:r>
      <w:proofErr w:type="gramStart"/>
      <w:r>
        <w:t xml:space="preserve">and </w:t>
      </w:r>
      <w:proofErr w:type="gramEnd"/>
      <w:r w:rsidRPr="00A86DD2">
        <w:rPr>
          <w:position w:val="-14"/>
        </w:rPr>
        <w:object w:dxaOrig="900" w:dyaOrig="400">
          <v:shape id="_x0000_i1088" type="#_x0000_t75" style="width:45.05pt;height:20.3pt" o:ole="">
            <v:imagedata r:id="rId132" o:title=""/>
          </v:shape>
          <o:OLEObject Type="Embed" ProgID="Equation.DSMT4" ShapeID="_x0000_i1088" DrawAspect="Content" ObjectID="_1587891792" r:id="rId133"/>
        </w:object>
      </w:r>
      <w:r>
        <w:t>. Thus</w:t>
      </w:r>
      <w:proofErr w:type="gramStart"/>
      <w:r>
        <w:t xml:space="preserve">, </w:t>
      </w:r>
      <w:proofErr w:type="gramEnd"/>
      <w:r w:rsidRPr="00A86DD2">
        <w:rPr>
          <w:position w:val="-14"/>
        </w:rPr>
        <w:object w:dxaOrig="1060" w:dyaOrig="400">
          <v:shape id="_x0000_i1089" type="#_x0000_t75" style="width:53pt;height:20.3pt" o:ole="">
            <v:imagedata r:id="rId134" o:title=""/>
          </v:shape>
          <o:OLEObject Type="Embed" ProgID="Equation.DSMT4" ShapeID="_x0000_i1089" DrawAspect="Content" ObjectID="_1587891793" r:id="rId135"/>
        </w:object>
      </w:r>
      <w:r>
        <w:t>. From this,</w:t>
      </w:r>
    </w:p>
    <w:p w:rsidR="00A86DD2" w:rsidRDefault="00A86DD2" w:rsidP="00A86DD2">
      <w:pPr>
        <w:pStyle w:val="MTDisplayEquation"/>
      </w:pPr>
      <w:r>
        <w:tab/>
      </w:r>
      <w:r w:rsidR="009160C1" w:rsidRPr="009160C1">
        <w:rPr>
          <w:position w:val="-24"/>
        </w:rPr>
        <w:object w:dxaOrig="1260" w:dyaOrig="620">
          <v:shape id="_x0000_i1090" type="#_x0000_t75" style="width:63.15pt;height:31.35pt" o:ole="">
            <v:imagedata r:id="rId136" o:title=""/>
          </v:shape>
          <o:OLEObject Type="Embed" ProgID="Equation.DSMT4" ShapeID="_x0000_i1090" DrawAspect="Content" ObjectID="_1587891794"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45</w:instrText>
        </w:r>
      </w:fldSimple>
      <w:r>
        <w:instrText>)</w:instrText>
      </w:r>
      <w:r>
        <w:fldChar w:fldCharType="end"/>
      </w:r>
    </w:p>
    <w:p w:rsidR="00A86DD2" w:rsidRPr="00A86DD2" w:rsidRDefault="00A86DD2" w:rsidP="00A86DD2">
      <w:r>
        <w:t xml:space="preserve">  </w:t>
      </w:r>
    </w:p>
    <w:p w:rsidR="00C93489" w:rsidRDefault="00A86DD2" w:rsidP="00C93489">
      <w:r>
        <w:t>Or in general,</w:t>
      </w:r>
    </w:p>
    <w:p w:rsidR="00A86DD2" w:rsidRDefault="00A86DD2" w:rsidP="00A86DD2">
      <w:pPr>
        <w:pStyle w:val="MTDisplayEquation"/>
      </w:pPr>
      <w:r>
        <w:tab/>
      </w:r>
      <w:r w:rsidR="009160C1" w:rsidRPr="009160C1">
        <w:rPr>
          <w:position w:val="-24"/>
        </w:rPr>
        <w:object w:dxaOrig="2900" w:dyaOrig="620">
          <v:shape id="_x0000_i1091" type="#_x0000_t75" style="width:145.35pt;height:31.35pt" o:ole="">
            <v:imagedata r:id="rId138" o:title=""/>
          </v:shape>
          <o:OLEObject Type="Embed" ProgID="Equation.DSMT4" ShapeID="_x0000_i1091" DrawAspect="Content" ObjectID="_1587891795"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46</w:instrText>
        </w:r>
      </w:fldSimple>
      <w:r>
        <w:instrText>)</w:instrText>
      </w:r>
      <w:r>
        <w:fldChar w:fldCharType="end"/>
      </w:r>
    </w:p>
    <w:p w:rsidR="00A86DD2" w:rsidRDefault="009160C1" w:rsidP="00C93489">
      <w:r>
        <w:lastRenderedPageBreak/>
        <w:t xml:space="preserve">Assuming the increment in </w:t>
      </w:r>
      <w:r>
        <w:rPr>
          <w:i/>
        </w:rPr>
        <w:t xml:space="preserve">u1 </w:t>
      </w:r>
      <w:r>
        <w:t xml:space="preserve">is </w:t>
      </w:r>
      <w:r>
        <w:rPr>
          <w:i/>
        </w:rPr>
        <w:t>d</w:t>
      </w:r>
      <w:r>
        <w:t>, then</w:t>
      </w:r>
    </w:p>
    <w:p w:rsidR="009160C1" w:rsidRDefault="009160C1" w:rsidP="009160C1">
      <w:pPr>
        <w:pStyle w:val="MTDisplayEquation"/>
      </w:pPr>
      <w:r>
        <w:tab/>
      </w:r>
      <w:r w:rsidRPr="009160C1">
        <w:rPr>
          <w:position w:val="-24"/>
        </w:rPr>
        <w:object w:dxaOrig="1660" w:dyaOrig="620">
          <v:shape id="_x0000_i1092" type="#_x0000_t75" style="width:82.6pt;height:31.35pt" o:ole="">
            <v:imagedata r:id="rId140" o:title=""/>
          </v:shape>
          <o:OLEObject Type="Embed" ProgID="Equation.DSMT4" ShapeID="_x0000_i1092" DrawAspect="Content" ObjectID="_1587891796"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47</w:instrText>
        </w:r>
      </w:fldSimple>
      <w:r>
        <w:instrText>)</w:instrText>
      </w:r>
      <w:r>
        <w:fldChar w:fldCharType="end"/>
      </w:r>
    </w:p>
    <w:p w:rsidR="009160C1" w:rsidRDefault="00FE455A" w:rsidP="00C93489">
      <w:r>
        <w:t>In 3D</w:t>
      </w:r>
    </w:p>
    <w:p w:rsidR="00FE455A" w:rsidRDefault="00FE455A" w:rsidP="00FE455A">
      <w:pPr>
        <w:pStyle w:val="MTDisplayEquation"/>
      </w:pPr>
      <w:r>
        <w:tab/>
      </w:r>
      <w:r w:rsidRPr="00FE455A">
        <w:rPr>
          <w:position w:val="-24"/>
        </w:rPr>
        <w:object w:dxaOrig="3060" w:dyaOrig="620">
          <v:shape id="_x0000_i1093" type="#_x0000_t75" style="width:152.85pt;height:31.35pt" o:ole="">
            <v:imagedata r:id="rId142" o:title=""/>
          </v:shape>
          <o:OLEObject Type="Embed" ProgID="Equation.DSMT4" ShapeID="_x0000_i1093" DrawAspect="Content" ObjectID="_1587891797"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48</w:instrText>
        </w:r>
      </w:fldSimple>
      <w:r>
        <w:instrText>)</w:instrText>
      </w:r>
      <w:r>
        <w:fldChar w:fldCharType="end"/>
      </w:r>
    </w:p>
    <w:p w:rsidR="00FE455A" w:rsidRDefault="00FE455A" w:rsidP="00C93489">
      <w:r>
        <w:t>Thus,</w:t>
      </w:r>
    </w:p>
    <w:p w:rsidR="00FE455A" w:rsidRDefault="00FE455A" w:rsidP="00FE455A">
      <w:pPr>
        <w:pStyle w:val="MTDisplayEquation"/>
      </w:pPr>
      <w:r>
        <w:tab/>
      </w:r>
      <w:r w:rsidR="00996482" w:rsidRPr="00FE455A">
        <w:rPr>
          <w:position w:val="-66"/>
        </w:rPr>
        <w:object w:dxaOrig="4959" w:dyaOrig="1440">
          <v:shape id="_x0000_i1094" type="#_x0000_t75" style="width:247.8pt;height:1in" o:ole="">
            <v:imagedata r:id="rId144" o:title=""/>
          </v:shape>
          <o:OLEObject Type="Embed" ProgID="Equation.DSMT4" ShapeID="_x0000_i1094" DrawAspect="Content" ObjectID="_1587891798"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49</w:instrText>
        </w:r>
      </w:fldSimple>
      <w:r>
        <w:instrText>)</w:instrText>
      </w:r>
      <w:r>
        <w:fldChar w:fldCharType="end"/>
      </w:r>
    </w:p>
    <w:p w:rsidR="00FE455A" w:rsidRDefault="00A06F21" w:rsidP="00A06F21">
      <w:pPr>
        <w:pStyle w:val="Heading1"/>
      </w:pPr>
      <w:bookmarkStart w:id="15" w:name="_Toc499114273"/>
      <w:r>
        <w:t>Prescribed concentrations in NL analyses</w:t>
      </w:r>
      <w:bookmarkEnd w:id="15"/>
    </w:p>
    <w:p w:rsidR="00A06F21" w:rsidRDefault="00A06F21" w:rsidP="00A06F21">
      <w:pPr>
        <w:pStyle w:val="MTDisplayEquation"/>
      </w:pPr>
      <w:r>
        <w:tab/>
      </w:r>
      <w:r w:rsidRPr="00A06F21">
        <w:rPr>
          <w:position w:val="-16"/>
        </w:rPr>
        <w:object w:dxaOrig="2220" w:dyaOrig="440">
          <v:shape id="_x0000_i1095" type="#_x0000_t75" style="width:110.85pt;height:21.65pt" o:ole="">
            <v:imagedata r:id="rId146" o:title=""/>
          </v:shape>
          <o:OLEObject Type="Embed" ProgID="Equation.DSMT4" ShapeID="_x0000_i1095" DrawAspect="Content" ObjectID="_1587891799"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50</w:instrText>
        </w:r>
      </w:fldSimple>
      <w:r>
        <w:instrText>)</w:instrText>
      </w:r>
      <w:r>
        <w:fldChar w:fldCharType="end"/>
      </w:r>
    </w:p>
    <w:p w:rsidR="00A06F21" w:rsidRDefault="00A06F21" w:rsidP="00A06F21">
      <w:pPr>
        <w:pStyle w:val="MTDisplayEquation"/>
      </w:pPr>
      <w:r>
        <w:tab/>
      </w:r>
      <w:r w:rsidR="00C94085" w:rsidRPr="00A06F21">
        <w:rPr>
          <w:position w:val="-16"/>
        </w:rPr>
        <w:object w:dxaOrig="5360" w:dyaOrig="440">
          <v:shape id="_x0000_i1096" type="#_x0000_t75" style="width:268.1pt;height:21.65pt" o:ole="">
            <v:imagedata r:id="rId148" o:title=""/>
          </v:shape>
          <o:OLEObject Type="Embed" ProgID="Equation.DSMT4" ShapeID="_x0000_i1096" DrawAspect="Content" ObjectID="_1587891800"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51</w:instrText>
        </w:r>
      </w:fldSimple>
      <w:r>
        <w:instrText>)</w:instrText>
      </w:r>
      <w:r>
        <w:fldChar w:fldCharType="end"/>
      </w:r>
    </w:p>
    <w:p w:rsidR="00332E5A" w:rsidRDefault="00332E5A" w:rsidP="00332E5A">
      <w:pPr>
        <w:pStyle w:val="Heading1"/>
      </w:pPr>
      <w:r>
        <w:t>Analytical solutions for diffusion equations</w:t>
      </w:r>
    </w:p>
    <w:p w:rsidR="00332E5A" w:rsidRDefault="00332E5A" w:rsidP="00332E5A">
      <w:pPr>
        <w:pStyle w:val="Heading2"/>
      </w:pPr>
      <w:r>
        <w:t xml:space="preserve">Example 1 </w:t>
      </w:r>
    </w:p>
    <w:p w:rsidR="00332E5A" w:rsidRDefault="00332E5A" w:rsidP="00332E5A">
      <w:r>
        <w:t>Consider the following 1D - IC/BC problem,</w:t>
      </w:r>
    </w:p>
    <w:p w:rsidR="00332E5A" w:rsidRDefault="00332E5A" w:rsidP="00332E5A">
      <w:pPr>
        <w:pStyle w:val="MTDisplayEquation"/>
      </w:pPr>
      <w:r>
        <w:tab/>
      </w:r>
      <w:r w:rsidRPr="00332E5A">
        <w:rPr>
          <w:position w:val="-54"/>
        </w:rPr>
        <w:object w:dxaOrig="3040" w:dyaOrig="1160">
          <v:shape id="_x0000_i1097" type="#_x0000_t75" style="width:151.95pt;height:57.85pt" o:ole="">
            <v:imagedata r:id="rId150" o:title=""/>
          </v:shape>
          <o:OLEObject Type="Embed" ProgID="Equation.DSMT4" ShapeID="_x0000_i1097" DrawAspect="Content" ObjectID="_1587891801"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52</w:instrText>
        </w:r>
      </w:fldSimple>
      <w:r>
        <w:instrText>)</w:instrText>
      </w:r>
      <w:r>
        <w:fldChar w:fldCharType="end"/>
      </w:r>
    </w:p>
    <w:p w:rsidR="00332E5A" w:rsidRDefault="00332E5A" w:rsidP="00332E5A">
      <w:r>
        <w:t>The solution is given by,</w:t>
      </w:r>
    </w:p>
    <w:p w:rsidR="00332E5A" w:rsidRDefault="00332E5A" w:rsidP="00332E5A">
      <w:pPr>
        <w:pStyle w:val="MTDisplayEquation"/>
      </w:pPr>
      <w:r>
        <w:tab/>
      </w:r>
      <w:r w:rsidR="00DE58FB" w:rsidRPr="00332E5A">
        <w:rPr>
          <w:position w:val="-66"/>
        </w:rPr>
        <w:object w:dxaOrig="2980" w:dyaOrig="1440">
          <v:shape id="_x0000_i1098" type="#_x0000_t75" style="width:148.85pt;height:1in" o:ole="">
            <v:imagedata r:id="rId152" o:title=""/>
          </v:shape>
          <o:OLEObject Type="Embed" ProgID="Equation.DSMT4" ShapeID="_x0000_i1098" DrawAspect="Content" ObjectID="_1587891802"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53</w:instrText>
        </w:r>
      </w:fldSimple>
      <w:r>
        <w:instrText>)</w:instrText>
      </w:r>
      <w:r>
        <w:fldChar w:fldCharType="end"/>
      </w:r>
    </w:p>
    <w:p w:rsidR="00332E5A" w:rsidRDefault="00332E5A" w:rsidP="00332E5A">
      <w:pPr>
        <w:pStyle w:val="Heading2"/>
      </w:pPr>
      <w:r>
        <w:t>Example 2</w:t>
      </w:r>
    </w:p>
    <w:p w:rsidR="00332E5A" w:rsidRDefault="00332E5A" w:rsidP="00332E5A">
      <w:r>
        <w:t>Consider the following 1D - IC/BC problem,</w:t>
      </w:r>
    </w:p>
    <w:p w:rsidR="00332E5A" w:rsidRDefault="00332E5A" w:rsidP="00332E5A">
      <w:pPr>
        <w:pStyle w:val="MTDisplayEquation"/>
      </w:pPr>
      <w:r>
        <w:tab/>
      </w:r>
      <w:r w:rsidR="00DE58FB" w:rsidRPr="00DE58FB">
        <w:rPr>
          <w:position w:val="-54"/>
        </w:rPr>
        <w:object w:dxaOrig="3040" w:dyaOrig="1160">
          <v:shape id="_x0000_i1099" type="#_x0000_t75" style="width:151.95pt;height:57.85pt" o:ole="">
            <v:imagedata r:id="rId154" o:title=""/>
          </v:shape>
          <o:OLEObject Type="Embed" ProgID="Equation.DSMT4" ShapeID="_x0000_i1099" DrawAspect="Content" ObjectID="_1587891803"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54</w:instrText>
        </w:r>
      </w:fldSimple>
      <w:r>
        <w:instrText>)</w:instrText>
      </w:r>
      <w:r>
        <w:fldChar w:fldCharType="end"/>
      </w:r>
    </w:p>
    <w:p w:rsidR="00332E5A" w:rsidRDefault="00332E5A" w:rsidP="00332E5A">
      <w:r>
        <w:lastRenderedPageBreak/>
        <w:t>The solution is given by,</w:t>
      </w:r>
    </w:p>
    <w:p w:rsidR="00332E5A" w:rsidRDefault="00332E5A" w:rsidP="00332E5A">
      <w:pPr>
        <w:pStyle w:val="MTDisplayEquation"/>
      </w:pPr>
      <w:r>
        <w:tab/>
      </w:r>
      <w:r w:rsidR="00DE58FB" w:rsidRPr="00DE58FB">
        <w:rPr>
          <w:position w:val="-72"/>
        </w:rPr>
        <w:object w:dxaOrig="3920" w:dyaOrig="1560">
          <v:shape id="_x0000_i1100" type="#_x0000_t75" style="width:196.1pt;height:78.2pt" o:ole="">
            <v:imagedata r:id="rId156" o:title=""/>
          </v:shape>
          <o:OLEObject Type="Embed" ProgID="Equation.DSMT4" ShapeID="_x0000_i1100" DrawAspect="Content" ObjectID="_1587891804"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55</w:instrText>
        </w:r>
      </w:fldSimple>
      <w:r>
        <w:instrText>)</w:instrText>
      </w:r>
      <w:r>
        <w:fldChar w:fldCharType="end"/>
      </w:r>
    </w:p>
    <w:p w:rsidR="00332E5A" w:rsidRPr="00332E5A" w:rsidRDefault="00332E5A" w:rsidP="00332E5A">
      <w:r>
        <w:tab/>
      </w:r>
    </w:p>
    <w:p w:rsidR="00A06F21" w:rsidRDefault="003A7C4F" w:rsidP="003A7C4F">
      <w:pPr>
        <w:pStyle w:val="Heading1"/>
      </w:pPr>
      <w:bookmarkStart w:id="16" w:name="_Toc499114274"/>
      <w:r>
        <w:t>Analytical solutions for reaction equations</w:t>
      </w:r>
      <w:bookmarkEnd w:id="16"/>
    </w:p>
    <w:p w:rsidR="003A7C4F" w:rsidRDefault="003A7C4F" w:rsidP="003A7C4F">
      <w:pPr>
        <w:pStyle w:val="Heading2"/>
      </w:pPr>
      <w:bookmarkStart w:id="17" w:name="_Toc499114275"/>
      <w:r>
        <w:t>Example 1</w:t>
      </w:r>
      <w:bookmarkEnd w:id="17"/>
    </w:p>
    <w:p w:rsidR="003A7C4F" w:rsidRDefault="003A7C4F" w:rsidP="003A7C4F">
      <w:r>
        <w:t>The reaction</w:t>
      </w:r>
    </w:p>
    <w:p w:rsidR="003A7C4F" w:rsidRDefault="003A7C4F" w:rsidP="003A7C4F">
      <w:pPr>
        <w:pStyle w:val="MTDisplayEquation"/>
      </w:pPr>
      <w:r>
        <w:tab/>
      </w:r>
      <w:r w:rsidRPr="003A7C4F">
        <w:rPr>
          <w:position w:val="-6"/>
        </w:rPr>
        <w:object w:dxaOrig="680" w:dyaOrig="460">
          <v:shape id="_x0000_i1101" type="#_x0000_t75" style="width:34pt;height:22.95pt" o:ole="">
            <v:imagedata r:id="rId158" o:title=""/>
          </v:shape>
          <o:OLEObject Type="Embed" ProgID="Equation.DSMT4" ShapeID="_x0000_i1101" DrawAspect="Content" ObjectID="_1587891805"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56</w:instrText>
        </w:r>
      </w:fldSimple>
      <w:r>
        <w:instrText>)</w:instrText>
      </w:r>
      <w:r>
        <w:fldChar w:fldCharType="end"/>
      </w:r>
    </w:p>
    <w:p w:rsidR="003A7C4F" w:rsidRDefault="003A7C4F" w:rsidP="003A7C4F">
      <w:proofErr w:type="gramStart"/>
      <w:r>
        <w:t>has</w:t>
      </w:r>
      <w:proofErr w:type="gramEnd"/>
      <w:r>
        <w:t xml:space="preserve"> the following solution</w:t>
      </w:r>
    </w:p>
    <w:p w:rsidR="003A7C4F" w:rsidRDefault="003A7C4F" w:rsidP="003A7C4F">
      <w:pPr>
        <w:pStyle w:val="MTDisplayEquation"/>
      </w:pPr>
      <w:r>
        <w:tab/>
      </w:r>
      <w:r w:rsidRPr="003A7C4F">
        <w:rPr>
          <w:position w:val="-36"/>
        </w:rPr>
        <w:object w:dxaOrig="2480" w:dyaOrig="840">
          <v:shape id="_x0000_i1102" type="#_x0000_t75" style="width:123.7pt;height:41.95pt" o:ole="">
            <v:imagedata r:id="rId160" o:title=""/>
          </v:shape>
          <o:OLEObject Type="Embed" ProgID="Equation.DSMT4" ShapeID="_x0000_i1102" DrawAspect="Content" ObjectID="_1587891806"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57</w:instrText>
        </w:r>
      </w:fldSimple>
      <w:r>
        <w:instrText>)</w:instrText>
      </w:r>
      <w:r>
        <w:fldChar w:fldCharType="end"/>
      </w:r>
    </w:p>
    <w:p w:rsidR="003A7C4F" w:rsidRDefault="003A7C4F" w:rsidP="003A7C4F">
      <w:pPr>
        <w:pStyle w:val="Heading2"/>
      </w:pPr>
      <w:bookmarkStart w:id="18" w:name="_Toc499114276"/>
      <w:r>
        <w:t>Example 2</w:t>
      </w:r>
      <w:bookmarkEnd w:id="18"/>
    </w:p>
    <w:p w:rsidR="003A7C4F" w:rsidRDefault="003A7C4F" w:rsidP="003A7C4F">
      <w:r>
        <w:t>The reactions,</w:t>
      </w:r>
    </w:p>
    <w:p w:rsidR="003A7C4F" w:rsidRDefault="003A7C4F" w:rsidP="003A7C4F">
      <w:pPr>
        <w:pStyle w:val="MTDisplayEquation"/>
      </w:pPr>
      <w:r>
        <w:tab/>
      </w:r>
      <w:r w:rsidRPr="003A7C4F">
        <w:rPr>
          <w:position w:val="-42"/>
        </w:rPr>
        <w:object w:dxaOrig="700" w:dyaOrig="960">
          <v:shape id="_x0000_i1103" type="#_x0000_t75" style="width:34.9pt;height:47.7pt" o:ole="">
            <v:imagedata r:id="rId162" o:title=""/>
          </v:shape>
          <o:OLEObject Type="Embed" ProgID="Equation.DSMT4" ShapeID="_x0000_i1103" DrawAspect="Content" ObjectID="_1587891807"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58</w:instrText>
        </w:r>
      </w:fldSimple>
      <w:r>
        <w:instrText>)</w:instrText>
      </w:r>
      <w:r>
        <w:fldChar w:fldCharType="end"/>
      </w:r>
    </w:p>
    <w:p w:rsidR="003A7C4F" w:rsidRDefault="003A7C4F" w:rsidP="003A7C4F">
      <w:proofErr w:type="gramStart"/>
      <w:r>
        <w:t>has</w:t>
      </w:r>
      <w:proofErr w:type="gramEnd"/>
      <w:r>
        <w:t xml:space="preserve"> the following solution (for </w:t>
      </w:r>
      <w:r w:rsidR="005C7C09" w:rsidRPr="003A7C4F">
        <w:rPr>
          <w:position w:val="-12"/>
        </w:rPr>
        <w:object w:dxaOrig="680" w:dyaOrig="360">
          <v:shape id="_x0000_i1104" type="#_x0000_t75" style="width:34pt;height:18.1pt" o:ole="">
            <v:imagedata r:id="rId164" o:title=""/>
          </v:shape>
          <o:OLEObject Type="Embed" ProgID="Equation.DSMT4" ShapeID="_x0000_i1104" DrawAspect="Content" ObjectID="_1587891808" r:id="rId165"/>
        </w:object>
      </w:r>
      <w:r>
        <w:t>)</w:t>
      </w:r>
    </w:p>
    <w:p w:rsidR="003A7C4F" w:rsidRDefault="003A7C4F" w:rsidP="003A7C4F">
      <w:pPr>
        <w:pStyle w:val="MTDisplayEquation"/>
      </w:pPr>
      <w:r>
        <w:tab/>
      </w:r>
      <w:r w:rsidRPr="003A7C4F">
        <w:rPr>
          <w:position w:val="-100"/>
        </w:rPr>
        <w:object w:dxaOrig="5300" w:dyaOrig="1780">
          <v:shape id="_x0000_i1105" type="#_x0000_t75" style="width:265.05pt;height:88.8pt" o:ole="">
            <v:imagedata r:id="rId166" o:title=""/>
          </v:shape>
          <o:OLEObject Type="Embed" ProgID="Equation.DSMT4" ShapeID="_x0000_i1105" DrawAspect="Content" ObjectID="_1587891809"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59</w:instrText>
        </w:r>
      </w:fldSimple>
      <w:r>
        <w:instrText>)</w:instrText>
      </w:r>
      <w:r>
        <w:fldChar w:fldCharType="end"/>
      </w:r>
    </w:p>
    <w:p w:rsidR="003A7C4F" w:rsidRDefault="008B36C5" w:rsidP="003A7C4F">
      <w:proofErr w:type="gramStart"/>
      <w:r>
        <w:t xml:space="preserve">If </w:t>
      </w:r>
      <w:proofErr w:type="gramEnd"/>
      <w:r w:rsidRPr="008B36C5">
        <w:rPr>
          <w:position w:val="-12"/>
        </w:rPr>
        <w:object w:dxaOrig="680" w:dyaOrig="360">
          <v:shape id="_x0000_i1106" type="#_x0000_t75" style="width:34pt;height:18.1pt" o:ole="">
            <v:imagedata r:id="rId168" o:title=""/>
          </v:shape>
          <o:OLEObject Type="Embed" ProgID="Equation.DSMT4" ShapeID="_x0000_i1106" DrawAspect="Content" ObjectID="_1587891810" r:id="rId169"/>
        </w:object>
      </w:r>
      <w:r>
        <w:t>, then the solution is</w:t>
      </w:r>
    </w:p>
    <w:p w:rsidR="008B36C5" w:rsidRDefault="008B36C5" w:rsidP="008B36C5">
      <w:pPr>
        <w:pStyle w:val="MTDisplayEquation"/>
      </w:pPr>
      <w:r>
        <w:tab/>
      </w:r>
      <w:r w:rsidRPr="008B36C5">
        <w:rPr>
          <w:position w:val="-58"/>
        </w:rPr>
        <w:object w:dxaOrig="3120" w:dyaOrig="1240">
          <v:shape id="_x0000_i1107" type="#_x0000_t75" style="width:155.95pt;height:61.85pt" o:ole="">
            <v:imagedata r:id="rId170" o:title=""/>
          </v:shape>
          <o:OLEObject Type="Embed" ProgID="Equation.DSMT4" ShapeID="_x0000_i1107" DrawAspect="Content" ObjectID="_1587891811"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60</w:instrText>
        </w:r>
      </w:fldSimple>
      <w:r>
        <w:instrText>)</w:instrText>
      </w:r>
      <w:r>
        <w:fldChar w:fldCharType="end"/>
      </w:r>
    </w:p>
    <w:p w:rsidR="008B36C5" w:rsidRPr="003A7C4F" w:rsidRDefault="008B36C5" w:rsidP="003A7C4F"/>
    <w:sectPr w:rsidR="008B36C5" w:rsidRPr="003A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8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82"/>
    <w:rsid w:val="000002CB"/>
    <w:rsid w:val="000224E9"/>
    <w:rsid w:val="000D5EDE"/>
    <w:rsid w:val="000F41BB"/>
    <w:rsid w:val="00164661"/>
    <w:rsid w:val="001C3C4A"/>
    <w:rsid w:val="001D26CC"/>
    <w:rsid w:val="001E170B"/>
    <w:rsid w:val="00247737"/>
    <w:rsid w:val="00285C78"/>
    <w:rsid w:val="002C1356"/>
    <w:rsid w:val="002D6013"/>
    <w:rsid w:val="00301521"/>
    <w:rsid w:val="003018C8"/>
    <w:rsid w:val="00316BAB"/>
    <w:rsid w:val="00332E5A"/>
    <w:rsid w:val="003A7C4F"/>
    <w:rsid w:val="003E0B3C"/>
    <w:rsid w:val="00475713"/>
    <w:rsid w:val="00484B45"/>
    <w:rsid w:val="00493782"/>
    <w:rsid w:val="004C1A4E"/>
    <w:rsid w:val="004E5BD3"/>
    <w:rsid w:val="00527B92"/>
    <w:rsid w:val="00582F15"/>
    <w:rsid w:val="005C2B0F"/>
    <w:rsid w:val="005C343D"/>
    <w:rsid w:val="005C7C09"/>
    <w:rsid w:val="00632DF9"/>
    <w:rsid w:val="00670D8F"/>
    <w:rsid w:val="00690250"/>
    <w:rsid w:val="00697F00"/>
    <w:rsid w:val="006A3BB0"/>
    <w:rsid w:val="006C20EB"/>
    <w:rsid w:val="0071325E"/>
    <w:rsid w:val="00780F24"/>
    <w:rsid w:val="007F46A5"/>
    <w:rsid w:val="00870D18"/>
    <w:rsid w:val="00882E8E"/>
    <w:rsid w:val="00896D5A"/>
    <w:rsid w:val="008B36C5"/>
    <w:rsid w:val="008C4E46"/>
    <w:rsid w:val="008C674C"/>
    <w:rsid w:val="008F470C"/>
    <w:rsid w:val="008F6359"/>
    <w:rsid w:val="00901EC3"/>
    <w:rsid w:val="009048A7"/>
    <w:rsid w:val="00911BB8"/>
    <w:rsid w:val="009160C1"/>
    <w:rsid w:val="0093003B"/>
    <w:rsid w:val="009321A9"/>
    <w:rsid w:val="00960234"/>
    <w:rsid w:val="00973874"/>
    <w:rsid w:val="00984053"/>
    <w:rsid w:val="00996482"/>
    <w:rsid w:val="009C65BC"/>
    <w:rsid w:val="009E21D3"/>
    <w:rsid w:val="00A06F21"/>
    <w:rsid w:val="00A10EE5"/>
    <w:rsid w:val="00A51B23"/>
    <w:rsid w:val="00A53C1F"/>
    <w:rsid w:val="00A86DD2"/>
    <w:rsid w:val="00B2295B"/>
    <w:rsid w:val="00B366BD"/>
    <w:rsid w:val="00BF792F"/>
    <w:rsid w:val="00C01B51"/>
    <w:rsid w:val="00C21551"/>
    <w:rsid w:val="00C53B21"/>
    <w:rsid w:val="00C7238D"/>
    <w:rsid w:val="00C93489"/>
    <w:rsid w:val="00C94085"/>
    <w:rsid w:val="00CE2E16"/>
    <w:rsid w:val="00CF076D"/>
    <w:rsid w:val="00D85CC3"/>
    <w:rsid w:val="00DD5B5B"/>
    <w:rsid w:val="00DE0B94"/>
    <w:rsid w:val="00DE58FB"/>
    <w:rsid w:val="00E52FA3"/>
    <w:rsid w:val="00E63CA8"/>
    <w:rsid w:val="00EE4F2B"/>
    <w:rsid w:val="00F16B49"/>
    <w:rsid w:val="00F30BD3"/>
    <w:rsid w:val="00F668D8"/>
    <w:rsid w:val="00F67732"/>
    <w:rsid w:val="00F851BB"/>
    <w:rsid w:val="00F96526"/>
    <w:rsid w:val="00FE3B12"/>
    <w:rsid w:val="00FE3B31"/>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5544-EF1C-4FE8-8477-C7CEFAC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82"/>
    <w:rPr>
      <w:rFonts w:ascii="Times New Roman" w:hAnsi="Times New Roman"/>
    </w:rPr>
  </w:style>
  <w:style w:type="paragraph" w:styleId="Heading1">
    <w:name w:val="heading 1"/>
    <w:basedOn w:val="Normal"/>
    <w:next w:val="Normal"/>
    <w:link w:val="Heading1Char"/>
    <w:uiPriority w:val="9"/>
    <w:qFormat/>
    <w:rsid w:val="00C93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F0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F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F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F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F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F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F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82"/>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493782"/>
    <w:rPr>
      <w:vanish/>
      <w:color w:val="FF0000"/>
    </w:rPr>
  </w:style>
  <w:style w:type="paragraph" w:customStyle="1" w:styleId="MTDisplayEquation">
    <w:name w:val="MTDisplayEquation"/>
    <w:basedOn w:val="Normal"/>
    <w:next w:val="Normal"/>
    <w:link w:val="MTDisplayEquationChar"/>
    <w:rsid w:val="00493782"/>
    <w:pPr>
      <w:tabs>
        <w:tab w:val="center" w:pos="4680"/>
        <w:tab w:val="right" w:pos="9360"/>
      </w:tabs>
    </w:pPr>
  </w:style>
  <w:style w:type="character" w:customStyle="1" w:styleId="MTDisplayEquationChar">
    <w:name w:val="MTDisplayEquation Char"/>
    <w:basedOn w:val="DefaultParagraphFont"/>
    <w:link w:val="MTDisplayEquation"/>
    <w:rsid w:val="00493782"/>
  </w:style>
  <w:style w:type="character" w:customStyle="1" w:styleId="Heading1Char">
    <w:name w:val="Heading 1 Char"/>
    <w:basedOn w:val="DefaultParagraphFont"/>
    <w:link w:val="Heading1"/>
    <w:uiPriority w:val="9"/>
    <w:rsid w:val="00C934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1BB"/>
    <w:pPr>
      <w:numPr>
        <w:numId w:val="0"/>
      </w:numPr>
      <w:outlineLvl w:val="9"/>
    </w:pPr>
  </w:style>
  <w:style w:type="paragraph" w:styleId="TOC1">
    <w:name w:val="toc 1"/>
    <w:basedOn w:val="Normal"/>
    <w:next w:val="Normal"/>
    <w:autoRedefine/>
    <w:uiPriority w:val="39"/>
    <w:unhideWhenUsed/>
    <w:rsid w:val="000F41BB"/>
    <w:pPr>
      <w:spacing w:after="100"/>
    </w:pPr>
  </w:style>
  <w:style w:type="character" w:styleId="Hyperlink">
    <w:name w:val="Hyperlink"/>
    <w:basedOn w:val="DefaultParagraphFont"/>
    <w:uiPriority w:val="99"/>
    <w:unhideWhenUsed/>
    <w:rsid w:val="000F41BB"/>
    <w:rPr>
      <w:color w:val="0563C1" w:themeColor="hyperlink"/>
      <w:u w:val="single"/>
    </w:rPr>
  </w:style>
  <w:style w:type="character" w:customStyle="1" w:styleId="Heading2Char">
    <w:name w:val="Heading 2 Char"/>
    <w:basedOn w:val="DefaultParagraphFont"/>
    <w:link w:val="Heading2"/>
    <w:uiPriority w:val="9"/>
    <w:rsid w:val="002D6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F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F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F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F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F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2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2"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7873F7-07CB-4BD8-BD48-BF707A17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1</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40</cp:revision>
  <dcterms:created xsi:type="dcterms:W3CDTF">2016-12-27T16:21:00Z</dcterms:created>
  <dcterms:modified xsi:type="dcterms:W3CDTF">2018-05-15T18:10:00Z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