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400" w:after="120"/>
        <w:ind w:left="0" w:hanging="0"/>
        <w:jc w:val="center"/>
        <w:rPr/>
      </w:pPr>
      <w:bookmarkStart w:id="0" w:name="_v7df7csw9uan"/>
      <w:bookmarkEnd w:id="0"/>
      <w:r>
        <w:rPr>
          <w:rFonts w:eastAsia="Times New Roman" w:cs="Times New Roman" w:ascii="Times New Roman" w:hAnsi="Times New Roman"/>
          <w:b/>
          <w:sz w:val="24"/>
          <w:szCs w:val="24"/>
        </w:rPr>
        <w:t>El espectro de Colombia en la idea y el concepto de América Latina</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En mi comprehensive exam quiero analizar la presencia espectral de Colombia en la idea y el concepto de América Latina. No me refiero a la actual república de Colombia, ubicada en el norte de Suramérica, entre Venezuela y Ecuador. Me refiero al proyecto de estado-nación, nunca concretado, que propuso Francisco de Miranda en la primera constitución hispanoamericana, en 1798, y suponía una república unificada desde la patagonia hasta el río Missisipi, ocupada y gobernada por americanos de origen español. Los patriotas fundaron la llamada Gran Colombia, con límites definidos, en 1819 (y de la que formaron parte los actuales Panamá, Ecuador, Venezuela y Colombia). Pero el proyecto hispanoamericano continental operó asociado al significante Colombia antes, durante y después de la existencia concreta del estado-nación llamado Gran Colombia: en 1817, un grupo internacional levantaba, en nombre de Colombia, una bandera mexicana en el estado de Florida, para proclamar la República de las Floridas, con apoyo de emisarios de Argentina, Venezuela, Nueva Granada y Perú; en 1826, Bolívar convocó en Panamá un congreso para crear una confederación de estados americanos; y a partir de la disolución de la Gran Colombia en 1830, la obra de Simón Rodríguez (el artesano, ensayista, viajero y docente a quien Simón Bolívar consideró “el piloto” de sus hazañas independentistas) propuso colonizar el continente “con sus propios habitantes”.</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Me propongo una relectura de ese concepto fundacional, que ha sido borrado de la genealogía del latinoamericanismo. Postulo que después de la muerte de Rodríguez en 1854 el colombismo ha seguido manifestándose de manera espectral (en tanto invisibilidad de lo presente) en la idea y el concepto de América Latina.</w:t>
      </w:r>
    </w:p>
    <w:p>
      <w:pPr>
        <w:pStyle w:val="Heading1"/>
        <w:spacing w:lineRule="auto" w:line="480"/>
        <w:ind w:left="880" w:hanging="4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1"/>
        <w:spacing w:lineRule="auto" w:line="480"/>
        <w:ind w:left="880" w:hanging="440"/>
        <w:jc w:val="center"/>
        <w:rPr/>
      </w:pPr>
      <w:bookmarkStart w:id="1" w:name="_hyc9agvdxn0"/>
      <w:bookmarkEnd w:id="1"/>
      <w:r>
        <w:rPr>
          <w:rFonts w:eastAsia="Times New Roman" w:cs="Times New Roman" w:ascii="Times New Roman" w:hAnsi="Times New Roman"/>
          <w:b/>
          <w:sz w:val="24"/>
          <w:szCs w:val="24"/>
        </w:rPr>
        <w:t>Bibliografía</w:t>
      </w:r>
    </w:p>
    <w:p>
      <w:pPr>
        <w:pStyle w:val="Normal"/>
        <w:spacing w:lineRule="auto" w:line="480"/>
        <w:ind w:left="880" w:hanging="440"/>
        <w:rPr/>
      </w:pPr>
      <w:r>
        <w:rPr>
          <w:rFonts w:eastAsia="Times New Roman" w:cs="Times New Roman" w:ascii="Times New Roman" w:hAnsi="Times New Roman"/>
        </w:rPr>
        <w:t xml:space="preserve">Acosta, Santiago. “Posthegemonía y postsubalternidad: Desencuentros del latinoamericanismo frente a la ‘marea rosada’”. </w:t>
      </w:r>
      <w:r>
        <w:rPr>
          <w:rFonts w:eastAsia="Times New Roman" w:cs="Times New Roman" w:ascii="Times New Roman" w:hAnsi="Times New Roman"/>
          <w:i/>
        </w:rPr>
        <w:t>Cuadernos de Literatura</w:t>
      </w:r>
      <w:r>
        <w:rPr>
          <w:rFonts w:eastAsia="Times New Roman" w:cs="Times New Roman" w:ascii="Times New Roman" w:hAnsi="Times New Roman"/>
        </w:rPr>
        <w:t xml:space="preserve">, vol. 20, núm. 39, diciembre de 2015, p. 28. </w:t>
      </w:r>
      <w:r>
        <w:rPr>
          <w:rFonts w:eastAsia="Times New Roman" w:cs="Times New Roman" w:ascii="Times New Roman" w:hAnsi="Times New Roman"/>
          <w:i/>
        </w:rPr>
        <w:t>DOI.org (Crossref)</w:t>
      </w:r>
      <w:r>
        <w:rPr>
          <w:rFonts w:eastAsia="Times New Roman" w:cs="Times New Roman" w:ascii="Times New Roman" w:hAnsi="Times New Roman"/>
        </w:rPr>
        <w:t>, doi:</w:t>
      </w:r>
      <w:hyperlink r:id="rId2">
        <w:r>
          <w:rPr>
            <w:rStyle w:val="EnlacedeInternet"/>
            <w:rFonts w:eastAsia="Times New Roman" w:cs="Times New Roman" w:ascii="Times New Roman" w:hAnsi="Times New Roman"/>
            <w:color w:val="1155CC"/>
            <w:u w:val="single"/>
          </w:rPr>
          <w:t>10.11144/Javeriana.cl20-39.ppdl</w:t>
        </w:r>
      </w:hyperlink>
      <w:r>
        <w:rPr>
          <w:rFonts w:eastAsia="Times New Roman" w:cs="Times New Roman" w:ascii="Times New Roman" w:hAnsi="Times New Roman"/>
        </w:rPr>
        <w:t>.</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rPr>
        <w:t xml:space="preserve">Almarza, Sara. “La frase Nuestra América: historia y significado”. </w:t>
      </w:r>
      <w:r>
        <w:rPr>
          <w:rFonts w:eastAsia="Times New Roman" w:cs="Times New Roman" w:ascii="Times New Roman" w:hAnsi="Times New Roman"/>
          <w:i/>
        </w:rPr>
        <w:t>Cahiers du monde hispanique et luso-brésilien</w:t>
      </w:r>
      <w:r>
        <w:rPr>
          <w:rFonts w:eastAsia="Times New Roman" w:cs="Times New Roman" w:ascii="Times New Roman" w:hAnsi="Times New Roman"/>
        </w:rPr>
        <w:t>, núm. 43, Presses Universitaires du Midi, 1984, pp. 5–22. JSTOR.</w:t>
      </w:r>
    </w:p>
    <w:p>
      <w:pPr>
        <w:pStyle w:val="Normal"/>
        <w:spacing w:lineRule="auto" w:line="480"/>
        <w:ind w:left="880" w:hanging="440"/>
        <w:rPr/>
      </w:pPr>
      <w:r>
        <w:rPr>
          <w:rFonts w:eastAsia="Times New Roman" w:cs="Times New Roman" w:ascii="Times New Roman" w:hAnsi="Times New Roman"/>
        </w:rPr>
        <w:t xml:space="preserve">Almeida, Joselyn M. “Border Crossing with Rousseau: </w:t>
      </w:r>
      <w:r>
        <w:rPr>
          <w:rFonts w:eastAsia="Times New Roman" w:cs="Times New Roman" w:ascii="Times New Roman" w:hAnsi="Times New Roman"/>
          <w:i/>
        </w:rPr>
        <w:t>Emile</w:t>
      </w:r>
      <w:r>
        <w:rPr>
          <w:rFonts w:eastAsia="Times New Roman" w:cs="Times New Roman" w:ascii="Times New Roman" w:hAnsi="Times New Roman"/>
        </w:rPr>
        <w:t xml:space="preserve"> and Francisco de Miranda’s </w:t>
      </w:r>
      <w:r>
        <w:rPr>
          <w:rFonts w:eastAsia="Times New Roman" w:cs="Times New Roman" w:ascii="Times New Roman" w:hAnsi="Times New Roman"/>
          <w:i/>
        </w:rPr>
        <w:t>Tour of the United States, 1783–1784</w:t>
      </w:r>
      <w:r>
        <w:rPr>
          <w:rFonts w:eastAsia="Times New Roman" w:cs="Times New Roman" w:ascii="Times New Roman" w:hAnsi="Times New Roman"/>
        </w:rPr>
        <w:t xml:space="preserve">”. </w:t>
      </w:r>
      <w:r>
        <w:rPr>
          <w:rFonts w:eastAsia="Times New Roman" w:cs="Times New Roman" w:ascii="Times New Roman" w:hAnsi="Times New Roman"/>
          <w:i/>
        </w:rPr>
        <w:t>Atlantic Studies</w:t>
      </w:r>
      <w:r>
        <w:rPr>
          <w:rFonts w:eastAsia="Times New Roman" w:cs="Times New Roman" w:ascii="Times New Roman" w:hAnsi="Times New Roman"/>
        </w:rPr>
        <w:t xml:space="preserve">, vol. 9, núm. 4, diciembre de 2012, pp. 387–408. </w:t>
      </w:r>
      <w:r>
        <w:rPr>
          <w:rFonts w:eastAsia="Times New Roman" w:cs="Times New Roman" w:ascii="Times New Roman" w:hAnsi="Times New Roman"/>
          <w:i/>
        </w:rPr>
        <w:t>DOI.org (Crossref)</w:t>
      </w:r>
      <w:r>
        <w:rPr>
          <w:rFonts w:eastAsia="Times New Roman" w:cs="Times New Roman" w:ascii="Times New Roman" w:hAnsi="Times New Roman"/>
        </w:rPr>
        <w:t>, doi:</w:t>
      </w:r>
      <w:hyperlink r:id="rId3">
        <w:r>
          <w:rPr>
            <w:rStyle w:val="EnlacedeInternet"/>
            <w:rFonts w:eastAsia="Times New Roman" w:cs="Times New Roman" w:ascii="Times New Roman" w:hAnsi="Times New Roman"/>
            <w:color w:val="1155CC"/>
            <w:u w:val="single"/>
          </w:rPr>
          <w:t>10.1080/14788810.2012.739403</w:t>
        </w:r>
      </w:hyperlink>
      <w:r>
        <w:rPr>
          <w:rFonts w:eastAsia="Times New Roman" w:cs="Times New Roman" w:ascii="Times New Roman" w:hAnsi="Times New Roman"/>
        </w:rPr>
        <w:t>.</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rPr>
        <w:t xml:space="preserve">Anderson, Benedict R. O’G. </w:t>
      </w:r>
      <w:r>
        <w:rPr>
          <w:rFonts w:eastAsia="Times New Roman" w:cs="Times New Roman" w:ascii="Times New Roman" w:hAnsi="Times New Roman"/>
          <w:i/>
        </w:rPr>
        <w:t>Imagined Communities : Reflections on the Origin and Spread of Nationalism</w:t>
      </w:r>
      <w:r>
        <w:rPr>
          <w:rFonts w:eastAsia="Times New Roman" w:cs="Times New Roman" w:ascii="Times New Roman" w:hAnsi="Times New Roman"/>
        </w:rPr>
        <w:t>. 2016. .</w:t>
      </w:r>
    </w:p>
    <w:p>
      <w:pPr>
        <w:pStyle w:val="Normal"/>
        <w:spacing w:lineRule="auto" w:line="480"/>
        <w:ind w:left="880" w:hanging="440"/>
        <w:rPr/>
      </w:pPr>
      <w:r>
        <w:rPr>
          <w:rFonts w:eastAsia="Times New Roman" w:cs="Times New Roman" w:ascii="Times New Roman" w:hAnsi="Times New Roman"/>
        </w:rPr>
        <w:t xml:space="preserve">Avelar, Idelber. “Toward a Genealogy of Latin Americanism”. </w:t>
      </w:r>
      <w:r>
        <w:rPr>
          <w:rFonts w:eastAsia="Times New Roman" w:cs="Times New Roman" w:ascii="Times New Roman" w:hAnsi="Times New Roman"/>
          <w:i/>
        </w:rPr>
        <w:t>Dispositio</w:t>
      </w:r>
      <w:r>
        <w:rPr>
          <w:rFonts w:eastAsia="Times New Roman" w:cs="Times New Roman" w:ascii="Times New Roman" w:hAnsi="Times New Roman"/>
        </w:rPr>
        <w:t>, vol. 22, núm. 49, Center for Latin American and Caribbean Studies, University of Michigan, Ann Arbor, 1997, pp. 121–33. JSTOR.</w:t>
      </w:r>
    </w:p>
    <w:p>
      <w:pPr>
        <w:pStyle w:val="Normal"/>
        <w:spacing w:lineRule="auto" w:line="480"/>
        <w:ind w:left="880" w:hanging="440"/>
        <w:rPr/>
      </w:pPr>
      <w:r>
        <w:rPr>
          <w:rFonts w:eastAsia="Times New Roman" w:cs="Times New Roman" w:ascii="Times New Roman" w:hAnsi="Times New Roman"/>
        </w:rPr>
        <w:t xml:space="preserve">Beasley-Murray, Jon. “Introduction: Towards a New Latin Americanism”. </w:t>
      </w:r>
      <w:r>
        <w:rPr>
          <w:rFonts w:eastAsia="Times New Roman" w:cs="Times New Roman" w:ascii="Times New Roman" w:hAnsi="Times New Roman"/>
          <w:i/>
        </w:rPr>
        <w:t>Journal of Latin American Cultural Studies</w:t>
      </w:r>
      <w:r>
        <w:rPr>
          <w:rFonts w:eastAsia="Times New Roman" w:cs="Times New Roman" w:ascii="Times New Roman" w:hAnsi="Times New Roman"/>
        </w:rPr>
        <w:t xml:space="preserve">, vol. 11, núm. 3, Routledge, diciembre de 2002, pp. 261–64. </w:t>
      </w:r>
      <w:r>
        <w:rPr>
          <w:rFonts w:eastAsia="Times New Roman" w:cs="Times New Roman" w:ascii="Times New Roman" w:hAnsi="Times New Roman"/>
          <w:i/>
        </w:rPr>
        <w:t>Taylor and Francis+NEJM</w:t>
      </w:r>
      <w:r>
        <w:rPr>
          <w:rFonts w:eastAsia="Times New Roman" w:cs="Times New Roman" w:ascii="Times New Roman" w:hAnsi="Times New Roman"/>
        </w:rPr>
        <w:t>, doi:</w:t>
      </w:r>
      <w:hyperlink r:id="rId4">
        <w:r>
          <w:rPr>
            <w:rStyle w:val="EnlacedeInternet"/>
            <w:rFonts w:eastAsia="Times New Roman" w:cs="Times New Roman" w:ascii="Times New Roman" w:hAnsi="Times New Roman"/>
            <w:color w:val="1155CC"/>
            <w:u w:val="single"/>
          </w:rPr>
          <w:t>10.1080/13569320216346</w:t>
        </w:r>
      </w:hyperlink>
      <w:r>
        <w:rPr>
          <w:rFonts w:eastAsia="Times New Roman" w:cs="Times New Roman" w:ascii="Times New Roman" w:hAnsi="Times New Roman"/>
        </w:rPr>
        <w:t>.</w:t>
      </w:r>
    </w:p>
    <w:p>
      <w:pPr>
        <w:pStyle w:val="Normal"/>
        <w:spacing w:lineRule="auto" w:line="480"/>
        <w:ind w:left="880" w:hanging="440"/>
        <w:rPr/>
      </w:pPr>
      <w:r>
        <w:rPr>
          <w:rFonts w:eastAsia="Times New Roman" w:cs="Times New Roman" w:ascii="Times New Roman" w:hAnsi="Times New Roman"/>
        </w:rPr>
        <w:t xml:space="preserve">Bhabha, Homi K. </w:t>
      </w:r>
      <w:r>
        <w:rPr>
          <w:rFonts w:eastAsia="Times New Roman" w:cs="Times New Roman" w:ascii="Times New Roman" w:hAnsi="Times New Roman"/>
          <w:i/>
        </w:rPr>
        <w:t>Nation and Narration</w:t>
      </w:r>
      <w:r>
        <w:rPr>
          <w:rFonts w:eastAsia="Times New Roman" w:cs="Times New Roman" w:ascii="Times New Roman" w:hAnsi="Times New Roman"/>
        </w:rPr>
        <w:t>. Routledge, 1991. .</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rPr>
        <w:t xml:space="preserve">Blanco, María del Pilar, y Esther Peeren, editores. </w:t>
      </w:r>
      <w:r>
        <w:rPr>
          <w:rFonts w:eastAsia="Times New Roman" w:cs="Times New Roman" w:ascii="Times New Roman" w:hAnsi="Times New Roman"/>
          <w:i/>
        </w:rPr>
        <w:t>The Spectralities Reader: Ghosts and Haunting in Contemporary Cultural Theory</w:t>
      </w:r>
      <w:r>
        <w:rPr>
          <w:rFonts w:eastAsia="Times New Roman" w:cs="Times New Roman" w:ascii="Times New Roman" w:hAnsi="Times New Roman"/>
        </w:rPr>
        <w:t>. Bloomsbury Academic, 2013.</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rPr>
        <w:t xml:space="preserve">Bohórquez-Morán, Carmen L. </w:t>
      </w:r>
      <w:r>
        <w:rPr>
          <w:rFonts w:eastAsia="Times New Roman" w:cs="Times New Roman" w:ascii="Times New Roman" w:hAnsi="Times New Roman"/>
          <w:i/>
        </w:rPr>
        <w:t>Francisco de Miranda : precursor de las independencias de América Latina</w:t>
      </w:r>
      <w:r>
        <w:rPr>
          <w:rFonts w:eastAsia="Times New Roman" w:cs="Times New Roman" w:ascii="Times New Roman" w:hAnsi="Times New Roman"/>
        </w:rPr>
        <w:t>. Fondo Cultural del Alba, 2006. .</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rPr>
        <w:t xml:space="preserve">Bolívar, Simón, y Vicente Lecuna. </w:t>
      </w:r>
      <w:r>
        <w:rPr>
          <w:rFonts w:eastAsia="Times New Roman" w:cs="Times New Roman" w:ascii="Times New Roman" w:hAnsi="Times New Roman"/>
          <w:i/>
        </w:rPr>
        <w:t>Obras completas.</w:t>
      </w:r>
      <w:r>
        <w:rPr>
          <w:rFonts w:eastAsia="Times New Roman" w:cs="Times New Roman" w:ascii="Times New Roman" w:hAnsi="Times New Roman"/>
        </w:rPr>
        <w:t xml:space="preserve"> Editorial Libreria Nacional, 1951. .</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rPr>
        <w:t xml:space="preserve">Briggs, Ronald. </w:t>
      </w:r>
      <w:r>
        <w:rPr>
          <w:rFonts w:eastAsia="Times New Roman" w:cs="Times New Roman" w:ascii="Times New Roman" w:hAnsi="Times New Roman"/>
          <w:i/>
        </w:rPr>
        <w:t>Tropes of Enlightenment in the Age of Bolivar: Simón Rodríguez and the American Essay at Revolution</w:t>
      </w:r>
      <w:r>
        <w:rPr>
          <w:rFonts w:eastAsia="Times New Roman" w:cs="Times New Roman" w:ascii="Times New Roman" w:hAnsi="Times New Roman"/>
        </w:rPr>
        <w:t>. Vanderbilt University Press, 2010.</w:t>
      </w:r>
    </w:p>
    <w:p>
      <w:pPr>
        <w:pStyle w:val="Normal"/>
        <w:spacing w:lineRule="auto" w:line="480"/>
        <w:ind w:left="880" w:hanging="440"/>
        <w:rPr/>
      </w:pPr>
      <w:r>
        <w:rPr>
          <w:rFonts w:eastAsia="Times New Roman" w:cs="Times New Roman" w:ascii="Times New Roman" w:hAnsi="Times New Roman"/>
        </w:rPr>
        <w:t xml:space="preserve">Castañeda, Quetzil. “Post/Colonial Toponymy: Writing Forward ‘in Reverse’”. </w:t>
      </w:r>
      <w:r>
        <w:rPr>
          <w:rFonts w:eastAsia="Times New Roman" w:cs="Times New Roman" w:ascii="Times New Roman" w:hAnsi="Times New Roman"/>
          <w:i/>
        </w:rPr>
        <w:t>Journal of Latin American Cultural Studies</w:t>
      </w:r>
      <w:r>
        <w:rPr>
          <w:rFonts w:eastAsia="Times New Roman" w:cs="Times New Roman" w:ascii="Times New Roman" w:hAnsi="Times New Roman"/>
        </w:rPr>
        <w:t xml:space="preserve">, vol. 11, núm. 2, agosto de 2002, pp. 119–34. </w:t>
      </w:r>
      <w:r>
        <w:rPr>
          <w:rFonts w:eastAsia="Times New Roman" w:cs="Times New Roman" w:ascii="Times New Roman" w:hAnsi="Times New Roman"/>
          <w:i/>
        </w:rPr>
        <w:t>DOI.org (Crossref)</w:t>
      </w:r>
      <w:r>
        <w:rPr>
          <w:rFonts w:eastAsia="Times New Roman" w:cs="Times New Roman" w:ascii="Times New Roman" w:hAnsi="Times New Roman"/>
        </w:rPr>
        <w:t>, doi:</w:t>
      </w:r>
      <w:hyperlink r:id="rId5">
        <w:r>
          <w:rPr>
            <w:rStyle w:val="EnlacedeInternet"/>
            <w:rFonts w:eastAsia="Times New Roman" w:cs="Times New Roman" w:ascii="Times New Roman" w:hAnsi="Times New Roman"/>
            <w:color w:val="1155CC"/>
            <w:u w:val="single"/>
          </w:rPr>
          <w:t>10.1080/1356932022000004166</w:t>
        </w:r>
      </w:hyperlink>
      <w:r>
        <w:rPr>
          <w:rFonts w:eastAsia="Times New Roman" w:cs="Times New Roman" w:ascii="Times New Roman" w:hAnsi="Times New Roman"/>
        </w:rPr>
        <w:t>.</w:t>
      </w:r>
    </w:p>
    <w:p>
      <w:pPr>
        <w:pStyle w:val="Normal"/>
        <w:spacing w:lineRule="auto" w:line="480"/>
        <w:ind w:left="880" w:hanging="440"/>
        <w:rPr/>
      </w:pPr>
      <w:r>
        <w:rPr>
          <w:rFonts w:eastAsia="Times New Roman" w:cs="Times New Roman" w:ascii="Times New Roman" w:hAnsi="Times New Roman"/>
        </w:rPr>
        <w:t xml:space="preserve">Castillo, Lina del. “La Gran Colombia de la Gran Bretaña: la importancia del lugar en la producción de imágenes nacionales, 1819 - 1830”. </w:t>
      </w:r>
      <w:r>
        <w:rPr>
          <w:rFonts w:eastAsia="Times New Roman" w:cs="Times New Roman" w:ascii="Times New Roman" w:hAnsi="Times New Roman"/>
          <w:i/>
        </w:rPr>
        <w:t>Araucaria</w:t>
      </w:r>
      <w:r>
        <w:rPr>
          <w:rFonts w:eastAsia="Times New Roman" w:cs="Times New Roman" w:ascii="Times New Roman" w:hAnsi="Times New Roman"/>
        </w:rPr>
        <w:t xml:space="preserve">, vol. 12, núm. 24, 24, octubre de 2010. </w:t>
      </w:r>
      <w:r>
        <w:rPr>
          <w:rFonts w:eastAsia="Times New Roman" w:cs="Times New Roman" w:ascii="Times New Roman" w:hAnsi="Times New Roman"/>
          <w:i/>
        </w:rPr>
        <w:t>revistascientificas.us.es</w:t>
      </w:r>
      <w:r>
        <w:rPr>
          <w:rFonts w:eastAsia="Times New Roman" w:cs="Times New Roman" w:ascii="Times New Roman" w:hAnsi="Times New Roman"/>
        </w:rPr>
        <w:t>,</w:t>
      </w:r>
      <w:hyperlink r:id="rId6">
        <w:r>
          <w:rPr>
            <w:rStyle w:val="EnlacedeInternet"/>
            <w:rFonts w:eastAsia="Times New Roman" w:cs="Times New Roman" w:ascii="Times New Roman" w:hAnsi="Times New Roman"/>
          </w:rPr>
          <w:t xml:space="preserve"> </w:t>
        </w:r>
      </w:hyperlink>
      <w:hyperlink r:id="rId7">
        <w:r>
          <w:rPr>
            <w:rStyle w:val="EnlacedeInternet"/>
            <w:rFonts w:eastAsia="Times New Roman" w:cs="Times New Roman" w:ascii="Times New Roman" w:hAnsi="Times New Roman"/>
            <w:color w:val="1155CC"/>
            <w:u w:val="single"/>
          </w:rPr>
          <w:t>https://revistascientificas.us.es/index.php/araucaria/article/view/1290</w:t>
        </w:r>
      </w:hyperlink>
      <w:r>
        <w:rPr>
          <w:rFonts w:eastAsia="Times New Roman" w:cs="Times New Roman" w:ascii="Times New Roman" w:hAnsi="Times New Roman"/>
        </w:rPr>
        <w:t>.</w:t>
      </w:r>
    </w:p>
    <w:p>
      <w:pPr>
        <w:pStyle w:val="Normal"/>
        <w:spacing w:lineRule="auto" w:line="480"/>
        <w:ind w:left="880" w:hanging="440"/>
        <w:rPr/>
      </w:pPr>
      <w:r>
        <w:rPr>
          <w:rFonts w:eastAsia="Times New Roman" w:cs="Times New Roman" w:ascii="Times New Roman" w:hAnsi="Times New Roman"/>
        </w:rPr>
        <w:t xml:space="preserve">Castro-Gómez, Santiago. </w:t>
      </w:r>
      <w:r>
        <w:rPr>
          <w:rFonts w:eastAsia="Times New Roman" w:cs="Times New Roman" w:ascii="Times New Roman" w:hAnsi="Times New Roman"/>
          <w:i/>
        </w:rPr>
        <w:t>Crítica de la razón latinoamericana</w:t>
      </w:r>
      <w:r>
        <w:rPr>
          <w:rFonts w:eastAsia="Times New Roman" w:cs="Times New Roman" w:ascii="Times New Roman" w:hAnsi="Times New Roman"/>
        </w:rPr>
        <w:t>. Puvill, 1996. .</w:t>
      </w:r>
    </w:p>
    <w:p>
      <w:pPr>
        <w:pStyle w:val="Normal"/>
        <w:spacing w:lineRule="auto" w:line="480"/>
        <w:ind w:left="880" w:hanging="440"/>
        <w:rPr/>
      </w:pPr>
      <w:r>
        <w:rPr>
          <w:rFonts w:eastAsia="Times New Roman" w:cs="Times New Roman" w:ascii="Times New Roman" w:hAnsi="Times New Roman"/>
        </w:rPr>
        <w:t xml:space="preserve">Collier, Simon. “Nationality, Nationalism, and Supranationalism in the Writings of Simón Bolívar”. </w:t>
      </w:r>
      <w:r>
        <w:rPr>
          <w:rFonts w:eastAsia="Times New Roman" w:cs="Times New Roman" w:ascii="Times New Roman" w:hAnsi="Times New Roman"/>
          <w:i/>
        </w:rPr>
        <w:t>The Hispanic American Historical Review</w:t>
      </w:r>
      <w:r>
        <w:rPr>
          <w:rFonts w:eastAsia="Times New Roman" w:cs="Times New Roman" w:ascii="Times New Roman" w:hAnsi="Times New Roman"/>
        </w:rPr>
        <w:t>, vol. 63, núm. 1, febrero de 1983, p. 29.</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rPr>
        <w:t xml:space="preserve">Derrida, Jacques., y Peggy. Kamuf. </w:t>
      </w:r>
      <w:r>
        <w:rPr>
          <w:rFonts w:eastAsia="Times New Roman" w:cs="Times New Roman" w:ascii="Times New Roman" w:hAnsi="Times New Roman"/>
          <w:i/>
        </w:rPr>
        <w:t>Specters of Marx : The State of the Debt, the Work of Mourning, and the New International</w:t>
      </w:r>
      <w:r>
        <w:rPr>
          <w:rFonts w:eastAsia="Times New Roman" w:cs="Times New Roman" w:ascii="Times New Roman" w:hAnsi="Times New Roman"/>
        </w:rPr>
        <w:t>. Routledge, 2011. .</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rPr>
        <w:t xml:space="preserve">Dussel, Enrique D., y Michael D. Barber. </w:t>
      </w:r>
      <w:r>
        <w:rPr>
          <w:rFonts w:eastAsia="Times New Roman" w:cs="Times New Roman" w:ascii="Times New Roman" w:hAnsi="Times New Roman"/>
          <w:i/>
        </w:rPr>
        <w:t>The Invention of the Americas : Eclipse of “the Other” and the Myth of Modernity</w:t>
      </w:r>
      <w:r>
        <w:rPr>
          <w:rFonts w:eastAsia="Times New Roman" w:cs="Times New Roman" w:ascii="Times New Roman" w:hAnsi="Times New Roman"/>
        </w:rPr>
        <w:t>. Continuum, 1995. .</w:t>
      </w:r>
    </w:p>
    <w:p>
      <w:pPr>
        <w:pStyle w:val="Normal"/>
        <w:spacing w:lineRule="auto" w:line="480"/>
        <w:ind w:left="880" w:hanging="440"/>
        <w:rPr/>
      </w:pPr>
      <w:r>
        <w:rPr>
          <w:rFonts w:eastAsia="Times New Roman" w:cs="Times New Roman" w:ascii="Times New Roman" w:hAnsi="Times New Roman"/>
        </w:rPr>
        <w:t xml:space="preserve">Echeverri, Marcela, Francisco A. Ortega, y Tomás Straka. “Editorial. La invención de la república: la Gran Colombia”. </w:t>
      </w:r>
      <w:r>
        <w:rPr>
          <w:rFonts w:eastAsia="Times New Roman" w:cs="Times New Roman" w:ascii="Times New Roman" w:hAnsi="Times New Roman"/>
          <w:i/>
        </w:rPr>
        <w:t>Anuario Colombiano de Historia Social y de la Cultura</w:t>
      </w:r>
      <w:r>
        <w:rPr>
          <w:rFonts w:eastAsia="Times New Roman" w:cs="Times New Roman" w:ascii="Times New Roman" w:hAnsi="Times New Roman"/>
        </w:rPr>
        <w:t xml:space="preserve">, vol. 45, núm. 2, julio de 2018, pp. 17–31. </w:t>
      </w:r>
      <w:r>
        <w:rPr>
          <w:rFonts w:eastAsia="Times New Roman" w:cs="Times New Roman" w:ascii="Times New Roman" w:hAnsi="Times New Roman"/>
          <w:i/>
        </w:rPr>
        <w:t>DOI.org (Crossref)</w:t>
      </w:r>
      <w:r>
        <w:rPr>
          <w:rFonts w:eastAsia="Times New Roman" w:cs="Times New Roman" w:ascii="Times New Roman" w:hAnsi="Times New Roman"/>
        </w:rPr>
        <w:t>, doi:</w:t>
      </w:r>
      <w:hyperlink r:id="rId8">
        <w:r>
          <w:rPr>
            <w:rStyle w:val="EnlacedeInternet"/>
            <w:rFonts w:eastAsia="Times New Roman" w:cs="Times New Roman" w:ascii="Times New Roman" w:hAnsi="Times New Roman"/>
            <w:color w:val="1155CC"/>
            <w:u w:val="single"/>
          </w:rPr>
          <w:t>10.15446/achsc.v45n2.71025</w:t>
        </w:r>
      </w:hyperlink>
      <w:r>
        <w:rPr>
          <w:rFonts w:eastAsia="Times New Roman" w:cs="Times New Roman" w:ascii="Times New Roman" w:hAnsi="Times New Roman"/>
        </w:rPr>
        <w:t>.</w:t>
      </w:r>
    </w:p>
    <w:p>
      <w:pPr>
        <w:pStyle w:val="Normal"/>
        <w:spacing w:lineRule="auto" w:line="480"/>
        <w:ind w:left="880" w:hanging="440"/>
        <w:rPr/>
      </w:pPr>
      <w:r>
        <w:rPr>
          <w:rFonts w:eastAsia="Times New Roman" w:cs="Times New Roman" w:ascii="Times New Roman" w:hAnsi="Times New Roman"/>
        </w:rPr>
        <w:t xml:space="preserve">Grandin, G. “Your Americanism and Mine: Americanism and Anti-Americanism in the Americas”. </w:t>
      </w:r>
      <w:r>
        <w:rPr>
          <w:rFonts w:eastAsia="Times New Roman" w:cs="Times New Roman" w:ascii="Times New Roman" w:hAnsi="Times New Roman"/>
          <w:i/>
        </w:rPr>
        <w:t>The American Historical Review</w:t>
      </w:r>
      <w:r>
        <w:rPr>
          <w:rFonts w:eastAsia="Times New Roman" w:cs="Times New Roman" w:ascii="Times New Roman" w:hAnsi="Times New Roman"/>
        </w:rPr>
        <w:t xml:space="preserve">, vol. 111, núm. 4, octubre de 2006, pp. 1042–66. </w:t>
      </w:r>
      <w:r>
        <w:rPr>
          <w:rFonts w:eastAsia="Times New Roman" w:cs="Times New Roman" w:ascii="Times New Roman" w:hAnsi="Times New Roman"/>
          <w:i/>
        </w:rPr>
        <w:t>DOI.org (Crossref)</w:t>
      </w:r>
      <w:r>
        <w:rPr>
          <w:rFonts w:eastAsia="Times New Roman" w:cs="Times New Roman" w:ascii="Times New Roman" w:hAnsi="Times New Roman"/>
        </w:rPr>
        <w:t>, doi:</w:t>
      </w:r>
      <w:hyperlink r:id="rId9">
        <w:r>
          <w:rPr>
            <w:rStyle w:val="EnlacedeInternet"/>
            <w:rFonts w:eastAsia="Times New Roman" w:cs="Times New Roman" w:ascii="Times New Roman" w:hAnsi="Times New Roman"/>
            <w:color w:val="1155CC"/>
            <w:u w:val="single"/>
          </w:rPr>
          <w:t>10.1086/ahr.111.4.1042</w:t>
        </w:r>
      </w:hyperlink>
      <w:r>
        <w:rPr>
          <w:rFonts w:eastAsia="Times New Roman" w:cs="Times New Roman" w:ascii="Times New Roman" w:hAnsi="Times New Roman"/>
        </w:rPr>
        <w:t>.</w:t>
      </w:r>
    </w:p>
    <w:p>
      <w:pPr>
        <w:pStyle w:val="Normal"/>
        <w:spacing w:lineRule="auto" w:line="480"/>
        <w:ind w:left="880" w:hanging="440"/>
        <w:rPr/>
      </w:pPr>
      <w:r>
        <w:rPr>
          <w:rFonts w:eastAsia="Times New Roman" w:cs="Times New Roman" w:ascii="Times New Roman" w:hAnsi="Times New Roman"/>
        </w:rPr>
        <w:t xml:space="preserve">Grandin, Greg. </w:t>
      </w:r>
      <w:r>
        <w:rPr>
          <w:rFonts w:eastAsia="Times New Roman" w:cs="Times New Roman" w:ascii="Times New Roman" w:hAnsi="Times New Roman"/>
          <w:i/>
        </w:rPr>
        <w:t>The End of the Myth : From the Frontier to the Border Wall in the Mind of America</w:t>
      </w:r>
      <w:r>
        <w:rPr>
          <w:rFonts w:eastAsia="Times New Roman" w:cs="Times New Roman" w:ascii="Times New Roman" w:hAnsi="Times New Roman"/>
        </w:rPr>
        <w:t>. Metropolitan Books, 2020. .</w:t>
      </w:r>
    </w:p>
    <w:p>
      <w:pPr>
        <w:pStyle w:val="Normal"/>
        <w:spacing w:lineRule="auto" w:line="480"/>
        <w:ind w:left="880" w:hanging="440"/>
        <w:rPr/>
      </w:pPr>
      <w:r>
        <w:rPr>
          <w:rFonts w:eastAsia="Times New Roman" w:cs="Times New Roman" w:ascii="Times New Roman" w:hAnsi="Times New Roman"/>
        </w:rPr>
        <w:t xml:space="preserve">---. “What Was Containment?” </w:t>
      </w:r>
      <w:r>
        <w:rPr>
          <w:rFonts w:eastAsia="Times New Roman" w:cs="Times New Roman" w:ascii="Times New Roman" w:hAnsi="Times New Roman"/>
          <w:i/>
        </w:rPr>
        <w:t>The Cold War in the Third World</w:t>
      </w:r>
      <w:r>
        <w:rPr>
          <w:rFonts w:eastAsia="Times New Roman" w:cs="Times New Roman" w:ascii="Times New Roman" w:hAnsi="Times New Roman"/>
          <w:i w:val="false"/>
          <w:iCs w:val="false"/>
        </w:rPr>
        <w:t xml:space="preserve">. Oxford University Press, </w:t>
      </w:r>
      <w:r>
        <w:rPr>
          <w:rFonts w:eastAsia="Times New Roman" w:cs="Times New Roman" w:ascii="Times New Roman" w:hAnsi="Times New Roman"/>
        </w:rPr>
        <w:t>2013. .</w:t>
      </w:r>
    </w:p>
    <w:p>
      <w:pPr>
        <w:pStyle w:val="Normal"/>
        <w:spacing w:lineRule="auto" w:line="480"/>
        <w:ind w:left="880" w:hanging="440"/>
        <w:rPr/>
      </w:pPr>
      <w:r>
        <w:rPr>
          <w:rFonts w:eastAsia="Times New Roman" w:cs="Times New Roman" w:ascii="Times New Roman" w:hAnsi="Times New Roman"/>
        </w:rPr>
        <w:t xml:space="preserve">Jáuregui, Carlos A. </w:t>
      </w:r>
      <w:r>
        <w:rPr>
          <w:rFonts w:eastAsia="Times New Roman" w:cs="Times New Roman" w:ascii="Times New Roman" w:hAnsi="Times New Roman"/>
          <w:i/>
        </w:rPr>
        <w:t>Espectros y Conjuras : Asedios a La Cuestión Colonial</w:t>
      </w:r>
      <w:r>
        <w:rPr>
          <w:rFonts w:eastAsia="Times New Roman" w:cs="Times New Roman" w:ascii="Times New Roman" w:hAnsi="Times New Roman"/>
        </w:rPr>
        <w:t>. Vervuet, 2019. .</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i/>
        </w:rPr>
        <w:t>La República de Las Floridas : Texts and Documents</w:t>
      </w:r>
      <w:r>
        <w:rPr>
          <w:rFonts w:eastAsia="Times New Roman" w:cs="Times New Roman" w:ascii="Times New Roman" w:hAnsi="Times New Roman"/>
        </w:rPr>
        <w:t>. Pan American Institute of Geography and History, 1986.</w:t>
      </w:r>
    </w:p>
    <w:p>
      <w:pPr>
        <w:pStyle w:val="Normal"/>
        <w:spacing w:lineRule="auto" w:line="480"/>
        <w:ind w:left="880" w:hanging="440"/>
        <w:rPr/>
      </w:pPr>
      <w:r>
        <w:rPr>
          <w:rFonts w:eastAsia="Times New Roman" w:cs="Times New Roman" w:ascii="Times New Roman" w:hAnsi="Times New Roman"/>
        </w:rPr>
        <w:t xml:space="preserve">Lasso, Marixa. “Race War and Nation in Caribbean Gran Colombia, Cartagena, 1810–1832”. </w:t>
      </w:r>
      <w:r>
        <w:rPr>
          <w:rFonts w:eastAsia="Times New Roman" w:cs="Times New Roman" w:ascii="Times New Roman" w:hAnsi="Times New Roman"/>
          <w:i/>
        </w:rPr>
        <w:t>The American Historical Review</w:t>
      </w:r>
      <w:r>
        <w:rPr>
          <w:rFonts w:eastAsia="Times New Roman" w:cs="Times New Roman" w:ascii="Times New Roman" w:hAnsi="Times New Roman"/>
        </w:rPr>
        <w:t xml:space="preserve">, vol. 111, núm. 2, 2006, pp. 336–61. JSTOR, </w:t>
      </w:r>
      <w:r>
        <w:rPr>
          <w:rFonts w:eastAsia="Times New Roman" w:cs="Times New Roman" w:ascii="Times New Roman" w:hAnsi="Times New Roman"/>
          <w:i/>
        </w:rPr>
        <w:t>JSTOR</w:t>
      </w:r>
      <w:r>
        <w:rPr>
          <w:rFonts w:eastAsia="Times New Roman" w:cs="Times New Roman" w:ascii="Times New Roman" w:hAnsi="Times New Roman"/>
        </w:rPr>
        <w:t>, doi:</w:t>
      </w:r>
      <w:hyperlink r:id="rId10">
        <w:r>
          <w:rPr>
            <w:rStyle w:val="EnlacedeInternet"/>
            <w:rFonts w:eastAsia="Times New Roman" w:cs="Times New Roman" w:ascii="Times New Roman" w:hAnsi="Times New Roman"/>
            <w:color w:val="1155CC"/>
            <w:u w:val="single"/>
          </w:rPr>
          <w:t>10.1086/ahr.111.2.336</w:t>
        </w:r>
      </w:hyperlink>
      <w:r>
        <w:rPr>
          <w:rFonts w:eastAsia="Times New Roman" w:cs="Times New Roman" w:ascii="Times New Roman" w:hAnsi="Times New Roman"/>
        </w:rPr>
        <w:t>.</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rPr>
        <w:t xml:space="preserve">Lund, Joshua. </w:t>
      </w:r>
      <w:r>
        <w:rPr>
          <w:rFonts w:eastAsia="Times New Roman" w:cs="Times New Roman" w:ascii="Times New Roman" w:hAnsi="Times New Roman"/>
          <w:i/>
        </w:rPr>
        <w:t>The Impure Imagination : Toward a Critical Hybridity in Latin American Writing</w:t>
      </w:r>
      <w:r>
        <w:rPr>
          <w:rFonts w:eastAsia="Times New Roman" w:cs="Times New Roman" w:ascii="Times New Roman" w:hAnsi="Times New Roman"/>
        </w:rPr>
        <w:t>. University of Minnesota Press, 2006. .</w:t>
      </w:r>
    </w:p>
    <w:p>
      <w:pPr>
        <w:pStyle w:val="Normal"/>
        <w:spacing w:lineRule="auto" w:line="480"/>
        <w:ind w:left="880" w:hanging="440"/>
        <w:rPr/>
      </w:pPr>
      <w:r>
        <w:rPr>
          <w:rFonts w:eastAsia="Times New Roman" w:cs="Times New Roman" w:ascii="Times New Roman" w:hAnsi="Times New Roman"/>
        </w:rPr>
        <w:t xml:space="preserve">McKennan, Theodora L. “Jeremy Bentham and the Colombian Liberators”. </w:t>
      </w:r>
      <w:r>
        <w:rPr>
          <w:rFonts w:eastAsia="Times New Roman" w:cs="Times New Roman" w:ascii="Times New Roman" w:hAnsi="Times New Roman"/>
          <w:i/>
        </w:rPr>
        <w:t>The Americas</w:t>
      </w:r>
      <w:r>
        <w:rPr>
          <w:rFonts w:eastAsia="Times New Roman" w:cs="Times New Roman" w:ascii="Times New Roman" w:hAnsi="Times New Roman"/>
        </w:rPr>
        <w:t xml:space="preserve">, vol. 34, núm. 4, Cambridge University Press, abril de 1978, pp. 460–75. </w:t>
      </w:r>
      <w:r>
        <w:rPr>
          <w:rFonts w:eastAsia="Times New Roman" w:cs="Times New Roman" w:ascii="Times New Roman" w:hAnsi="Times New Roman"/>
          <w:i/>
        </w:rPr>
        <w:t>Cambridge Core</w:t>
      </w:r>
      <w:r>
        <w:rPr>
          <w:rFonts w:eastAsia="Times New Roman" w:cs="Times New Roman" w:ascii="Times New Roman" w:hAnsi="Times New Roman"/>
        </w:rPr>
        <w:t>, doi:</w:t>
      </w:r>
      <w:hyperlink r:id="rId11">
        <w:r>
          <w:rPr>
            <w:rStyle w:val="EnlacedeInternet"/>
            <w:rFonts w:eastAsia="Times New Roman" w:cs="Times New Roman" w:ascii="Times New Roman" w:hAnsi="Times New Roman"/>
            <w:color w:val="1155CC"/>
            <w:u w:val="single"/>
          </w:rPr>
          <w:t>10.1017/S000316150004373X</w:t>
        </w:r>
      </w:hyperlink>
      <w:r>
        <w:rPr>
          <w:rFonts w:eastAsia="Times New Roman" w:cs="Times New Roman" w:ascii="Times New Roman" w:hAnsi="Times New Roman"/>
        </w:rPr>
        <w:t>.</w:t>
      </w:r>
    </w:p>
    <w:p>
      <w:pPr>
        <w:pStyle w:val="Normal"/>
        <w:spacing w:lineRule="auto" w:line="480"/>
        <w:ind w:left="880" w:hanging="440"/>
        <w:rPr/>
      </w:pPr>
      <w:r>
        <w:rPr>
          <w:rFonts w:eastAsia="Times New Roman" w:cs="Times New Roman" w:ascii="Times New Roman" w:hAnsi="Times New Roman"/>
        </w:rPr>
        <w:t xml:space="preserve">Mendieta, Eduardo. “The Emperor’s Map: Latin American Critiques of Globalism”. </w:t>
      </w:r>
      <w:r>
        <w:rPr>
          <w:rFonts w:eastAsia="Times New Roman" w:cs="Times New Roman" w:ascii="Times New Roman" w:hAnsi="Times New Roman"/>
          <w:i/>
        </w:rPr>
        <w:t>Rethinking globalism</w:t>
      </w:r>
      <w:r>
        <w:rPr>
          <w:rFonts w:eastAsia="Times New Roman" w:cs="Times New Roman" w:ascii="Times New Roman" w:hAnsi="Times New Roman"/>
        </w:rPr>
        <w:t>, Lanham :, c2004.,</w:t>
      </w:r>
      <w:hyperlink r:id="rId12">
        <w:r>
          <w:rPr>
            <w:rStyle w:val="EnlacedeInternet"/>
            <w:rFonts w:eastAsia="Times New Roman" w:cs="Times New Roman" w:ascii="Times New Roman" w:hAnsi="Times New Roman"/>
          </w:rPr>
          <w:t xml:space="preserve"> </w:t>
        </w:r>
      </w:hyperlink>
      <w:hyperlink r:id="rId13">
        <w:r>
          <w:rPr>
            <w:rStyle w:val="EnlacedeInternet"/>
            <w:rFonts w:eastAsia="Times New Roman" w:cs="Times New Roman" w:ascii="Times New Roman" w:hAnsi="Times New Roman"/>
            <w:color w:val="1155CC"/>
            <w:u w:val="single"/>
          </w:rPr>
          <w:t>http://hdl.handle.net/2027/mdp.39015058140594</w:t>
        </w:r>
      </w:hyperlink>
      <w:r>
        <w:rPr>
          <w:rFonts w:eastAsia="Times New Roman" w:cs="Times New Roman" w:ascii="Times New Roman" w:hAnsi="Times New Roman"/>
        </w:rPr>
        <w:t>.</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rPr>
        <w:t xml:space="preserve">Miranda, Francisco de. </w:t>
      </w:r>
      <w:r>
        <w:rPr>
          <w:rFonts w:eastAsia="Times New Roman" w:cs="Times New Roman" w:ascii="Times New Roman" w:hAnsi="Times New Roman"/>
          <w:i/>
        </w:rPr>
        <w:t>Diario de viaje</w:t>
      </w:r>
      <w:r>
        <w:rPr>
          <w:rFonts w:eastAsia="Times New Roman" w:cs="Times New Roman" w:ascii="Times New Roman" w:hAnsi="Times New Roman"/>
        </w:rPr>
        <w:t>. Monte Avila, 1992. .</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rPr>
        <w:t xml:space="preserve">Miranda, Francisco de, y José Luis. Salcedo-Bastardo. </w:t>
      </w:r>
      <w:r>
        <w:rPr>
          <w:rFonts w:eastAsia="Times New Roman" w:cs="Times New Roman" w:ascii="Times New Roman" w:hAnsi="Times New Roman"/>
          <w:i/>
        </w:rPr>
        <w:t>América espera</w:t>
      </w:r>
      <w:r>
        <w:rPr>
          <w:rFonts w:eastAsia="Times New Roman" w:cs="Times New Roman" w:ascii="Times New Roman" w:hAnsi="Times New Roman"/>
        </w:rPr>
        <w:t>. Biblioteca Ayacucho, 1982. .</w:t>
      </w:r>
    </w:p>
    <w:p>
      <w:pPr>
        <w:pStyle w:val="Normal"/>
        <w:spacing w:lineRule="auto" w:line="480"/>
        <w:ind w:left="880" w:hanging="440"/>
        <w:rPr/>
      </w:pPr>
      <w:r>
        <w:rPr>
          <w:rFonts w:eastAsia="Times New Roman" w:cs="Times New Roman" w:ascii="Times New Roman" w:hAnsi="Times New Roman"/>
        </w:rPr>
        <w:t xml:space="preserve">Morelli, Federica. “‘Una gran asociación de pueblos’. La rebelión en Guayaquil y su percepción de la Gran Colombia (1827)”. </w:t>
      </w:r>
      <w:r>
        <w:rPr>
          <w:rFonts w:eastAsia="Times New Roman" w:cs="Times New Roman" w:ascii="Times New Roman" w:hAnsi="Times New Roman"/>
          <w:i/>
        </w:rPr>
        <w:t>Anuario Colombiano de Historia Social y de la Cultura</w:t>
      </w:r>
      <w:r>
        <w:rPr>
          <w:rFonts w:eastAsia="Times New Roman" w:cs="Times New Roman" w:ascii="Times New Roman" w:hAnsi="Times New Roman"/>
        </w:rPr>
        <w:t xml:space="preserve">, vol. 45, núm. 2, julio de 2018, pp. 149–74. </w:t>
      </w:r>
      <w:r>
        <w:rPr>
          <w:rFonts w:eastAsia="Times New Roman" w:cs="Times New Roman" w:ascii="Times New Roman" w:hAnsi="Times New Roman"/>
          <w:i/>
        </w:rPr>
        <w:t>DOI.org (Crossref)</w:t>
      </w:r>
      <w:r>
        <w:rPr>
          <w:rFonts w:eastAsia="Times New Roman" w:cs="Times New Roman" w:ascii="Times New Roman" w:hAnsi="Times New Roman"/>
        </w:rPr>
        <w:t>, doi:</w:t>
      </w:r>
      <w:hyperlink r:id="rId14">
        <w:r>
          <w:rPr>
            <w:rStyle w:val="EnlacedeInternet"/>
            <w:rFonts w:eastAsia="Times New Roman" w:cs="Times New Roman" w:ascii="Times New Roman" w:hAnsi="Times New Roman"/>
            <w:color w:val="1155CC"/>
            <w:u w:val="single"/>
          </w:rPr>
          <w:t>10.15446/achsc.v45n2.71030</w:t>
        </w:r>
      </w:hyperlink>
      <w:r>
        <w:rPr>
          <w:rFonts w:eastAsia="Times New Roman" w:cs="Times New Roman" w:ascii="Times New Roman" w:hAnsi="Times New Roman"/>
        </w:rPr>
        <w:t>.</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rPr>
        <w:t xml:space="preserve">Narvaja de Arnoux, Elvira. </w:t>
      </w:r>
      <w:r>
        <w:rPr>
          <w:rFonts w:eastAsia="Times New Roman" w:cs="Times New Roman" w:ascii="Times New Roman" w:hAnsi="Times New Roman"/>
          <w:i/>
        </w:rPr>
        <w:t>El discurso latinoamericanista de Hugo Chávez</w:t>
      </w:r>
      <w:r>
        <w:rPr>
          <w:rFonts w:eastAsia="Times New Roman" w:cs="Times New Roman" w:ascii="Times New Roman" w:hAnsi="Times New Roman"/>
        </w:rPr>
        <w:t>. Biblos, 2008. .</w:t>
      </w:r>
    </w:p>
    <w:p>
      <w:pPr>
        <w:pStyle w:val="Normal"/>
        <w:spacing w:lineRule="auto" w:line="480"/>
        <w:ind w:left="880" w:hanging="440"/>
        <w:rPr/>
      </w:pPr>
      <w:r>
        <w:rPr>
          <w:rFonts w:eastAsia="Times New Roman" w:cs="Times New Roman" w:ascii="Times New Roman" w:hAnsi="Times New Roman"/>
        </w:rPr>
        <w:t xml:space="preserve">Ramos, Julio. “Genealogias de la moral latinoamericanista: el cuerpo y la herencia de Flora Tristan”. </w:t>
      </w:r>
      <w:r>
        <w:rPr>
          <w:rFonts w:eastAsia="Times New Roman" w:cs="Times New Roman" w:ascii="Times New Roman" w:hAnsi="Times New Roman"/>
          <w:i/>
        </w:rPr>
        <w:t>Lucero</w:t>
      </w:r>
      <w:r>
        <w:rPr>
          <w:rFonts w:eastAsia="Times New Roman" w:cs="Times New Roman" w:ascii="Times New Roman" w:hAnsi="Times New Roman"/>
        </w:rPr>
        <w:t xml:space="preserve">, vol. 11, núm. 1, 2000. </w:t>
      </w:r>
      <w:r>
        <w:rPr>
          <w:rFonts w:eastAsia="Times New Roman" w:cs="Times New Roman" w:ascii="Times New Roman" w:hAnsi="Times New Roman"/>
          <w:i/>
        </w:rPr>
        <w:t>escholarship.org</w:t>
      </w:r>
      <w:r>
        <w:rPr>
          <w:rFonts w:eastAsia="Times New Roman" w:cs="Times New Roman" w:ascii="Times New Roman" w:hAnsi="Times New Roman"/>
        </w:rPr>
        <w:t>,</w:t>
      </w:r>
      <w:hyperlink r:id="rId15">
        <w:r>
          <w:rPr>
            <w:rStyle w:val="EnlacedeInternet"/>
            <w:rFonts w:eastAsia="Times New Roman" w:cs="Times New Roman" w:ascii="Times New Roman" w:hAnsi="Times New Roman"/>
          </w:rPr>
          <w:t xml:space="preserve"> </w:t>
        </w:r>
      </w:hyperlink>
      <w:hyperlink r:id="rId16">
        <w:r>
          <w:rPr>
            <w:rStyle w:val="EnlacedeInternet"/>
            <w:rFonts w:eastAsia="Times New Roman" w:cs="Times New Roman" w:ascii="Times New Roman" w:hAnsi="Times New Roman"/>
            <w:color w:val="1155CC"/>
            <w:u w:val="single"/>
          </w:rPr>
          <w:t>https://escholarship.org/uc/item/93d3v584</w:t>
        </w:r>
      </w:hyperlink>
      <w:r>
        <w:rPr>
          <w:rFonts w:eastAsia="Times New Roman" w:cs="Times New Roman" w:ascii="Times New Roman" w:hAnsi="Times New Roman"/>
        </w:rPr>
        <w:t>.</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i/>
        </w:rPr>
        <w:t>Latinoamericanismo a contrapelo : ensayos de Julio Ramos</w:t>
      </w:r>
      <w:r>
        <w:rPr>
          <w:rFonts w:eastAsia="Times New Roman" w:cs="Times New Roman" w:ascii="Times New Roman" w:hAnsi="Times New Roman"/>
        </w:rPr>
        <w:t>. 2015. .</w:t>
      </w:r>
    </w:p>
    <w:p>
      <w:pPr>
        <w:pStyle w:val="Normal"/>
        <w:spacing w:lineRule="auto" w:line="480"/>
        <w:ind w:left="880" w:hanging="440"/>
        <w:rPr>
          <w:rFonts w:ascii="Times New Roman" w:hAnsi="Times New Roman" w:eastAsia="Times New Roman" w:cs="Times New Roman"/>
        </w:rPr>
      </w:pPr>
      <w:r>
        <w:rPr>
          <w:rFonts w:eastAsia="Times New Roman" w:cs="Times New Roman" w:ascii="Times New Roman" w:hAnsi="Times New Roman"/>
        </w:rPr>
        <w:t xml:space="preserve">Rodríguez, Simón. </w:t>
      </w:r>
      <w:r>
        <w:rPr>
          <w:rFonts w:eastAsia="Times New Roman" w:cs="Times New Roman" w:ascii="Times New Roman" w:hAnsi="Times New Roman"/>
          <w:i/>
        </w:rPr>
        <w:t>Obras completas</w:t>
      </w:r>
      <w:r>
        <w:rPr>
          <w:rFonts w:eastAsia="Times New Roman" w:cs="Times New Roman" w:ascii="Times New Roman" w:hAnsi="Times New Roman"/>
        </w:rPr>
        <w:t>. Universidad Simón Rodríguez, 1975.</w:t>
      </w:r>
    </w:p>
    <w:p>
      <w:pPr>
        <w:pStyle w:val="Normal"/>
        <w:spacing w:lineRule="auto" w:line="480"/>
        <w:ind w:left="880" w:hanging="440"/>
        <w:rPr/>
      </w:pPr>
      <w:r>
        <w:rPr>
          <w:rFonts w:eastAsia="Times New Roman" w:cs="Times New Roman" w:ascii="Times New Roman" w:hAnsi="Times New Roman"/>
        </w:rPr>
        <w:t xml:space="preserve">Rotker, Susana. </w:t>
      </w:r>
      <w:r>
        <w:rPr>
          <w:rFonts w:eastAsia="Times New Roman" w:cs="Times New Roman" w:ascii="Times New Roman" w:hAnsi="Times New Roman"/>
          <w:i/>
        </w:rPr>
        <w:t>Bravo pueblo : poder, utopía y violencia</w:t>
      </w:r>
      <w:r>
        <w:rPr>
          <w:rFonts w:eastAsia="Times New Roman" w:cs="Times New Roman" w:ascii="Times New Roman" w:hAnsi="Times New Roman"/>
        </w:rPr>
        <w:t>. Fondo Editorial Nave Va, 2005. .</w:t>
      </w:r>
    </w:p>
    <w:p>
      <w:pPr>
        <w:pStyle w:val="Normal"/>
        <w:spacing w:lineRule="auto" w:line="480"/>
        <w:ind w:left="880" w:hanging="440"/>
        <w:rPr/>
      </w:pPr>
      <w:r>
        <w:rPr>
          <w:rFonts w:eastAsia="Times New Roman" w:cs="Times New Roman" w:ascii="Times New Roman" w:hAnsi="Times New Roman"/>
        </w:rPr>
        <w:t xml:space="preserve">Sanchez, Rafael. </w:t>
      </w:r>
      <w:r>
        <w:rPr>
          <w:rFonts w:eastAsia="Times New Roman" w:cs="Times New Roman" w:ascii="Times New Roman" w:hAnsi="Times New Roman"/>
          <w:i/>
        </w:rPr>
        <w:t>Dancing Jacobins: A Venezuelan Genealogy of Latin American Populism</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color w:val="000000"/>
          <w:spacing w:val="0"/>
          <w:sz w:val="20"/>
        </w:rPr>
        <w:t xml:space="preserve">Fordham University Press, </w:t>
      </w:r>
      <w:r>
        <w:rPr>
          <w:rFonts w:eastAsia="Times New Roman" w:cs="Times New Roman" w:ascii="Times New Roman" w:hAnsi="Times New Roman"/>
        </w:rPr>
        <w:t>2016.</w:t>
      </w:r>
    </w:p>
    <w:p>
      <w:pPr>
        <w:pStyle w:val="Normal"/>
        <w:spacing w:lineRule="auto" w:line="480"/>
        <w:ind w:left="880" w:hanging="440"/>
        <w:rPr/>
      </w:pPr>
      <w:r>
        <w:rPr>
          <w:rFonts w:eastAsia="Times New Roman" w:cs="Times New Roman" w:ascii="Times New Roman" w:hAnsi="Times New Roman"/>
        </w:rPr>
        <w:t xml:space="preserve">Simon, Joshua. </w:t>
      </w:r>
      <w:r>
        <w:rPr>
          <w:rFonts w:eastAsia="Times New Roman" w:cs="Times New Roman" w:ascii="Times New Roman" w:hAnsi="Times New Roman"/>
          <w:i/>
        </w:rPr>
        <w:t>The Ideology of Creole Revolution : Imperialism and Independence in American and Latin American Political Thought</w:t>
      </w:r>
      <w:r>
        <w:rPr>
          <w:rFonts w:eastAsia="Times New Roman" w:cs="Times New Roman" w:ascii="Times New Roman" w:hAnsi="Times New Roman"/>
        </w:rPr>
        <w:t>. Cambridge : Cambridge University Press, 2017.</w:t>
      </w:r>
    </w:p>
    <w:sectPr>
      <w:type w:val="nextPage"/>
      <w:pgSz w:w="12240" w:h="15840"/>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EnlacedeInternet">
    <w:name w:val="Enlace de Internet"/>
    <w:qFormat/>
    <w:rPr>
      <w:color w:val="000080"/>
      <w:u w:val="single"/>
      <w:lang w:val="zxx" w:eastAsia="zxx" w:bidi="zxx"/>
    </w:rPr>
  </w:style>
  <w:style w:type="character" w:styleId="ListLabel1">
    <w:name w:val="ListLabel 1"/>
    <w:qFormat/>
    <w:rPr>
      <w:rFonts w:ascii="Times New Roman" w:hAnsi="Times New Roman" w:eastAsia="Times New Roman" w:cs="Times New Roman"/>
      <w:color w:val="1155CC"/>
      <w:u w:val="single"/>
    </w:rPr>
  </w:style>
  <w:style w:type="character" w:styleId="InternetLink">
    <w:name w:val="Internet Link"/>
    <w:rPr>
      <w:color w:val="000080"/>
      <w:u w:val="single"/>
      <w:lang w:val="zxx" w:eastAsia="zxx" w:bidi="zxx"/>
    </w:rPr>
  </w:style>
  <w:style w:type="character" w:styleId="ListLabel2">
    <w:name w:val="ListLabel 2"/>
    <w:qFormat/>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rFonts w:cs="Lohit Devanagari"/>
    </w:rPr>
  </w:style>
  <w:style w:type="paragraph" w:styleId="Ttulo">
    <w:name w:val="Título"/>
    <w:basedOn w:val="Normal"/>
    <w:qFormat/>
    <w:pPr>
      <w:keepNext w:val="true"/>
      <w:spacing w:before="240" w:after="120"/>
    </w:pPr>
    <w:rPr>
      <w:rFonts w:ascii="Liberation Sans" w:hAnsi="Liberation Sans" w:eastAsia="DejaVu Sans" w:cs="DejaVu Sans"/>
      <w:sz w:val="28"/>
      <w:szCs w:val="28"/>
    </w:rPr>
  </w:style>
  <w:style w:type="paragraph" w:styleId="Ndice">
    <w:name w:val="Índice"/>
    <w:basedOn w:val="Normal"/>
    <w:qFormat/>
    <w:pPr>
      <w:suppressLineNumbers/>
    </w:pPr>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44/Javeriana.cl20-39.ppdl" TargetMode="External"/><Relationship Id="rId3" Type="http://schemas.openxmlformats.org/officeDocument/2006/relationships/hyperlink" Target="https://doi.org/10.1080/14788810.2012.739403" TargetMode="External"/><Relationship Id="rId4" Type="http://schemas.openxmlformats.org/officeDocument/2006/relationships/hyperlink" Target="https://doi.org/10.1080/13569320216346" TargetMode="External"/><Relationship Id="rId5" Type="http://schemas.openxmlformats.org/officeDocument/2006/relationships/hyperlink" Target="https://doi.org/10.1080/1356932022000004166" TargetMode="External"/><Relationship Id="rId6" Type="http://schemas.openxmlformats.org/officeDocument/2006/relationships/hyperlink" Target="https://revistascientificas.us.es/index.php/araucaria/article/view/1290" TargetMode="External"/><Relationship Id="rId7" Type="http://schemas.openxmlformats.org/officeDocument/2006/relationships/hyperlink" Target="https://revistascientificas.us.es/index.php/araucaria/article/view/1290" TargetMode="External"/><Relationship Id="rId8" Type="http://schemas.openxmlformats.org/officeDocument/2006/relationships/hyperlink" Target="https://doi.org/10.15446/achsc.v45n2.71025" TargetMode="External"/><Relationship Id="rId9" Type="http://schemas.openxmlformats.org/officeDocument/2006/relationships/hyperlink" Target="https://doi.org/10.1086/ahr.111.4.1042" TargetMode="External"/><Relationship Id="rId10" Type="http://schemas.openxmlformats.org/officeDocument/2006/relationships/hyperlink" Target="https://doi.org/10.1086/ahr.111.2.336" TargetMode="External"/><Relationship Id="rId11" Type="http://schemas.openxmlformats.org/officeDocument/2006/relationships/hyperlink" Target="https://doi.org/10.1017/S000316150004373X" TargetMode="External"/><Relationship Id="rId12" Type="http://schemas.openxmlformats.org/officeDocument/2006/relationships/hyperlink" Target="http://hdl.handle.net/2027/mdp.39015058140594" TargetMode="External"/><Relationship Id="rId13" Type="http://schemas.openxmlformats.org/officeDocument/2006/relationships/hyperlink" Target="http://hdl.handle.net/2027/mdp.39015058140594" TargetMode="External"/><Relationship Id="rId14" Type="http://schemas.openxmlformats.org/officeDocument/2006/relationships/hyperlink" Target="https://doi.org/10.15446/achsc.v45n2.71030" TargetMode="External"/><Relationship Id="rId15" Type="http://schemas.openxmlformats.org/officeDocument/2006/relationships/hyperlink" Target="https://escholarship.org/uc/item/93d3v584" TargetMode="External"/><Relationship Id="rId16" Type="http://schemas.openxmlformats.org/officeDocument/2006/relationships/hyperlink" Target="https://escholarship.org/uc/item/93d3v584"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4</Pages>
  <Words>1085</Words>
  <Characters>6455</Characters>
  <CharactersWithSpaces>7487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es-VE</dc:language>
  <cp:lastModifiedBy/>
  <dcterms:modified xsi:type="dcterms:W3CDTF">2020-05-18T07:47:53Z</dcterms:modified>
  <cp:revision>4</cp:revision>
  <dc:subject/>
  <dc:title/>
</cp:coreProperties>
</file>