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Yu Gothic" w:hAnsi="Yu Gothic" w:eastAsia="Yu Gothic"/>
          <w:b/>
          <w:sz w:val="48"/>
        </w:rPr>
        <w:t>整相方式 設計・評価結果</w:t>
      </w:r>
    </w:p>
    <w:p>
      <w:pPr>
        <w:spacing w:after="280"/>
      </w:pPr>
      <w:r>
        <w:rPr>
          <w:rFonts w:ascii="Yu Gothic" w:hAnsi="Yu Gothic" w:eastAsia="Yu Gothic"/>
          <w:b w:val="0"/>
          <w:color w:val="5A636E"/>
          <w:sz w:val="26"/>
        </w:rPr>
        <w:t>S/T共分散 × 直接/整数遅延分離 × a/b実現方式</w:t>
      </w:r>
    </w:p>
    <w:p>
      <w:pPr>
        <w:spacing w:after="120" w:line="264" w:lineRule="auto"/>
      </w:pPr>
      <w:r>
        <w:rPr>
          <w:rFonts w:ascii="Yu Gothic" w:hAnsi="Yu Gothic" w:eastAsia="Yu Gothic"/>
          <w:b w:val="0"/>
          <w:sz w:val="21"/>
        </w:rPr>
        <w:t>本書は整相方式の数式、処理順、方式間の等価性、有限FIR実現、成立条件、および正式S2a/T2a評価結果を一体としてレビューするWord版である。EBAEとMVDRは重み設計部品、S/T・1/2・a/bは共分散とFIR実現座標の選択として分離して記述する。</w:t>
      </w:r>
    </w:p>
    <w:p>
      <w:pPr>
        <w:pStyle w:val="Heading1"/>
      </w:pPr>
      <w:r>
        <w:rPr>
          <w:rFonts w:ascii="Yu Gothic" w:hAnsi="Yu Gothic" w:eastAsia="Yu Gothic"/>
          <w:b/>
          <w:color w:val="2E74B5"/>
          <w:sz w:val="32"/>
        </w:rPr>
        <w:t>0. 方式全体の処理フロー</w:t>
      </w:r>
    </w:p>
    <w:p>
      <w:pPr>
        <w:spacing w:after="120" w:line="264" w:lineRule="auto"/>
      </w:pPr>
      <w:r>
        <w:rPr>
          <w:rFonts w:ascii="Yu Gothic" w:hAnsi="Yu Gothic" w:eastAsia="Yu Gothic"/>
          <w:b w:val="0"/>
          <w:sz w:val="21"/>
        </w:rPr>
        <w:t>方式名は、共分散構成（S/T）、FIR実現座標（1/2）、整数遅延後の実現構造（a/b）の3軸で読む。EBAEまたはMVDRは完成周波数重みを生成する交換可能な部品であり、整相方式名には含めない。</w:t>
      </w:r>
    </w:p>
    <w:tbl>
      <w:tblPr>
        <w:tblStyle w:val="TableGrid"/>
        <w:tblW w:type="dxa" w:w="9360"/>
        <w:jc w:val="left"/>
        <w:tblLayout w:type="fixed"/>
        <w:tblLook w:firstColumn="1" w:firstRow="1" w:lastColumn="0" w:lastRow="0" w:noHBand="0" w:noVBand="1" w:val="04A0"/>
        <w:tblInd w:w="120" w:type="dxa"/>
      </w:tblPr>
      <w:tblGrid>
        <w:gridCol w:w="800"/>
        <w:gridCol w:w="2050"/>
        <w:gridCol w:w="2100"/>
        <w:gridCol w:w="2350"/>
        <w:gridCol w:w="2060"/>
      </w:tblGrid>
      <w:tr>
        <w:trPr>
          <w:tblHeader w:val="true"/>
        </w:trPr>
        <w:tc>
          <w:tcPr>
            <w:tcW w:type="dxa" w:w="800"/>
            <w:shd w:fill="F2F4F7"/>
            <w:vAlign w:val="center"/>
            <w:tcMar>
              <w:top w:w="80" w:type="dxa"/>
              <w:bottom w:w="80" w:type="dxa"/>
              <w:start w:w="120" w:type="dxa"/>
              <w:end w:w="120" w:type="dxa"/>
            </w:tcMar>
          </w:tcPr>
          <w:p>
            <w:pPr>
              <w:jc w:val="center"/>
            </w:pPr>
            <w:r>
              <w:rPr>
                <w:rFonts w:ascii="Yu Gothic" w:hAnsi="Yu Gothic" w:eastAsia="Yu Gothic"/>
                <w:b/>
                <w:sz w:val="16"/>
              </w:rPr>
              <w:t>方式</w:t>
            </w:r>
          </w:p>
        </w:tc>
        <w:tc>
          <w:tcPr>
            <w:tcW w:type="dxa" w:w="2050"/>
            <w:shd w:fill="F2F4F7"/>
            <w:vAlign w:val="center"/>
            <w:tcMar>
              <w:top w:w="80" w:type="dxa"/>
              <w:bottom w:w="80" w:type="dxa"/>
              <w:start w:w="120" w:type="dxa"/>
              <w:end w:w="120" w:type="dxa"/>
            </w:tcMar>
          </w:tcPr>
          <w:p>
            <w:pPr>
              <w:jc w:val="center"/>
            </w:pPr>
            <w:r>
              <w:rPr>
                <w:rFonts w:ascii="Yu Gothic" w:hAnsi="Yu Gothic" w:eastAsia="Yu Gothic"/>
                <w:b/>
                <w:sz w:val="16"/>
              </w:rPr>
              <w:t>共分散</w:t>
            </w:r>
          </w:p>
        </w:tc>
        <w:tc>
          <w:tcPr>
            <w:tcW w:type="dxa" w:w="2100"/>
            <w:shd w:fill="F2F4F7"/>
            <w:vAlign w:val="center"/>
            <w:tcMar>
              <w:top w:w="80" w:type="dxa"/>
              <w:bottom w:w="80" w:type="dxa"/>
              <w:start w:w="120" w:type="dxa"/>
              <w:end w:w="120" w:type="dxa"/>
            </w:tcMar>
          </w:tcPr>
          <w:p>
            <w:pPr>
              <w:jc w:val="center"/>
            </w:pPr>
            <w:r>
              <w:rPr>
                <w:rFonts w:ascii="Yu Gothic" w:hAnsi="Yu Gothic" w:eastAsia="Yu Gothic"/>
                <w:b/>
                <w:sz w:val="16"/>
              </w:rPr>
              <w:t>重み設計前の座標変換</w:t>
            </w:r>
          </w:p>
        </w:tc>
        <w:tc>
          <w:tcPr>
            <w:tcW w:type="dxa" w:w="2350"/>
            <w:shd w:fill="F2F4F7"/>
            <w:vAlign w:val="center"/>
            <w:tcMar>
              <w:top w:w="80" w:type="dxa"/>
              <w:bottom w:w="80" w:type="dxa"/>
              <w:start w:w="120" w:type="dxa"/>
              <w:end w:w="120" w:type="dxa"/>
            </w:tcMar>
          </w:tcPr>
          <w:p>
            <w:pPr>
              <w:jc w:val="center"/>
            </w:pPr>
            <w:r>
              <w:rPr>
                <w:rFonts w:ascii="Yu Gothic" w:hAnsi="Yu Gothic" w:eastAsia="Yu Gothic"/>
                <w:b/>
                <w:sz w:val="16"/>
              </w:rPr>
              <w:t>時間領域実現</w:t>
            </w:r>
          </w:p>
        </w:tc>
        <w:tc>
          <w:tcPr>
            <w:tcW w:type="dxa" w:w="2060"/>
            <w:shd w:fill="F2F4F7"/>
            <w:vAlign w:val="center"/>
            <w:tcMar>
              <w:top w:w="80" w:type="dxa"/>
              <w:bottom w:w="80" w:type="dxa"/>
              <w:start w:w="120" w:type="dxa"/>
              <w:end w:w="120" w:type="dxa"/>
            </w:tcMar>
          </w:tcPr>
          <w:p>
            <w:pPr>
              <w:jc w:val="center"/>
            </w:pPr>
            <w:r>
              <w:rPr>
                <w:rFonts w:ascii="Yu Gothic" w:hAnsi="Yu Gothic" w:eastAsia="Yu Gothic"/>
                <w:b/>
                <w:sz w:val="16"/>
              </w:rPr>
              <w:t>意味</w:t>
            </w:r>
          </w:p>
        </w:tc>
      </w:tr>
      <w:tr>
        <w:tc>
          <w:tcPr>
            <w:tcW w:type="dxa" w:w="800"/>
            <w:vAlign w:val="center"/>
            <w:tcMar>
              <w:top w:w="80" w:type="dxa"/>
              <w:bottom w:w="80" w:type="dxa"/>
              <w:start w:w="120" w:type="dxa"/>
              <w:end w:w="120" w:type="dxa"/>
            </w:tcMar>
          </w:tcPr>
          <w:p>
            <w:pPr>
              <w:jc w:val="center"/>
            </w:pPr>
            <w:r>
              <w:rPr>
                <w:rFonts w:ascii="Yu Gothic" w:hAnsi="Yu Gothic" w:eastAsia="Yu Gothic"/>
                <w:b w:val="0"/>
                <w:sz w:val="16"/>
              </w:rPr>
              <w:t>S1</w:t>
            </w:r>
          </w:p>
        </w:tc>
        <w:tc>
          <w:tcPr>
            <w:tcW w:type="dxa" w:w="2050"/>
            <w:vAlign w:val="center"/>
            <w:tcMar>
              <w:top w:w="80" w:type="dxa"/>
              <w:bottom w:w="80" w:type="dxa"/>
              <w:start w:w="120" w:type="dxa"/>
              <w:end w:w="120" w:type="dxa"/>
            </w:tcMar>
          </w:tcPr>
          <w:p>
            <w:pPr>
              <w:jc w:val="left"/>
            </w:pPr>
            <w:r>
              <w:rPr>
                <w:rFonts w:ascii="Yu Gothic" w:hAnsi="Yu Gothic" w:eastAsia="Yu Gothic"/>
                <w:b w:val="0"/>
                <w:sz w:val="16"/>
              </w:rPr>
              <w:t>元入力の同一時刻S共分散</w:t>
            </w:r>
          </w:p>
        </w:tc>
        <w:tc>
          <w:tcPr>
            <w:tcW w:type="dxa" w:w="2100"/>
            <w:vAlign w:val="center"/>
            <w:tcMar>
              <w:top w:w="80" w:type="dxa"/>
              <w:bottom w:w="80" w:type="dxa"/>
              <w:start w:w="120" w:type="dxa"/>
              <w:end w:w="120" w:type="dxa"/>
            </w:tcMar>
          </w:tcPr>
          <w:p>
            <w:pPr>
              <w:jc w:val="left"/>
            </w:pPr>
            <w:r>
              <w:rPr>
                <w:rFonts w:ascii="Yu Gothic" w:hAnsi="Yu Gothic" w:eastAsia="Yu Gothic"/>
                <w:b w:val="0"/>
                <w:sz w:val="16"/>
              </w:rPr>
              <w:t>なし</w:t>
            </w:r>
          </w:p>
        </w:tc>
        <w:tc>
          <w:tcPr>
            <w:tcW w:type="dxa" w:w="2350"/>
            <w:vAlign w:val="center"/>
            <w:tcMar>
              <w:top w:w="80" w:type="dxa"/>
              <w:bottom w:w="80" w:type="dxa"/>
              <w:start w:w="120" w:type="dxa"/>
              <w:end w:w="120" w:type="dxa"/>
            </w:tcMar>
          </w:tcPr>
          <w:p>
            <w:pPr>
              <w:jc w:val="left"/>
            </w:pPr>
            <w:r>
              <w:rPr>
                <w:rFonts w:ascii="Yu Gothic" w:hAnsi="Yu Gothic" w:eastAsia="Yu Gothic"/>
                <w:b w:val="0"/>
                <w:sz w:val="16"/>
              </w:rPr>
              <w:t>元入力座標で完成重みを直接FIR化</w:t>
            </w:r>
          </w:p>
        </w:tc>
        <w:tc>
          <w:tcPr>
            <w:tcW w:type="dxa" w:w="2060"/>
            <w:vAlign w:val="center"/>
            <w:tcMar>
              <w:top w:w="80" w:type="dxa"/>
              <w:bottom w:w="80" w:type="dxa"/>
              <w:start w:w="120" w:type="dxa"/>
              <w:end w:w="120" w:type="dxa"/>
            </w:tcMar>
          </w:tcPr>
          <w:p>
            <w:pPr>
              <w:jc w:val="left"/>
            </w:pPr>
            <w:r>
              <w:rPr>
                <w:rFonts w:ascii="Yu Gothic" w:hAnsi="Yu Gothic" w:eastAsia="Yu Gothic"/>
                <w:b w:val="0"/>
                <w:sz w:val="16"/>
              </w:rPr>
              <w:t>S共分散＋直接FIR</w:t>
            </w:r>
          </w:p>
        </w:tc>
      </w:tr>
      <w:tr>
        <w:tc>
          <w:tcPr>
            <w:tcW w:type="dxa" w:w="800"/>
            <w:vAlign w:val="center"/>
            <w:tcMar>
              <w:top w:w="80" w:type="dxa"/>
              <w:bottom w:w="80" w:type="dxa"/>
              <w:start w:w="120" w:type="dxa"/>
              <w:end w:w="120" w:type="dxa"/>
            </w:tcMar>
          </w:tcPr>
          <w:p>
            <w:pPr>
              <w:jc w:val="center"/>
            </w:pPr>
            <w:r>
              <w:rPr>
                <w:rFonts w:ascii="Yu Gothic" w:hAnsi="Yu Gothic" w:eastAsia="Yu Gothic"/>
                <w:b w:val="0"/>
                <w:sz w:val="16"/>
              </w:rPr>
              <w:t>S2a</w:t>
            </w:r>
          </w:p>
        </w:tc>
        <w:tc>
          <w:tcPr>
            <w:tcW w:type="dxa" w:w="2050"/>
            <w:vAlign w:val="center"/>
            <w:tcMar>
              <w:top w:w="80" w:type="dxa"/>
              <w:bottom w:w="80" w:type="dxa"/>
              <w:start w:w="120" w:type="dxa"/>
              <w:end w:w="120" w:type="dxa"/>
            </w:tcMar>
          </w:tcPr>
          <w:p>
            <w:pPr>
              <w:jc w:val="left"/>
            </w:pPr>
            <w:r>
              <w:rPr>
                <w:rFonts w:ascii="Yu Gothic" w:hAnsi="Yu Gothic" w:eastAsia="Yu Gothic"/>
                <w:b w:val="0"/>
                <w:sz w:val="16"/>
              </w:rPr>
              <w:t>整数遅延前入力からS共分散</w:t>
            </w:r>
          </w:p>
        </w:tc>
        <w:tc>
          <w:tcPr>
            <w:tcW w:type="dxa" w:w="2100"/>
            <w:vAlign w:val="center"/>
            <w:tcMar>
              <w:top w:w="80" w:type="dxa"/>
              <w:bottom w:w="80" w:type="dxa"/>
              <w:start w:w="120" w:type="dxa"/>
              <w:end w:w="120" w:type="dxa"/>
            </w:tcMar>
          </w:tcPr>
          <w:p>
            <w:pPr>
              <w:jc w:val="left"/>
            </w:pPr>
            <w:r>
              <w:rPr>
                <w:rFonts w:ascii="Yu Gothic" w:hAnsi="Yu Gothic" w:eastAsia="Yu Gothic"/>
                <w:b w:val="0"/>
                <w:sz w:val="16"/>
              </w:rPr>
              <w:t>整数遅延分の位相回転</w:t>
            </w:r>
          </w:p>
        </w:tc>
        <w:tc>
          <w:tcPr>
            <w:tcW w:type="dxa" w:w="2350"/>
            <w:vAlign w:val="center"/>
            <w:tcMar>
              <w:top w:w="80" w:type="dxa"/>
              <w:bottom w:w="80" w:type="dxa"/>
              <w:start w:w="120" w:type="dxa"/>
              <w:end w:w="120" w:type="dxa"/>
            </w:tcMar>
          </w:tcPr>
          <w:p>
            <w:pPr>
              <w:jc w:val="left"/>
            </w:pPr>
            <w:r>
              <w:rPr>
                <w:rFonts w:ascii="Yu Gothic" w:hAnsi="Yu Gothic" w:eastAsia="Yu Gothic"/>
                <w:b w:val="0"/>
                <w:sz w:val="16"/>
              </w:rPr>
              <w:t>実整数遅延buffer＋残差完成重みFIR</w:t>
            </w:r>
          </w:p>
        </w:tc>
        <w:tc>
          <w:tcPr>
            <w:tcW w:type="dxa" w:w="2060"/>
            <w:vAlign w:val="center"/>
            <w:tcMar>
              <w:top w:w="80" w:type="dxa"/>
              <w:bottom w:w="80" w:type="dxa"/>
              <w:start w:w="120" w:type="dxa"/>
              <w:end w:w="120" w:type="dxa"/>
            </w:tcMar>
          </w:tcPr>
          <w:p>
            <w:pPr>
              <w:jc w:val="left"/>
            </w:pPr>
            <w:r>
              <w:rPr>
                <w:rFonts w:ascii="Yu Gothic" w:hAnsi="Yu Gothic" w:eastAsia="Yu Gothic"/>
                <w:b w:val="0"/>
                <w:sz w:val="16"/>
              </w:rPr>
              <w:t>S共分散＋整数遅延分離</w:t>
            </w:r>
          </w:p>
        </w:tc>
      </w:tr>
      <w:tr>
        <w:tc>
          <w:tcPr>
            <w:tcW w:type="dxa" w:w="800"/>
            <w:vAlign w:val="center"/>
            <w:tcMar>
              <w:top w:w="80" w:type="dxa"/>
              <w:bottom w:w="80" w:type="dxa"/>
              <w:start w:w="120" w:type="dxa"/>
              <w:end w:w="120" w:type="dxa"/>
            </w:tcMar>
          </w:tcPr>
          <w:p>
            <w:pPr>
              <w:jc w:val="center"/>
            </w:pPr>
            <w:r>
              <w:rPr>
                <w:rFonts w:ascii="Yu Gothic" w:hAnsi="Yu Gothic" w:eastAsia="Yu Gothic"/>
                <w:b w:val="0"/>
                <w:sz w:val="16"/>
              </w:rPr>
              <w:t>S2b</w:t>
            </w:r>
          </w:p>
        </w:tc>
        <w:tc>
          <w:tcPr>
            <w:tcW w:type="dxa" w:w="2050"/>
            <w:vAlign w:val="center"/>
            <w:tcMar>
              <w:top w:w="80" w:type="dxa"/>
              <w:bottom w:w="80" w:type="dxa"/>
              <w:start w:w="120" w:type="dxa"/>
              <w:end w:w="120" w:type="dxa"/>
            </w:tcMar>
          </w:tcPr>
          <w:p>
            <w:pPr>
              <w:jc w:val="left"/>
            </w:pPr>
            <w:r>
              <w:rPr>
                <w:rFonts w:ascii="Yu Gothic" w:hAnsi="Yu Gothic" w:eastAsia="Yu Gothic"/>
                <w:b w:val="0"/>
                <w:sz w:val="16"/>
              </w:rPr>
              <w:t>S2aと同じS共分散</w:t>
            </w:r>
          </w:p>
        </w:tc>
        <w:tc>
          <w:tcPr>
            <w:tcW w:type="dxa" w:w="2100"/>
            <w:vAlign w:val="center"/>
            <w:tcMar>
              <w:top w:w="80" w:type="dxa"/>
              <w:bottom w:w="80" w:type="dxa"/>
              <w:start w:w="120" w:type="dxa"/>
              <w:end w:w="120" w:type="dxa"/>
            </w:tcMar>
          </w:tcPr>
          <w:p>
            <w:pPr>
              <w:jc w:val="left"/>
            </w:pPr>
            <w:r>
              <w:rPr>
                <w:rFonts w:ascii="Yu Gothic" w:hAnsi="Yu Gothic" w:eastAsia="Yu Gothic"/>
                <w:b w:val="0"/>
                <w:sz w:val="16"/>
              </w:rPr>
              <w:t>S2aと同じ位相回転</w:t>
            </w:r>
          </w:p>
        </w:tc>
        <w:tc>
          <w:tcPr>
            <w:tcW w:type="dxa" w:w="2350"/>
            <w:vAlign w:val="center"/>
            <w:tcMar>
              <w:top w:w="80" w:type="dxa"/>
              <w:bottom w:w="80" w:type="dxa"/>
              <w:start w:w="120" w:type="dxa"/>
              <w:end w:w="120" w:type="dxa"/>
            </w:tcMar>
          </w:tcPr>
          <w:p>
            <w:pPr>
              <w:jc w:val="left"/>
            </w:pPr>
            <w:r>
              <w:rPr>
                <w:rFonts w:ascii="Yu Gothic" w:hAnsi="Yu Gothic" w:eastAsia="Yu Gothic"/>
                <w:b w:val="0"/>
                <w:sz w:val="16"/>
              </w:rPr>
              <w:t>固定主枝－差分補正枝</w:t>
            </w:r>
          </w:p>
        </w:tc>
        <w:tc>
          <w:tcPr>
            <w:tcW w:type="dxa" w:w="2060"/>
            <w:vAlign w:val="center"/>
            <w:tcMar>
              <w:top w:w="80" w:type="dxa"/>
              <w:bottom w:w="80" w:type="dxa"/>
              <w:start w:w="120" w:type="dxa"/>
              <w:end w:w="120" w:type="dxa"/>
            </w:tcMar>
          </w:tcPr>
          <w:p>
            <w:pPr>
              <w:jc w:val="left"/>
            </w:pPr>
            <w:r>
              <w:rPr>
                <w:rFonts w:ascii="Yu Gothic" w:hAnsi="Yu Gothic" w:eastAsia="Yu Gothic"/>
                <w:b w:val="0"/>
                <w:sz w:val="16"/>
              </w:rPr>
              <w:t>S2aと同じ完成重みの別構造</w:t>
            </w:r>
          </w:p>
        </w:tc>
      </w:tr>
      <w:tr>
        <w:tc>
          <w:tcPr>
            <w:tcW w:type="dxa" w:w="800"/>
            <w:vAlign w:val="center"/>
            <w:tcMar>
              <w:top w:w="80" w:type="dxa"/>
              <w:bottom w:w="80" w:type="dxa"/>
              <w:start w:w="120" w:type="dxa"/>
              <w:end w:w="120" w:type="dxa"/>
            </w:tcMar>
          </w:tcPr>
          <w:p>
            <w:pPr>
              <w:jc w:val="center"/>
            </w:pPr>
            <w:r>
              <w:rPr>
                <w:rFonts w:ascii="Yu Gothic" w:hAnsi="Yu Gothic" w:eastAsia="Yu Gothic"/>
                <w:b w:val="0"/>
                <w:sz w:val="16"/>
              </w:rPr>
              <w:t>T1</w:t>
            </w:r>
          </w:p>
        </w:tc>
        <w:tc>
          <w:tcPr>
            <w:tcW w:type="dxa" w:w="2050"/>
            <w:vAlign w:val="center"/>
            <w:tcMar>
              <w:top w:w="80" w:type="dxa"/>
              <w:bottom w:w="80" w:type="dxa"/>
              <w:start w:w="120" w:type="dxa"/>
              <w:end w:w="120" w:type="dxa"/>
            </w:tcMar>
          </w:tcPr>
          <w:p>
            <w:pPr>
              <w:jc w:val="left"/>
            </w:pPr>
            <w:r>
              <w:rPr>
                <w:rFonts w:ascii="Yu Gothic" w:hAnsi="Yu Gothic" w:eastAsia="Yu Gothic"/>
                <w:b w:val="0"/>
                <w:sz w:val="16"/>
              </w:rPr>
              <w:t>候補方位別時間切り出しT共分散</w:t>
            </w:r>
          </w:p>
        </w:tc>
        <w:tc>
          <w:tcPr>
            <w:tcW w:type="dxa" w:w="2100"/>
            <w:vAlign w:val="center"/>
            <w:tcMar>
              <w:top w:w="80" w:type="dxa"/>
              <w:bottom w:w="80" w:type="dxa"/>
              <w:start w:w="120" w:type="dxa"/>
              <w:end w:w="120" w:type="dxa"/>
            </w:tcMar>
          </w:tcPr>
          <w:p>
            <w:pPr>
              <w:jc w:val="left"/>
            </w:pPr>
            <w:r>
              <w:rPr>
                <w:rFonts w:ascii="Yu Gothic" w:hAnsi="Yu Gothic" w:eastAsia="Yu Gothic"/>
                <w:b w:val="0"/>
                <w:sz w:val="16"/>
              </w:rPr>
              <w:t>切り出し時刻差の位相を元入力座標へ補正</w:t>
            </w:r>
          </w:p>
        </w:tc>
        <w:tc>
          <w:tcPr>
            <w:tcW w:type="dxa" w:w="2350"/>
            <w:vAlign w:val="center"/>
            <w:tcMar>
              <w:top w:w="80" w:type="dxa"/>
              <w:bottom w:w="80" w:type="dxa"/>
              <w:start w:w="120" w:type="dxa"/>
              <w:end w:w="120" w:type="dxa"/>
            </w:tcMar>
          </w:tcPr>
          <w:p>
            <w:pPr>
              <w:jc w:val="left"/>
            </w:pPr>
            <w:r>
              <w:rPr>
                <w:rFonts w:ascii="Yu Gothic" w:hAnsi="Yu Gothic" w:eastAsia="Yu Gothic"/>
                <w:b w:val="0"/>
                <w:sz w:val="16"/>
              </w:rPr>
              <w:t>元入力座標で完成重みを直接FIR化</w:t>
            </w:r>
          </w:p>
        </w:tc>
        <w:tc>
          <w:tcPr>
            <w:tcW w:type="dxa" w:w="2060"/>
            <w:vAlign w:val="center"/>
            <w:tcMar>
              <w:top w:w="80" w:type="dxa"/>
              <w:bottom w:w="80" w:type="dxa"/>
              <w:start w:w="120" w:type="dxa"/>
              <w:end w:w="120" w:type="dxa"/>
            </w:tcMar>
          </w:tcPr>
          <w:p>
            <w:pPr>
              <w:jc w:val="left"/>
            </w:pPr>
            <w:r>
              <w:rPr>
                <w:rFonts w:ascii="Yu Gothic" w:hAnsi="Yu Gothic" w:eastAsia="Yu Gothic"/>
                <w:b w:val="0"/>
                <w:sz w:val="16"/>
              </w:rPr>
              <w:t>T共分散＋直接FIR</w:t>
            </w:r>
          </w:p>
        </w:tc>
      </w:tr>
      <w:tr>
        <w:tc>
          <w:tcPr>
            <w:tcW w:type="dxa" w:w="800"/>
            <w:vAlign w:val="center"/>
            <w:tcMar>
              <w:top w:w="80" w:type="dxa"/>
              <w:bottom w:w="80" w:type="dxa"/>
              <w:start w:w="120" w:type="dxa"/>
              <w:end w:w="120" w:type="dxa"/>
            </w:tcMar>
          </w:tcPr>
          <w:p>
            <w:pPr>
              <w:jc w:val="center"/>
            </w:pPr>
            <w:r>
              <w:rPr>
                <w:rFonts w:ascii="Yu Gothic" w:hAnsi="Yu Gothic" w:eastAsia="Yu Gothic"/>
                <w:b w:val="0"/>
                <w:sz w:val="16"/>
              </w:rPr>
              <w:t>T2a</w:t>
            </w:r>
          </w:p>
        </w:tc>
        <w:tc>
          <w:tcPr>
            <w:tcW w:type="dxa" w:w="2050"/>
            <w:vAlign w:val="center"/>
            <w:tcMar>
              <w:top w:w="80" w:type="dxa"/>
              <w:bottom w:w="80" w:type="dxa"/>
              <w:start w:w="120" w:type="dxa"/>
              <w:end w:w="120" w:type="dxa"/>
            </w:tcMar>
          </w:tcPr>
          <w:p>
            <w:pPr>
              <w:jc w:val="left"/>
            </w:pPr>
            <w:r>
              <w:rPr>
                <w:rFonts w:ascii="Yu Gothic" w:hAnsi="Yu Gothic" w:eastAsia="Yu Gothic"/>
                <w:b w:val="0"/>
                <w:sz w:val="16"/>
              </w:rPr>
              <w:t>候補方位別時間切り出しT共分散</w:t>
            </w:r>
          </w:p>
        </w:tc>
        <w:tc>
          <w:tcPr>
            <w:tcW w:type="dxa" w:w="2100"/>
            <w:vAlign w:val="center"/>
            <w:tcMar>
              <w:top w:w="80" w:type="dxa"/>
              <w:bottom w:w="80" w:type="dxa"/>
              <w:start w:w="120" w:type="dxa"/>
              <w:end w:w="120" w:type="dxa"/>
            </w:tcMar>
          </w:tcPr>
          <w:p>
            <w:pPr>
              <w:jc w:val="left"/>
            </w:pPr>
            <w:r>
              <w:rPr>
                <w:rFonts w:ascii="Yu Gothic" w:hAnsi="Yu Gothic" w:eastAsia="Yu Gothic"/>
                <w:b w:val="0"/>
                <w:sz w:val="16"/>
              </w:rPr>
              <w:t>整数遅延後の残差座標へ回転</w:t>
            </w:r>
          </w:p>
        </w:tc>
        <w:tc>
          <w:tcPr>
            <w:tcW w:type="dxa" w:w="2350"/>
            <w:vAlign w:val="center"/>
            <w:tcMar>
              <w:top w:w="80" w:type="dxa"/>
              <w:bottom w:w="80" w:type="dxa"/>
              <w:start w:w="120" w:type="dxa"/>
              <w:end w:w="120" w:type="dxa"/>
            </w:tcMar>
          </w:tcPr>
          <w:p>
            <w:pPr>
              <w:jc w:val="left"/>
            </w:pPr>
            <w:r>
              <w:rPr>
                <w:rFonts w:ascii="Yu Gothic" w:hAnsi="Yu Gothic" w:eastAsia="Yu Gothic"/>
                <w:b w:val="0"/>
                <w:sz w:val="16"/>
              </w:rPr>
              <w:t>実整数遅延buffer＋残差完成重みFIR</w:t>
            </w:r>
          </w:p>
        </w:tc>
        <w:tc>
          <w:tcPr>
            <w:tcW w:type="dxa" w:w="2060"/>
            <w:vAlign w:val="center"/>
            <w:tcMar>
              <w:top w:w="80" w:type="dxa"/>
              <w:bottom w:w="80" w:type="dxa"/>
              <w:start w:w="120" w:type="dxa"/>
              <w:end w:w="120" w:type="dxa"/>
            </w:tcMar>
          </w:tcPr>
          <w:p>
            <w:pPr>
              <w:jc w:val="left"/>
            </w:pPr>
            <w:r>
              <w:rPr>
                <w:rFonts w:ascii="Yu Gothic" w:hAnsi="Yu Gothic" w:eastAsia="Yu Gothic"/>
                <w:b w:val="0"/>
                <w:sz w:val="16"/>
              </w:rPr>
              <w:t>T共分散＋整数遅延分離</w:t>
            </w:r>
          </w:p>
        </w:tc>
      </w:tr>
      <w:tr>
        <w:tc>
          <w:tcPr>
            <w:tcW w:type="dxa" w:w="800"/>
            <w:vAlign w:val="center"/>
            <w:tcMar>
              <w:top w:w="80" w:type="dxa"/>
              <w:bottom w:w="80" w:type="dxa"/>
              <w:start w:w="120" w:type="dxa"/>
              <w:end w:w="120" w:type="dxa"/>
            </w:tcMar>
          </w:tcPr>
          <w:p>
            <w:pPr>
              <w:jc w:val="center"/>
            </w:pPr>
            <w:r>
              <w:rPr>
                <w:rFonts w:ascii="Yu Gothic" w:hAnsi="Yu Gothic" w:eastAsia="Yu Gothic"/>
                <w:b w:val="0"/>
                <w:sz w:val="16"/>
              </w:rPr>
              <w:t>T2b</w:t>
            </w:r>
          </w:p>
        </w:tc>
        <w:tc>
          <w:tcPr>
            <w:tcW w:type="dxa" w:w="2050"/>
            <w:vAlign w:val="center"/>
            <w:tcMar>
              <w:top w:w="80" w:type="dxa"/>
              <w:bottom w:w="80" w:type="dxa"/>
              <w:start w:w="120" w:type="dxa"/>
              <w:end w:w="120" w:type="dxa"/>
            </w:tcMar>
          </w:tcPr>
          <w:p>
            <w:pPr>
              <w:jc w:val="left"/>
            </w:pPr>
            <w:r>
              <w:rPr>
                <w:rFonts w:ascii="Yu Gothic" w:hAnsi="Yu Gothic" w:eastAsia="Yu Gothic"/>
                <w:b w:val="0"/>
                <w:sz w:val="16"/>
              </w:rPr>
              <w:t>T2aと同じT共分散</w:t>
            </w:r>
          </w:p>
        </w:tc>
        <w:tc>
          <w:tcPr>
            <w:tcW w:type="dxa" w:w="2100"/>
            <w:vAlign w:val="center"/>
            <w:tcMar>
              <w:top w:w="80" w:type="dxa"/>
              <w:bottom w:w="80" w:type="dxa"/>
              <w:start w:w="120" w:type="dxa"/>
              <w:end w:w="120" w:type="dxa"/>
            </w:tcMar>
          </w:tcPr>
          <w:p>
            <w:pPr>
              <w:jc w:val="left"/>
            </w:pPr>
            <w:r>
              <w:rPr>
                <w:rFonts w:ascii="Yu Gothic" w:hAnsi="Yu Gothic" w:eastAsia="Yu Gothic"/>
                <w:b w:val="0"/>
                <w:sz w:val="16"/>
              </w:rPr>
              <w:t>T2aと同じ位相回転</w:t>
            </w:r>
          </w:p>
        </w:tc>
        <w:tc>
          <w:tcPr>
            <w:tcW w:type="dxa" w:w="2350"/>
            <w:vAlign w:val="center"/>
            <w:tcMar>
              <w:top w:w="80" w:type="dxa"/>
              <w:bottom w:w="80" w:type="dxa"/>
              <w:start w:w="120" w:type="dxa"/>
              <w:end w:w="120" w:type="dxa"/>
            </w:tcMar>
          </w:tcPr>
          <w:p>
            <w:pPr>
              <w:jc w:val="left"/>
            </w:pPr>
            <w:r>
              <w:rPr>
                <w:rFonts w:ascii="Yu Gothic" w:hAnsi="Yu Gothic" w:eastAsia="Yu Gothic"/>
                <w:b w:val="0"/>
                <w:sz w:val="16"/>
              </w:rPr>
              <w:t>固定主枝－差分補正枝</w:t>
            </w:r>
          </w:p>
        </w:tc>
        <w:tc>
          <w:tcPr>
            <w:tcW w:type="dxa" w:w="2060"/>
            <w:vAlign w:val="center"/>
            <w:tcMar>
              <w:top w:w="80" w:type="dxa"/>
              <w:bottom w:w="80" w:type="dxa"/>
              <w:start w:w="120" w:type="dxa"/>
              <w:end w:w="120" w:type="dxa"/>
            </w:tcMar>
          </w:tcPr>
          <w:p>
            <w:pPr>
              <w:jc w:val="left"/>
            </w:pPr>
            <w:r>
              <w:rPr>
                <w:rFonts w:ascii="Yu Gothic" w:hAnsi="Yu Gothic" w:eastAsia="Yu Gothic"/>
                <w:b w:val="0"/>
                <w:sz w:val="16"/>
              </w:rPr>
              <w:t>T2aと同じ完成重みの別構造</w:t>
            </w:r>
          </w:p>
        </w:tc>
      </w:tr>
    </w:tbl>
    <w:p>
      <w:pPr>
        <w:spacing w:before="80" w:after="160"/>
        <w:jc w:val="center"/>
      </w:pPr>
      <w:r>
        <w:rPr>
          <w:rFonts w:ascii="Yu Gothic" w:hAnsi="Yu Gothic" w:eastAsia="Yu Gothic"/>
          <w:b w:val="0"/>
          <w:color w:val="5A636E"/>
          <w:sz w:val="18"/>
        </w:rPr>
        <w:t>図1相当　S/T・1/2・a/b方式の処理順と責務分離</w:t>
      </w:r>
    </w:p>
    <w:p>
      <w:pPr>
        <w:pStyle w:val="ListBullet"/>
        <w:spacing w:after="80" w:line="264" w:lineRule="auto"/>
        <w:ind w:left="720" w:hanging="360"/>
      </w:pPr>
      <w:r>
        <w:rPr>
          <w:rFonts w:ascii="Yu Gothic" w:hAnsi="Yu Gothic" w:eastAsia="Yu Gothic"/>
          <w:b w:val="0"/>
          <w:sz w:val="21"/>
        </w:rPr>
        <w:t>S2a/T2aのa方式: 完成残差重みを直接FIR化して整数遅延後信号へ適用する。</w:t>
      </w:r>
    </w:p>
    <w:p>
      <w:pPr>
        <w:pStyle w:val="ListBullet"/>
        <w:spacing w:after="80" w:line="264" w:lineRule="auto"/>
        <w:ind w:left="720" w:hanging="360"/>
      </w:pPr>
      <w:r>
        <w:rPr>
          <w:rFonts w:ascii="Yu Gothic" w:hAnsi="Yu Gothic" w:eastAsia="Yu Gothic"/>
          <w:b w:val="0"/>
          <w:sz w:val="21"/>
        </w:rPr>
        <w:t>S2b/T2bのb方式: 固定整相主枝から差分補正枝を減算し、a方式と同じ完成出力を得る。</w:t>
      </w:r>
    </w:p>
    <w:p>
      <w:pPr>
        <w:pStyle w:val="ListBullet"/>
        <w:spacing w:after="80" w:line="264" w:lineRule="auto"/>
        <w:ind w:left="720" w:hanging="360"/>
      </w:pPr>
      <w:r>
        <w:rPr>
          <w:rFonts w:ascii="Yu Gothic" w:hAnsi="Yu Gothic" w:eastAsia="Yu Gothic"/>
          <w:b w:val="0"/>
          <w:sz w:val="21"/>
        </w:rPr>
        <w:t>Ns=0ではEBAE補正項が存在せず、EBAE重みはCBFと一致する。</w:t>
      </w:r>
    </w:p>
    <w:p>
      <w:pPr>
        <w:pStyle w:val="ListBullet"/>
        <w:spacing w:after="80" w:line="264" w:lineRule="auto"/>
        <w:ind w:left="720" w:hanging="360"/>
      </w:pPr>
      <w:r>
        <w:rPr>
          <w:rFonts w:ascii="Yu Gothic" w:hAnsi="Yu Gothic" w:eastAsia="Yu Gothic"/>
          <w:b w:val="0"/>
          <w:sz w:val="21"/>
        </w:rPr>
        <w:t>S2a/T2aの共分散は整数遅延前入力から生成し、重み側だけを整数遅延後の残差座標へ回転する。</w:t>
      </w:r>
    </w:p>
    <w:p>
      <w:r>
        <w:br w:type="page"/>
      </w:r>
    </w:p>
    <w:p>
      <w:pPr>
        <w:pStyle w:val="Heading2"/>
      </w:pPr>
      <w:r>
        <w:rPr>
          <w:rFonts w:ascii="Yu Gothic" w:hAnsi="Yu Gothic" w:eastAsia="Yu Gothic"/>
          <w:b/>
          <w:color w:val="2E74B5"/>
          <w:sz w:val="26"/>
        </w:rPr>
        <w:t>1. 目的と責務範囲</w:t>
      </w:r>
    </w:p>
    <w:p>
      <w:pPr>
        <w:spacing w:after="120" w:line="264" w:lineRule="auto"/>
      </w:pPr>
      <w:r>
        <w:rPr>
          <w:rFonts w:ascii="Yu Gothic" w:hAnsi="Yu Gothic" w:eastAsia="Yu Gothic"/>
          <w:b w:val="0"/>
          <w:sz w:val="21"/>
        </w:rPr>
        <w:t>本書は、粗い分析幅の共分散から設計したMVDR重みを用いる整相方式について、整数遅延の寄与、方位別時間切り出し共分散との接続、運用上の成立条件をまとめる。</w:t>
      </w:r>
    </w:p>
    <w:p>
      <w:pPr>
        <w:spacing w:after="120" w:line="264" w:lineRule="auto"/>
      </w:pPr>
      <w:r>
        <w:rPr>
          <w:rFonts w:ascii="Yu Gothic" w:hAnsi="Yu Gothic" w:eastAsia="Yu Gothic"/>
          <w:b w:val="0"/>
          <w:sz w:val="21"/>
        </w:rPr>
        <w:t>共分散の生成方式、方位選択性、積分schedule、完成状態の設計結果は方位別時間切り出し共分散設計結果.mdを正とし、本書で再定義しない。本書は完成済み共分散を受け取った後の重み設計と整相出力を責務とする。</w:t>
      </w:r>
    </w:p>
    <w:p>
      <w:pPr>
        <w:spacing w:after="120" w:line="264" w:lineRule="auto"/>
      </w:pPr>
      <w:r>
        <w:rPr>
          <w:rFonts w:ascii="Yu Gothic" w:hAnsi="Yu Gothic" w:eastAsia="Yu Gothic"/>
          <w:b w:val="0"/>
          <w:sz w:val="21"/>
        </w:rPr>
        <w:t>方位別時間切り出し共分散を使うことは前提であり、同一時間block共分散の旧方式は整相方式候補に含めない。調査する問いは次の2つである。</w:t>
      </w:r>
    </w:p>
    <w:p>
      <w:pPr>
        <w:pStyle w:val="ListNumber"/>
        <w:spacing w:after="80"/>
        <w:ind w:left="720" w:hanging="360"/>
      </w:pPr>
      <w:r>
        <w:rPr>
          <w:rFonts w:ascii="Yu Gothic" w:hAnsi="Yu Gothic" w:eastAsia="Yu Gothic"/>
          <w:b w:val="0"/>
          <w:sz w:val="21"/>
        </w:rPr>
        <w:t>方位別共分散から作ったMVDR重みを、整数遅延なしの元の多channel信号へ直接適用できるか。</w:t>
      </w:r>
    </w:p>
    <w:p>
      <w:pPr>
        <w:pStyle w:val="ListNumber"/>
        <w:spacing w:after="80"/>
        <w:ind w:left="720" w:hanging="360"/>
      </w:pPr>
      <w:r>
        <w:rPr>
          <w:rFonts w:ascii="Yu Gothic" w:hAnsi="Yu Gothic" w:eastAsia="Yu Gothic"/>
          <w:b w:val="0"/>
          <w:sz w:val="21"/>
        </w:rPr>
        <w:t>前段に整数遅延を置く方式と比べ、target波形、干渉抑圧、連続性、計算量、latencyのどこに実装上の差が出るか。</w:t>
      </w:r>
    </w:p>
    <w:p>
      <w:pPr>
        <w:pStyle w:val="Heading2"/>
      </w:pPr>
      <w:r>
        <w:rPr>
          <w:rFonts w:ascii="Yu Gothic" w:hAnsi="Yu Gothic" w:eastAsia="Yu Gothic"/>
          <w:b/>
          <w:color w:val="2E74B5"/>
          <w:sz w:val="26"/>
        </w:rPr>
        <w:t>2. 理想MVDRにおける整数遅延の等価性</w:t>
      </w:r>
    </w:p>
    <w:p>
      <w:pPr>
        <w:spacing w:after="120" w:line="264" w:lineRule="auto"/>
      </w:pPr>
      <w:r>
        <w:rPr>
          <w:rFonts w:ascii="Yu Gothic" w:hAnsi="Yu Gothic" w:eastAsia="Yu Gothic"/>
          <w:b w:val="0"/>
          <w:sz w:val="21"/>
        </w:rPr>
        <w:t>周波数bin kの入力をX[k]、共分散をR[k]、target steeringをa[k]とする。channelごとの整数遅延d_iは、対角unitary行列</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D[k]=\operatorname{diag}\left(e^{-j2\pi f_k d_i/f_s}\right)</w:t>
            </w:r>
          </w:p>
        </w:tc>
      </w:tr>
    </w:tbl>
    <w:p>
      <w:pPr>
        <w:spacing w:after="0"/>
      </w:pPr>
    </w:p>
    <w:p>
      <w:pPr>
        <w:spacing w:after="120" w:line="264" w:lineRule="auto"/>
      </w:pPr>
      <w:r>
        <w:rPr>
          <w:rFonts w:ascii="Yu Gothic" w:hAnsi="Yu Gothic" w:eastAsia="Yu Gothic"/>
          <w:b w:val="0"/>
          <w:sz w:val="21"/>
        </w:rPr>
        <w:t>で表される。遅延後入力、共分散、steeringは、同じ符号規約で</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X_D[k]=D[k]X[k],\qquad</w:t>
              <w:br/>
              <w:t>R_D[k]=D[k]R[k]D[k]^H,\qquad</w:t>
              <w:br/>
              <w:t>a_D[k]=D[k]a[k]</w:t>
            </w:r>
          </w:p>
        </w:tc>
      </w:tr>
    </w:tbl>
    <w:p>
      <w:pPr>
        <w:spacing w:after="0"/>
      </w:pPr>
    </w:p>
    <w:p>
      <w:pPr>
        <w:spacing w:after="120" w:line="264" w:lineRule="auto"/>
      </w:pPr>
      <w:r>
        <w:rPr>
          <w:rFonts w:ascii="Yu Gothic" w:hAnsi="Yu Gothic" w:eastAsia="Yu Gothic"/>
          <w:b w:val="0"/>
          <w:sz w:val="21"/>
        </w:rPr>
        <w:t>と変換する。このときMVDR重みは</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w[k]=\frac{R[k]^{-1}a[k]}{a[k]^H R[k]^{-1}a[k]},\qquad</w:t>
              <w:br/>
              <w:t>w_D[k]=D[k]w[k]</w:t>
            </w:r>
          </w:p>
        </w:tc>
      </w:tr>
    </w:tbl>
    <w:p>
      <w:pPr>
        <w:spacing w:after="0"/>
      </w:pPr>
    </w:p>
    <w:p>
      <w:pPr>
        <w:spacing w:after="120" w:line="264" w:lineRule="auto"/>
      </w:pPr>
      <w:r>
        <w:rPr>
          <w:rFonts w:ascii="Yu Gothic" w:hAnsi="Yu Gothic" w:eastAsia="Yu Gothic"/>
          <w:b w:val="0"/>
          <w:sz w:val="21"/>
        </w:rPr>
        <w:t>であり、</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w_D[k]^H X_D[k]=w[k]^H X[k]</w:t>
            </w:r>
          </w:p>
        </w:tc>
      </w:tr>
    </w:tbl>
    <w:p>
      <w:pPr>
        <w:spacing w:after="0"/>
      </w:pPr>
    </w:p>
    <w:p>
      <w:pPr>
        <w:spacing w:after="120" w:line="264" w:lineRule="auto"/>
      </w:pPr>
      <w:r>
        <w:rPr>
          <w:rFonts w:ascii="Yu Gothic" w:hAnsi="Yu Gothic" w:eastAsia="Yu Gothic"/>
          <w:b w:val="0"/>
          <w:sz w:val="21"/>
        </w:rPr>
        <w:t>が成り立つ。したがって、無限長、完全な時刻同期、同一の共分散標本、整合したsteeringという理想条件では、整数遅延の有無だけでMVDR出力は改善しない。この等価性を数値誤差レベルで確認することを最初の基準試験とする。</w:t>
      </w:r>
    </w:p>
    <w:p>
      <w:pPr>
        <w:spacing w:after="120" w:line="264" w:lineRule="auto"/>
      </w:pPr>
      <w:r>
        <w:rPr>
          <w:rFonts w:ascii="Yu Gothic" w:hAnsi="Yu Gothic" w:eastAsia="Yu Gothic"/>
          <w:b w:val="0"/>
          <w:sz w:val="21"/>
        </w:rPr>
        <w:t>整数遅延の寄与は、この等価性が崩れる実装条件で評価する。具体的には、残留小数遅延の大きさ、有限長FIR近似誤差、FFT bin内の広帯域位相差、block境界の履歴不足、異なる時間区間から作った共分散、weight更新時の不連続、整数遅延bufferによるlatencyである。</w:t>
      </w:r>
    </w:p>
    <w:p>
      <w:pPr>
        <w:spacing w:after="120" w:line="264" w:lineRule="auto"/>
      </w:pPr>
      <w:r>
        <w:rPr>
          <w:rFonts w:ascii="Yu Gothic" w:hAnsi="Yu Gothic" w:eastAsia="Yu Gothic"/>
          <w:b w:val="0"/>
          <w:sz w:val="21"/>
        </w:rPr>
        <w:t>現行の方位別時間切り出しは、channelごとに到来遅延した区間を取得する。ただし、異なる時刻から切り出したFFTは、切り出し開始時刻の差による位相差も含む。そこでexp(-j2πfΔt)を掛け、この「切り出し時刻差の位相」だけを取り除いてから共分散を作る。</w:t>
      </w:r>
    </w:p>
    <w:p>
      <w:pPr>
        <w:spacing w:after="120" w:line="264" w:lineRule="auto"/>
      </w:pPr>
      <w:r>
        <w:rPr>
          <w:rFonts w:ascii="Yu Gothic" w:hAnsi="Yu Gothic" w:eastAsia="Yu Gothic"/>
          <w:b w:val="0"/>
          <w:sz w:val="21"/>
        </w:rPr>
        <w:t>この処理後の共分散は、元の多channel入力と同じchannel位相基準を持つ。したがって、この共分散から設計したweightを整数遅延なし入力へ直接適用できるかが、今回の主検証仮説である。</w:t>
      </w:r>
    </w:p>
    <w:p>
      <w:pPr>
        <w:spacing w:after="120" w:line="264" w:lineRule="auto"/>
      </w:pPr>
      <w:r>
        <w:rPr>
          <w:rFonts w:ascii="Yu Gothic" w:hAnsi="Yu Gothic" w:eastAsia="Yu Gothic"/>
          <w:b w:val="0"/>
          <w:sz w:val="21"/>
        </w:rPr>
        <w:t>一方、前段でchannelごとに整数遅延を与える場合は、信号のchannel位相もその分だけ変わる。そのため共分散とsteeringにも同じ整数遅延分のchannel位相補正を与える。後述のR_D=D R D^Hとa_D=D aは、この「前段の整数遅延に重みの位相基準を合わせる処理」を表す。</w:t>
      </w:r>
    </w:p>
    <w:p>
      <w:pPr>
        <w:pStyle w:val="Heading2"/>
      </w:pPr>
      <w:r>
        <w:rPr>
          <w:rFonts w:ascii="Yu Gothic" w:hAnsi="Yu Gothic" w:eastAsia="Yu Gothic"/>
          <w:b/>
          <w:color w:val="2E74B5"/>
          <w:sz w:val="26"/>
        </w:rPr>
        <w:t>3. 比較方式</w:t>
      </w:r>
    </w:p>
    <w:p>
      <w:pPr>
        <w:spacing w:after="120" w:line="264" w:lineRule="auto"/>
      </w:pPr>
      <w:r>
        <w:rPr>
          <w:rFonts w:ascii="Yu Gothic" w:hAnsi="Yu Gothic" w:eastAsia="Yu Gothic"/>
          <w:b w:val="0"/>
          <w:sz w:val="21"/>
        </w:rPr>
        <w:t>主比較は、同じ完成済み方位別時間切り出し共分散を使う次の2方式とする。</w:t>
      </w:r>
    </w:p>
    <w:tbl>
      <w:tblPr>
        <w:tblStyle w:val="TableGrid"/>
        <w:tblW w:type="dxa" w:w="9360"/>
        <w:jc w:val="left"/>
        <w:tblLayout w:type="fixed"/>
        <w:tblLook w:firstColumn="1" w:firstRow="1" w:lastColumn="0" w:lastRow="0" w:noHBand="0" w:noVBand="1" w:val="04A0"/>
        <w:tblInd w:w="120" w:type="dxa"/>
      </w:tblPr>
      <w:tblGrid>
        <w:gridCol w:w="702"/>
        <w:gridCol w:w="936"/>
        <w:gridCol w:w="3510"/>
        <w:gridCol w:w="4212"/>
      </w:tblGrid>
      <w:tr>
        <w:trPr>
          <w:tblHeader w:val="true"/>
        </w:trPr>
        <w:tc>
          <w:tcPr>
            <w:tcW w:type="dxa" w:w="702"/>
            <w:shd w:fill="F2F4F7"/>
            <w:vAlign w:val="center"/>
            <w:tcMar>
              <w:top w:w="80" w:type="dxa"/>
              <w:bottom w:w="80" w:type="dxa"/>
              <w:start w:w="120" w:type="dxa"/>
              <w:end w:w="120" w:type="dxa"/>
            </w:tcMar>
          </w:tcPr>
          <w:p>
            <w:pPr>
              <w:jc w:val="center"/>
            </w:pPr>
            <w:r>
              <w:rPr>
                <w:rFonts w:ascii="Yu Gothic" w:hAnsi="Yu Gothic" w:eastAsia="Yu Gothic"/>
                <w:b/>
                <w:sz w:val="15"/>
              </w:rPr>
              <w:t>方式名</w:t>
            </w:r>
          </w:p>
        </w:tc>
        <w:tc>
          <w:tcPr>
            <w:tcW w:type="dxa" w:w="936"/>
            <w:shd w:fill="F2F4F7"/>
            <w:vAlign w:val="center"/>
            <w:tcMar>
              <w:top w:w="80" w:type="dxa"/>
              <w:bottom w:w="80" w:type="dxa"/>
              <w:start w:w="120" w:type="dxa"/>
              <w:end w:w="120" w:type="dxa"/>
            </w:tcMar>
          </w:tcPr>
          <w:p>
            <w:pPr>
              <w:jc w:val="center"/>
            </w:pPr>
            <w:r>
              <w:rPr>
                <w:rFonts w:ascii="Yu Gothic" w:hAnsi="Yu Gothic" w:eastAsia="Yu Gothic"/>
                <w:b/>
                <w:sz w:val="15"/>
              </w:rPr>
              <w:t>信号経路</w:t>
            </w:r>
          </w:p>
        </w:tc>
        <w:tc>
          <w:tcPr>
            <w:tcW w:type="dxa" w:w="3510"/>
            <w:shd w:fill="F2F4F7"/>
            <w:vAlign w:val="center"/>
            <w:tcMar>
              <w:top w:w="80" w:type="dxa"/>
              <w:bottom w:w="80" w:type="dxa"/>
              <w:start w:w="120" w:type="dxa"/>
              <w:end w:w="120" w:type="dxa"/>
            </w:tcMar>
          </w:tcPr>
          <w:p>
            <w:pPr>
              <w:jc w:val="center"/>
            </w:pPr>
            <w:r>
              <w:rPr>
                <w:rFonts w:ascii="Yu Gothic" w:hAnsi="Yu Gothic" w:eastAsia="Yu Gothic"/>
                <w:b/>
                <w:sz w:val="15"/>
              </w:rPr>
              <w:t>共分散とsteeringの扱い</w:t>
            </w:r>
          </w:p>
        </w:tc>
        <w:tc>
          <w:tcPr>
            <w:tcW w:type="dxa" w:w="4212"/>
            <w:shd w:fill="F2F4F7"/>
            <w:vAlign w:val="center"/>
            <w:tcMar>
              <w:top w:w="80" w:type="dxa"/>
              <w:bottom w:w="80" w:type="dxa"/>
              <w:start w:w="120" w:type="dxa"/>
              <w:end w:w="120" w:type="dxa"/>
            </w:tcMar>
          </w:tcPr>
          <w:p>
            <w:pPr>
              <w:jc w:val="center"/>
            </w:pPr>
            <w:r>
              <w:rPr>
                <w:rFonts w:ascii="Yu Gothic" w:hAnsi="Yu Gothic" w:eastAsia="Yu Gothic"/>
                <w:b/>
                <w:sz w:val="15"/>
              </w:rPr>
              <w:t>検証目的</w:t>
            </w:r>
          </w:p>
        </w:tc>
      </w:tr>
      <w:tr>
        <w:tc>
          <w:tcPr>
            <w:tcW w:type="dxa" w:w="702"/>
            <w:vAlign w:val="center"/>
            <w:tcMar>
              <w:top w:w="80" w:type="dxa"/>
              <w:bottom w:w="80" w:type="dxa"/>
              <w:start w:w="120" w:type="dxa"/>
              <w:end w:w="120" w:type="dxa"/>
            </w:tcMar>
          </w:tcPr>
          <w:p>
            <w:pPr>
              <w:jc w:val="center"/>
            </w:pPr>
            <w:r>
              <w:rPr>
                <w:rFonts w:ascii="Yu Gothic" w:hAnsi="Yu Gothic" w:eastAsia="Yu Gothic"/>
                <w:b w:val="0"/>
                <w:sz w:val="15"/>
              </w:rPr>
              <w:t>直接MVDR</w:t>
            </w:r>
          </w:p>
        </w:tc>
        <w:tc>
          <w:tcPr>
            <w:tcW w:type="dxa" w:w="936"/>
            <w:vAlign w:val="center"/>
            <w:tcMar>
              <w:top w:w="80" w:type="dxa"/>
              <w:bottom w:w="80" w:type="dxa"/>
              <w:start w:w="120" w:type="dxa"/>
              <w:end w:w="120" w:type="dxa"/>
            </w:tcMar>
          </w:tcPr>
          <w:p>
            <w:pPr>
              <w:jc w:val="center"/>
            </w:pPr>
            <w:r>
              <w:rPr>
                <w:rFonts w:ascii="Yu Gothic" w:hAnsi="Yu Gothic" w:eastAsia="Yu Gothic"/>
                <w:b w:val="0"/>
                <w:sz w:val="15"/>
              </w:rPr>
              <w:t>元の多channel信号へMVDR重みを直接適用</w:t>
            </w:r>
          </w:p>
        </w:tc>
        <w:tc>
          <w:tcPr>
            <w:tcW w:type="dxa" w:w="3510"/>
            <w:vAlign w:val="center"/>
            <w:tcMar>
              <w:top w:w="80" w:type="dxa"/>
              <w:bottom w:w="80" w:type="dxa"/>
              <w:start w:w="120" w:type="dxa"/>
              <w:end w:w="120" w:type="dxa"/>
            </w:tcMar>
          </w:tcPr>
          <w:p>
            <w:pPr>
              <w:jc w:val="center"/>
            </w:pPr>
            <w:r>
              <w:rPr>
                <w:rFonts w:ascii="Yu Gothic" w:hAnsi="Yu Gothic" w:eastAsia="Yu Gothic"/>
                <w:b w:val="0"/>
                <w:sz w:val="15"/>
              </w:rPr>
              <w:t>切り出し時刻差の位相補正後の完成共分散と物理steeringをそのまま使用</w:t>
            </w:r>
          </w:p>
        </w:tc>
        <w:tc>
          <w:tcPr>
            <w:tcW w:type="dxa" w:w="4212"/>
            <w:vAlign w:val="center"/>
            <w:tcMar>
              <w:top w:w="80" w:type="dxa"/>
              <w:bottom w:w="80" w:type="dxa"/>
              <w:start w:w="120" w:type="dxa"/>
              <w:end w:w="120" w:type="dxa"/>
            </w:tcMar>
          </w:tcPr>
          <w:p>
            <w:pPr>
              <w:jc w:val="left"/>
            </w:pPr>
            <w:r>
              <w:rPr>
                <w:rFonts w:ascii="Yu Gothic" w:hAnsi="Yu Gothic" w:eastAsia="Yu Gothic"/>
                <w:b w:val="0"/>
                <w:sz w:val="15"/>
              </w:rPr>
              <w:t>整数遅延bufferなしで正しい整相出力が得られるか</w:t>
            </w:r>
          </w:p>
        </w:tc>
      </w:tr>
      <w:tr>
        <w:tc>
          <w:tcPr>
            <w:tcW w:type="dxa" w:w="702"/>
            <w:vAlign w:val="center"/>
            <w:tcMar>
              <w:top w:w="80" w:type="dxa"/>
              <w:bottom w:w="80" w:type="dxa"/>
              <w:start w:w="120" w:type="dxa"/>
              <w:end w:w="120" w:type="dxa"/>
            </w:tcMar>
          </w:tcPr>
          <w:p>
            <w:pPr>
              <w:jc w:val="center"/>
            </w:pPr>
            <w:r>
              <w:rPr>
                <w:rFonts w:ascii="Yu Gothic" w:hAnsi="Yu Gothic" w:eastAsia="Yu Gothic"/>
                <w:b w:val="0"/>
                <w:sz w:val="15"/>
              </w:rPr>
              <w:t>整数遅延前段MVDR</w:t>
            </w:r>
          </w:p>
        </w:tc>
        <w:tc>
          <w:tcPr>
            <w:tcW w:type="dxa" w:w="936"/>
            <w:vAlign w:val="center"/>
            <w:tcMar>
              <w:top w:w="80" w:type="dxa"/>
              <w:bottom w:w="80" w:type="dxa"/>
              <w:start w:w="120" w:type="dxa"/>
              <w:end w:w="120" w:type="dxa"/>
            </w:tcMar>
          </w:tcPr>
          <w:p>
            <w:pPr>
              <w:jc w:val="center"/>
            </w:pPr>
            <w:r>
              <w:rPr>
                <w:rFonts w:ascii="Yu Gothic" w:hAnsi="Yu Gothic" w:eastAsia="Yu Gothic"/>
                <w:b w:val="0"/>
                <w:sz w:val="15"/>
              </w:rPr>
              <w:t>channelごとの整数遅延後にMVDR重みを適用</w:t>
            </w:r>
          </w:p>
        </w:tc>
        <w:tc>
          <w:tcPr>
            <w:tcW w:type="dxa" w:w="3510"/>
            <w:vAlign w:val="center"/>
            <w:tcMar>
              <w:top w:w="80" w:type="dxa"/>
              <w:bottom w:w="80" w:type="dxa"/>
              <w:start w:w="120" w:type="dxa"/>
              <w:end w:w="120" w:type="dxa"/>
            </w:tcMar>
          </w:tcPr>
          <w:p>
            <w:pPr>
              <w:jc w:val="center"/>
            </w:pPr>
            <w:r>
              <w:rPr>
                <w:rFonts w:ascii="Yu Gothic" w:hAnsi="Yu Gothic" w:eastAsia="Yu Gothic"/>
                <w:b w:val="0"/>
                <w:sz w:val="15"/>
              </w:rPr>
              <w:t>完成共分散とsteeringのchannel位相を、前段の整数遅延分だけ合わせ直して使用</w:t>
            </w:r>
          </w:p>
        </w:tc>
        <w:tc>
          <w:tcPr>
            <w:tcW w:type="dxa" w:w="4212"/>
            <w:vAlign w:val="center"/>
            <w:tcMar>
              <w:top w:w="80" w:type="dxa"/>
              <w:bottom w:w="80" w:type="dxa"/>
              <w:start w:w="120" w:type="dxa"/>
              <w:end w:w="120" w:type="dxa"/>
            </w:tcMar>
          </w:tcPr>
          <w:p>
            <w:pPr>
              <w:jc w:val="left"/>
            </w:pPr>
            <w:r>
              <w:rPr>
                <w:rFonts w:ascii="Yu Gothic" w:hAnsi="Yu Gothic" w:eastAsia="Yu Gothic"/>
                <w:b w:val="0"/>
                <w:sz w:val="15"/>
              </w:rPr>
              <w:t>整数遅延bufferが波形、境界、実装量に与える差を確認</w:t>
            </w:r>
          </w:p>
        </w:tc>
      </w:tr>
    </w:tbl>
    <w:p>
      <w:pPr>
        <w:spacing w:after="40"/>
      </w:pPr>
    </w:p>
    <w:p>
      <w:pPr>
        <w:spacing w:after="120" w:line="264" w:lineRule="auto"/>
      </w:pPr>
      <w:r>
        <w:rPr>
          <w:rFonts w:ascii="Yu Gothic" w:hAnsi="Yu Gothic" w:eastAsia="Yu Gothic"/>
          <w:b w:val="0"/>
          <w:sz w:val="21"/>
        </w:rPr>
        <w:t>整数遅延前段MVDRでsteeringを全channel共通の1に固定してはならない。整数sampleへの丸め後には最大0.5 sample相当の相対遅延が残るため、その残留位相を拘束steeringに残す。</w:t>
      </w:r>
    </w:p>
    <w:p>
      <w:pPr>
        <w:spacing w:after="120" w:line="264" w:lineRule="auto"/>
      </w:pPr>
      <w:r>
        <w:rPr>
          <w:rFonts w:ascii="Yu Gothic" w:hAnsi="Yu Gothic" w:eastAsia="Yu Gothic"/>
          <w:b w:val="0"/>
          <w:sz w:val="21"/>
        </w:rPr>
        <w:t>上記の主比較が成立した後に、「整数遅延+小数遅延固定整相」と「固定整相-差分MVDR」を運用比較として追加する。</w:t>
      </w:r>
    </w:p>
    <w:p>
      <w:pPr>
        <w:pStyle w:val="Heading2"/>
      </w:pPr>
      <w:r>
        <w:rPr>
          <w:rFonts w:ascii="Yu Gothic" w:hAnsi="Yu Gothic" w:eastAsia="Yu Gothic"/>
          <w:b/>
          <w:color w:val="2E74B5"/>
          <w:sz w:val="26"/>
        </w:rPr>
        <w:t>4. 評価ケースと成分分解</w:t>
      </w:r>
    </w:p>
    <w:p>
      <w:pPr>
        <w:spacing w:after="120" w:line="264" w:lineRule="auto"/>
      </w:pPr>
      <w:r>
        <w:rPr>
          <w:rFonts w:ascii="Yu Gothic" w:hAnsi="Yu Gothic" w:eastAsia="Yu Gothic"/>
          <w:b w:val="0"/>
          <w:sz w:val="21"/>
        </w:rPr>
        <w:t>両方式は、同じ入力波形、同じ観測時間、同じ完成済み方位別共分散、同じdiagonal loading規約、同じweight更新時刻で比較する。異なるのは、整数遅延bufferを信号経路に置くかと、それに合わせて共分散・steeringのchannel位相を補正するかだけである。</w:t>
      </w:r>
    </w:p>
    <w:p>
      <w:pPr>
        <w:pStyle w:val="ListNumber"/>
        <w:spacing w:after="80"/>
        <w:ind w:left="720" w:hanging="360"/>
      </w:pPr>
      <w:r>
        <w:rPr>
          <w:rFonts w:ascii="Yu Gothic" w:hAnsi="Yu Gothic" w:eastAsia="Yu Gothic"/>
          <w:b w:val="0"/>
          <w:sz w:val="21"/>
        </w:rPr>
        <w:t>target-only、空間雑音なしで直接MVDRの成立性、2方式の整相出力一致、歪みなし拘束、出力波形を確認する。</w:t>
      </w:r>
    </w:p>
    <w:p>
      <w:pPr>
        <w:pStyle w:val="ListNumber"/>
        <w:spacing w:after="80"/>
        <w:ind w:left="720" w:hanging="360"/>
      </w:pPr>
      <w:r>
        <w:rPr>
          <w:rFonts w:ascii="Yu Gothic" w:hAnsi="Yu Gothic" w:eastAsia="Yu Gothic"/>
          <w:b w:val="0"/>
          <w:sz w:val="21"/>
        </w:rPr>
        <w:t>noise-only、channel無相関等分散雑音で、観測出力powerとw^H R_n wを照合する。</w:t>
      </w:r>
    </w:p>
    <w:p>
      <w:pPr>
        <w:pStyle w:val="ListNumber"/>
        <w:spacing w:after="80"/>
        <w:ind w:left="720" w:hanging="360"/>
      </w:pPr>
      <w:r>
        <w:rPr>
          <w:rFonts w:ascii="Yu Gothic" w:hAnsi="Yu Gothic" w:eastAsia="Yu Gothic"/>
          <w:b w:val="0"/>
          <w:sz w:val="21"/>
        </w:rPr>
        <w:t>interferer-only、targetと同一周波数帯の独立干渉音に対する保護beamへの漏れ量を比較する。</w:t>
      </w:r>
    </w:p>
    <w:p>
      <w:pPr>
        <w:pStyle w:val="ListNumber"/>
        <w:spacing w:after="80"/>
        <w:ind w:left="720" w:hanging="360"/>
      </w:pPr>
      <w:r>
        <w:rPr>
          <w:rFonts w:ascii="Yu Gothic" w:hAnsi="Yu Gothic" w:eastAsia="Yu Gothic"/>
          <w:b w:val="0"/>
          <w:sz w:val="21"/>
        </w:rPr>
        <w:t>target+interferer+noiseで、成分別powerから混合出力が説明できることを確認する。</w:t>
      </w:r>
    </w:p>
    <w:p>
      <w:pPr>
        <w:pStyle w:val="ListNumber"/>
        <w:spacing w:after="80"/>
        <w:ind w:left="720" w:hanging="360"/>
      </w:pPr>
      <w:r>
        <w:rPr>
          <w:rFonts w:ascii="Yu Gothic" w:hAnsi="Yu Gothic" w:eastAsia="Yu Gothic"/>
          <w:b w:val="0"/>
          <w:sz w:val="21"/>
        </w:rPr>
        <w:t>低周波、中間周波、高周波、broadside、中間方位、endfireに展開する。</w:t>
      </w:r>
    </w:p>
    <w:p>
      <w:pPr>
        <w:spacing w:after="120" w:line="264" w:lineRule="auto"/>
      </w:pPr>
      <w:r>
        <w:rPr>
          <w:rFonts w:ascii="Yu Gothic" w:hAnsi="Yu Gothic" w:eastAsia="Yu Gothic"/>
          <w:b w:val="0"/>
          <w:sz w:val="21"/>
        </w:rPr>
        <w:t>単一図だけで判定せず、target-only、noise-only、interferer-only、mixedのBLを同一方位軸、同一表示範囲、同一基準で保存する。BLは待受beam方位軸であることを明記し、一つの保護weightを固定して入力方位をsweepするbeam patternと混同しない。</w:t>
      </w:r>
    </w:p>
    <w:p>
      <w:pPr>
        <w:pStyle w:val="Heading2"/>
      </w:pPr>
      <w:r>
        <w:rPr>
          <w:rFonts w:ascii="Yu Gothic" w:hAnsi="Yu Gothic" w:eastAsia="Yu Gothic"/>
          <w:b/>
          <w:color w:val="2E74B5"/>
          <w:sz w:val="26"/>
        </w:rPr>
        <w:t>5. 必須指標</w:t>
      </w:r>
    </w:p>
    <w:p>
      <w:pPr>
        <w:spacing w:after="120" w:line="264" w:lineRule="auto"/>
      </w:pPr>
      <w:r>
        <w:rPr>
          <w:rFonts w:ascii="Yu Gothic" w:hAnsi="Yu Gothic" w:eastAsia="Yu Gothic"/>
          <w:b w:val="0"/>
          <w:sz w:val="21"/>
        </w:rPr>
        <w:t>fixed_beam_single_sourceとslc_same_frequency_interferenceの評価基準を併用し、次を必須とする。</w:t>
      </w:r>
    </w:p>
    <w:p>
      <w:pPr>
        <w:pStyle w:val="ListBullet"/>
        <w:spacing w:after="80" w:line="264" w:lineRule="auto"/>
        <w:ind w:left="720" w:hanging="360"/>
      </w:pPr>
      <w:r>
        <w:rPr>
          <w:rFonts w:ascii="Yu Gothic" w:hAnsi="Yu Gothic" w:eastAsia="Yu Gothic"/>
          <w:b w:val="0"/>
          <w:sz w:val="21"/>
        </w:rPr>
        <w:t>歪みなし拘束|w^H a|と位相誤差。</w:t>
      </w:r>
    </w:p>
    <w:p>
      <w:pPr>
        <w:pStyle w:val="ListBullet"/>
        <w:spacing w:after="80" w:line="264" w:lineRule="auto"/>
        <w:ind w:left="720" w:hanging="360"/>
      </w:pPr>
      <w:r>
        <w:rPr>
          <w:rFonts w:ascii="Yu Gothic" w:hAnsi="Yu Gothic" w:eastAsia="Yu Gothic"/>
          <w:b w:val="0"/>
          <w:sz w:val="21"/>
        </w:rPr>
        <w:t>target-onlyの入力帯域積分RMSに対する出力level差dB re input RMS。</w:t>
      </w:r>
    </w:p>
    <w:p>
      <w:pPr>
        <w:pStyle w:val="ListBullet"/>
        <w:spacing w:after="80" w:line="264" w:lineRule="auto"/>
        <w:ind w:left="720" w:hanging="360"/>
      </w:pPr>
      <w:r>
        <w:rPr>
          <w:rFonts w:ascii="Yu Gothic" w:hAnsi="Yu Gothic" w:eastAsia="Yu Gothic"/>
          <w:b w:val="0"/>
          <w:sz w:val="21"/>
        </w:rPr>
        <w:t>target peak方位誤差、-3 dB幅、第一null幅、guard外peak。</w:t>
      </w:r>
    </w:p>
    <w:p>
      <w:pPr>
        <w:pStyle w:val="ListBullet"/>
        <w:spacing w:after="80" w:line="264" w:lineRule="auto"/>
        <w:ind w:left="720" w:hanging="360"/>
      </w:pPr>
      <w:r>
        <w:rPr>
          <w:rFonts w:ascii="Yu Gothic" w:hAnsi="Yu Gothic" w:eastAsia="Yu Gothic"/>
          <w:b w:val="0"/>
          <w:sz w:val="21"/>
        </w:rPr>
        <w:t>interferer-onlyの保護beam漏れlevelと固定整相からの低減量dB re fixed beamformer output。</w:t>
      </w:r>
    </w:p>
    <w:p>
      <w:pPr>
        <w:pStyle w:val="ListBullet"/>
        <w:spacing w:after="80" w:line="264" w:lineRule="auto"/>
        <w:ind w:left="720" w:hanging="360"/>
      </w:pPr>
      <w:r>
        <w:rPr>
          <w:rFonts w:ascii="Yu Gothic" w:hAnsi="Yu Gothic" w:eastAsia="Yu Gothic"/>
          <w:b w:val="0"/>
          <w:sz w:val="21"/>
        </w:rPr>
        <w:t>noise-onlyの実測power、w^H R_n w、white-noise gain。</w:t>
      </w:r>
    </w:p>
    <w:p>
      <w:pPr>
        <w:pStyle w:val="ListBullet"/>
        <w:spacing w:after="80" w:line="264" w:lineRule="auto"/>
        <w:ind w:left="720" w:hanging="360"/>
      </w:pPr>
      <w:r>
        <w:rPr>
          <w:rFonts w:ascii="Yu Gothic" w:hAnsi="Yu Gothic" w:eastAsia="Yu Gothic"/>
          <w:b w:val="0"/>
          <w:sz w:val="21"/>
        </w:rPr>
        <w:t>出力波形のRMS、peak、NaN/inf、入力との相互相関、群遅延補正後の波形RMS誤差。</w:t>
      </w:r>
    </w:p>
    <w:p>
      <w:pPr>
        <w:pStyle w:val="ListBullet"/>
        <w:spacing w:after="80" w:line="264" w:lineRule="auto"/>
        <w:ind w:left="720" w:hanging="360"/>
      </w:pPr>
      <w:r>
        <w:rPr>
          <w:rFonts w:ascii="Yu Gothic" w:hAnsi="Yu Gothic" w:eastAsia="Yu Gothic"/>
          <w:b w:val="0"/>
          <w:sz w:val="21"/>
        </w:rPr>
        <w:t>共分散のHermitian誤差、最小固有値、loading前後の条件数、weight norm、fallback率。</w:t>
      </w:r>
    </w:p>
    <w:p>
      <w:pPr>
        <w:pStyle w:val="ListBullet"/>
        <w:spacing w:after="80" w:line="264" w:lineRule="auto"/>
        <w:ind w:left="720" w:hanging="360"/>
      </w:pPr>
      <w:r>
        <w:rPr>
          <w:rFonts w:ascii="Yu Gothic" w:hAnsi="Yu Gothic" w:eastAsia="Yu Gothic"/>
          <w:b w:val="0"/>
          <w:sz w:val="21"/>
        </w:rPr>
        <w:t>block境界とweight更新境界のjump RMS、正常時jump RMSとの比。</w:t>
      </w:r>
    </w:p>
    <w:p>
      <w:pPr>
        <w:pStyle w:val="ListBullet"/>
        <w:spacing w:after="80" w:line="264" w:lineRule="auto"/>
        <w:ind w:left="720" w:hanging="360"/>
      </w:pPr>
      <w:r>
        <w:rPr>
          <w:rFonts w:ascii="Yu Gothic" w:hAnsi="Yu Gothic" w:eastAsia="Yu Gothic"/>
          <w:b w:val="0"/>
          <w:sz w:val="21"/>
        </w:rPr>
        <w:t>1 block当たりの実行時間、実時間比、履歴buffer量、algorithmic latency。</w:t>
      </w:r>
    </w:p>
    <w:p>
      <w:pPr>
        <w:spacing w:after="120" w:line="264" w:lineRule="auto"/>
      </w:pPr>
      <w:r>
        <w:rPr>
          <w:rFonts w:ascii="Yu Gothic" w:hAnsi="Yu Gothic" w:eastAsia="Yu Gothic"/>
          <w:b w:val="0"/>
          <w:sz w:val="21"/>
        </w:rPr>
        <w:t>理想等価性試験では、beam patternだけでなく、2方式のcomplex出力最大絶対誤差とRMS誤差を直接比較する。その後、実時系列で波形誤差、block境界、latency、必要buffer量の差を比較する。運用上の採否閾値は、この数式同値性確認と代表条件の成分分解が完了した後に固定する。</w:t>
      </w:r>
    </w:p>
    <w:p>
      <w:pPr>
        <w:pStyle w:val="Heading2"/>
      </w:pPr>
      <w:r>
        <w:rPr>
          <w:rFonts w:ascii="Yu Gothic" w:hAnsi="Yu Gothic" w:eastAsia="Yu Gothic"/>
          <w:b/>
          <w:color w:val="2E74B5"/>
          <w:sz w:val="26"/>
        </w:rPr>
        <w:t>6. 検討順序と判定</w:t>
      </w:r>
    </w:p>
    <w:p>
      <w:pPr>
        <w:spacing w:after="120" w:line="264" w:lineRule="auto"/>
      </w:pPr>
      <w:r>
        <w:rPr>
          <w:rFonts w:ascii="Yu Gothic" w:hAnsi="Yu Gothic" w:eastAsia="Yu Gothic"/>
          <w:b w:val="0"/>
          <w:sz w:val="21"/>
        </w:rPr>
        <w:t>実装と評価は次の順序で進める。</w:t>
      </w:r>
    </w:p>
    <w:p>
      <w:pPr>
        <w:pStyle w:val="ListNumber"/>
        <w:spacing w:after="80"/>
        <w:ind w:left="720" w:hanging="360"/>
      </w:pPr>
      <w:r>
        <w:rPr>
          <w:rFonts w:ascii="Yu Gothic" w:hAnsi="Yu Gothic" w:eastAsia="Yu Gothic"/>
          <w:b w:val="0"/>
          <w:sz w:val="21"/>
        </w:rPr>
        <w:t>offlineの複素スペクトルで2方式の等価性を確認し、符号、共役、正規化、axisを固定する。</w:t>
      </w:r>
    </w:p>
    <w:p>
      <w:pPr>
        <w:pStyle w:val="ListNumber"/>
        <w:spacing w:after="80"/>
        <w:ind w:left="720" w:hanging="360"/>
      </w:pPr>
      <w:r>
        <w:rPr>
          <w:rFonts w:ascii="Yu Gothic" w:hAnsi="Yu Gothic" w:eastAsia="Yu Gothic"/>
          <w:b w:val="0"/>
          <w:sz w:val="21"/>
        </w:rPr>
        <w:t>方位別時間切り出し共分散から直接MVDR用weightを作り、整数遅延なし入力へ適用する。</w:t>
      </w:r>
    </w:p>
    <w:p>
      <w:pPr>
        <w:pStyle w:val="ListNumber"/>
        <w:spacing w:after="80"/>
        <w:ind w:left="720" w:hanging="360"/>
      </w:pPr>
      <w:r>
        <w:rPr>
          <w:rFonts w:ascii="Yu Gothic" w:hAnsi="Yu Gothic" w:eastAsia="Yu Gothic"/>
          <w:b w:val="0"/>
          <w:sz w:val="21"/>
        </w:rPr>
        <w:t>同じ完成共分散から整数遅延前段MVDR用weightを作り、実時系列で2方式を比較する。</w:t>
      </w:r>
    </w:p>
    <w:p>
      <w:pPr>
        <w:pStyle w:val="ListNumber"/>
        <w:spacing w:after="80"/>
        <w:ind w:left="720" w:hanging="360"/>
      </w:pPr>
      <w:r>
        <w:rPr>
          <w:rFonts w:ascii="Yu Gothic" w:hAnsi="Yu Gothic" w:eastAsia="Yu Gothic"/>
          <w:b w:val="0"/>
          <w:sz w:val="21"/>
        </w:rPr>
        <w:t>target-only、noise-only、interferer-only、mixedで波形と成分別powerを確認する。</w:t>
      </w:r>
    </w:p>
    <w:p>
      <w:pPr>
        <w:pStyle w:val="ListNumber"/>
        <w:spacing w:after="80"/>
        <w:ind w:left="720" w:hanging="360"/>
      </w:pPr>
      <w:r>
        <w:rPr>
          <w:rFonts w:ascii="Yu Gothic" w:hAnsi="Yu Gothic" w:eastAsia="Yu Gothic"/>
          <w:b w:val="0"/>
          <w:sz w:val="21"/>
        </w:rPr>
        <w:t>初回、終端、block境界、weight切替、latency、実時間比を評価する。</w:t>
      </w:r>
    </w:p>
    <w:p>
      <w:pPr>
        <w:pStyle w:val="Heading3"/>
      </w:pPr>
      <w:r>
        <w:rPr>
          <w:rFonts w:ascii="Yu Gothic" w:hAnsi="Yu Gothic" w:eastAsia="Yu Gothic"/>
          <w:b/>
          <w:color w:val="1F4D78"/>
          <w:sz w:val="24"/>
        </w:rPr>
        <w:t>6.1 評価scenario空間</w:t>
      </w:r>
    </w:p>
    <w:p>
      <w:pPr>
        <w:spacing w:after="120" w:line="264" w:lineRule="auto"/>
      </w:pPr>
      <w:r>
        <w:rPr>
          <w:rFonts w:ascii="Yu Gothic" w:hAnsi="Yu Gothic" w:eastAsia="Yu Gothic"/>
          <w:b w:val="0"/>
          <w:sz w:val="21"/>
        </w:rPr>
        <w:t>整数遅延の寄与は単一周波数・単一方位では判定しない。次の軸を明示的に組み合わせ、各scenarioに安定したIDを与える。</w:t>
      </w:r>
    </w:p>
    <w:tbl>
      <w:tblPr>
        <w:tblStyle w:val="TableGrid"/>
        <w:tblW w:type="dxa" w:w="9360"/>
        <w:jc w:val="left"/>
        <w:tblLayout w:type="fixed"/>
        <w:tblLook w:firstColumn="1" w:firstRow="1" w:lastColumn="0" w:lastRow="0" w:noHBand="0" w:noVBand="1" w:val="04A0"/>
        <w:tblInd w:w="120" w:type="dxa"/>
      </w:tblPr>
      <w:tblGrid>
        <w:gridCol w:w="1337"/>
        <w:gridCol w:w="8023"/>
      </w:tblGrid>
      <w:tr>
        <w:trPr>
          <w:tblHeader w:val="true"/>
        </w:trPr>
        <w:tc>
          <w:tcPr>
            <w:tcW w:type="dxa" w:w="1337"/>
            <w:shd w:fill="F2F4F7"/>
            <w:vAlign w:val="center"/>
            <w:tcMar>
              <w:top w:w="80" w:type="dxa"/>
              <w:bottom w:w="80" w:type="dxa"/>
              <w:start w:w="120" w:type="dxa"/>
              <w:end w:w="120" w:type="dxa"/>
            </w:tcMar>
          </w:tcPr>
          <w:p>
            <w:pPr>
              <w:jc w:val="center"/>
            </w:pPr>
            <w:r>
              <w:rPr>
                <w:rFonts w:ascii="Yu Gothic" w:hAnsi="Yu Gothic" w:eastAsia="Yu Gothic"/>
                <w:b/>
                <w:sz w:val="15"/>
              </w:rPr>
              <w:t>評価軸</w:t>
            </w:r>
          </w:p>
        </w:tc>
        <w:tc>
          <w:tcPr>
            <w:tcW w:type="dxa" w:w="8023"/>
            <w:shd w:fill="F2F4F7"/>
            <w:vAlign w:val="center"/>
            <w:tcMar>
              <w:top w:w="80" w:type="dxa"/>
              <w:bottom w:w="80" w:type="dxa"/>
              <w:start w:w="120" w:type="dxa"/>
              <w:end w:w="120" w:type="dxa"/>
            </w:tcMar>
          </w:tcPr>
          <w:p>
            <w:pPr>
              <w:jc w:val="center"/>
            </w:pPr>
            <w:r>
              <w:rPr>
                <w:rFonts w:ascii="Yu Gothic" w:hAnsi="Yu Gothic" w:eastAsia="Yu Gothic"/>
                <w:b/>
                <w:sz w:val="15"/>
              </w:rPr>
              <w:t>必須条件</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周波数帯</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低周波、中間周波、高周波</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低周波代表</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40--60 Hz、80--120 Hz、100 Hz tone、256 Hz未満の代表tone</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分析幅</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16、32、64、128、256 Hz</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信号帯域</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bin中心tone、bin非整合tone、狭帯域雑音、1 bin広帯域、複数bin広帯域</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target方位</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0、10、30、60、90、120、150、170、180 deg</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必須難条件</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低周波×0/180 deg endfire、低周波×10/170 deg近傍endfire</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信号数</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1、2、3</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複数信号の周波数関係</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同一toneでcoherent、同一帯域で独立、近接周波数、部分帯域重複、帯域非重複</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複数信号の方位関係</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同一待受beam内、-3 dB幅以内、近接beam、十分に分離、両endfire</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入力成分</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target-only、noise-only、interferer-only、target+interferer+noise</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SNR</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-10、0、+10、+20 dBとnoiseなし</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積分・更新</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積分初期、定常後、source方位切替、source数変化、weight更新境界</w:t>
            </w:r>
          </w:p>
        </w:tc>
      </w:tr>
    </w:tbl>
    <w:p>
      <w:pPr>
        <w:spacing w:after="40"/>
      </w:pPr>
    </w:p>
    <w:p>
      <w:pPr>
        <w:spacing w:after="120" w:line="264" w:lineRule="auto"/>
      </w:pPr>
      <w:r>
        <w:rPr>
          <w:rFonts w:ascii="Yu Gothic" w:hAnsi="Yu Gothic" w:eastAsia="Yu Gothic"/>
          <w:b w:val="0"/>
          <w:sz w:val="21"/>
        </w:rPr>
        <w:t>「狭帯域」は単一toneだけを意味しない。周波数binに整合するtoneと整合しないtone、狭帯域雑音を分ける。「広帯域」も1 bin内に収まる信号と複数binへまたがる信号を分ける。これは、粗い分析幅でのbin内coherence問題と、複数binの出力統合問題を混同しないためである。</w:t>
      </w:r>
    </w:p>
    <w:p>
      <w:pPr>
        <w:spacing w:after="120" w:line="264" w:lineRule="auto"/>
      </w:pPr>
      <w:r>
        <w:rPr>
          <w:rFonts w:ascii="Yu Gothic" w:hAnsi="Yu Gothic" w:eastAsia="Yu Gothic"/>
          <w:b w:val="0"/>
          <w:sz w:val="21"/>
        </w:rPr>
        <w:t>複数信号は、単にsource数だけを増やさない。同一周波数で位相固定のcoherent sourceと、同一帯域で時系列が独立なsourceは共分散rankが異なるため別scenarioとする。また、targetとinterfererが同一待受beamまたは主ローブ内にある条件は、通常MVDRの分離限界を評価する難条件として保持する。</w:t>
      </w:r>
    </w:p>
    <w:p>
      <w:pPr>
        <w:pStyle w:val="Heading3"/>
      </w:pPr>
      <w:r>
        <w:rPr>
          <w:rFonts w:ascii="Yu Gothic" w:hAnsi="Yu Gothic" w:eastAsia="Yu Gothic"/>
          <w:b/>
          <w:color w:val="1F4D78"/>
          <w:sz w:val="24"/>
        </w:rPr>
        <w:t>6.2 DC binと空間aliasの分離</w:t>
      </w:r>
    </w:p>
    <w:p>
      <w:pPr>
        <w:spacing w:after="120" w:line="264" w:lineRule="auto"/>
      </w:pPr>
      <w:r>
        <w:rPr>
          <w:rFonts w:ascii="Yu Gothic" w:hAnsi="Yu Gothic" w:eastAsia="Yu Gothic"/>
          <w:b w:val="0"/>
          <w:sz w:val="21"/>
        </w:rPr>
        <w:t>低周波信号が粗い分析幅でDC binへ入る条件は必ず実行する。ただしDCでは物理steeringが全方位で同一になるため、通常MVDRで方位scanできない。この場合は、直接MVDRまたは整数遅延前段MVDRの失敗と記録せず、MVDR_NOT_APPLICABLE_DC_BINとして別集計する。</w:t>
      </w:r>
    </w:p>
    <w:p>
      <w:pPr>
        <w:spacing w:after="120" w:line="264" w:lineRule="auto"/>
      </w:pPr>
      <w:r>
        <w:rPr>
          <w:rFonts w:ascii="Yu Gothic" w:hAnsi="Yu Gothic" w:eastAsia="Yu Gothic"/>
          <w:b w:val="0"/>
          <w:sz w:val="21"/>
        </w:rPr>
        <w:t>高周波のgrating lobeは、分析幅による共分散破綻とは原因が異なる。必ずspacing/wavelengthを記録し、空間alias条件はSPATIAL_ALIAS_PRESENTを付ける。これにより、整数遅延の有無で解決できない物理的曖昧性を方式破綻と誤認しない。</w:t>
      </w:r>
    </w:p>
    <w:p>
      <w:pPr>
        <w:pStyle w:val="Heading3"/>
      </w:pPr>
      <w:r>
        <w:rPr>
          <w:rFonts w:ascii="Yu Gothic" w:hAnsi="Yu Gothic" w:eastAsia="Yu Gothic"/>
          <w:b/>
          <w:color w:val="1F4D78"/>
          <w:sz w:val="24"/>
        </w:rPr>
        <w:t>6.3 完了条件</w:t>
      </w:r>
    </w:p>
    <w:p>
      <w:pPr>
        <w:spacing w:after="120" w:line="264" w:lineRule="auto"/>
      </w:pPr>
      <w:r>
        <w:rPr>
          <w:rFonts w:ascii="Yu Gothic" w:hAnsi="Yu Gothic" w:eastAsia="Yu Gothic"/>
          <w:b w:val="0"/>
          <w:sz w:val="21"/>
        </w:rPr>
        <w:t>全scenarioについて、直接MVDRと整数遅延前段MVDRの両方を同一入力、同一完成共分散、同一weight更新時刻で実行する。各scenarioは最低でもtarget-only、noise-only、interferer-only、mixedの成分分解を保持する。</w:t>
      </w:r>
    </w:p>
    <w:p>
      <w:pPr>
        <w:spacing w:after="120" w:line="264" w:lineRule="auto"/>
      </w:pPr>
      <w:r>
        <w:rPr>
          <w:rFonts w:ascii="Yu Gothic" w:hAnsi="Yu Gothic" w:eastAsia="Yu Gothic"/>
          <w:b w:val="0"/>
          <w:sz w:val="21"/>
        </w:rPr>
        <w:t>評価完了は、次のすべてを満たす状態とする。</w:t>
      </w:r>
    </w:p>
    <w:p>
      <w:pPr>
        <w:pStyle w:val="ListNumber"/>
        <w:spacing w:after="80"/>
        <w:ind w:left="720" w:hanging="360"/>
      </w:pPr>
      <w:r>
        <w:rPr>
          <w:rFonts w:ascii="Yu Gothic" w:hAnsi="Yu Gothic" w:eastAsia="Yu Gothic"/>
          <w:b w:val="0"/>
          <w:sz w:val="21"/>
        </w:rPr>
        <w:t>scenario catalogの全IDに結果がある。</w:t>
      </w:r>
    </w:p>
    <w:p>
      <w:pPr>
        <w:pStyle w:val="ListNumber"/>
        <w:spacing w:after="80"/>
        <w:ind w:left="720" w:hanging="360"/>
      </w:pPr>
      <w:r>
        <w:rPr>
          <w:rFonts w:ascii="Yu Gothic" w:hAnsi="Yu Gothic" w:eastAsia="Yu Gothic"/>
          <w:b w:val="0"/>
          <w:sz w:val="21"/>
        </w:rPr>
        <w:t>必須の低周波endfireと近傍endfireが含まれる。</w:t>
      </w:r>
    </w:p>
    <w:p>
      <w:pPr>
        <w:pStyle w:val="ListNumber"/>
        <w:spacing w:after="80"/>
        <w:ind w:left="720" w:hanging="360"/>
      </w:pPr>
      <w:r>
        <w:rPr>
          <w:rFonts w:ascii="Yu Gothic" w:hAnsi="Yu Gothic" w:eastAsia="Yu Gothic"/>
          <w:b w:val="0"/>
          <w:sz w:val="21"/>
        </w:rPr>
        <w:t>入力帯域RMSと出力帯域RMSの基準が明記される。</w:t>
      </w:r>
    </w:p>
    <w:p>
      <w:pPr>
        <w:pStyle w:val="ListNumber"/>
        <w:spacing w:after="80"/>
        <w:ind w:left="720" w:hanging="360"/>
      </w:pPr>
      <w:r>
        <w:rPr>
          <w:rFonts w:ascii="Yu Gothic" w:hAnsi="Yu Gothic" w:eastAsia="Yu Gothic"/>
          <w:b w:val="0"/>
          <w:sz w:val="21"/>
        </w:rPr>
        <w:t>複数sourceの各成分とmixed出力がpower上整合する。</w:t>
      </w:r>
    </w:p>
    <w:p>
      <w:pPr>
        <w:pStyle w:val="ListNumber"/>
        <w:spacing w:after="80"/>
        <w:ind w:left="720" w:hanging="360"/>
      </w:pPr>
      <w:r>
        <w:rPr>
          <w:rFonts w:ascii="Yu Gothic" w:hAnsi="Yu Gothic" w:eastAsia="Yu Gothic"/>
          <w:b w:val="0"/>
          <w:sz w:val="21"/>
        </w:rPr>
        <w:t>DC bin適用不能、空間alias、共分散異常、fallbackを別statusで記録する。</w:t>
      </w:r>
    </w:p>
    <w:p>
      <w:pPr>
        <w:pStyle w:val="ListNumber"/>
        <w:spacing w:after="80"/>
        <w:ind w:left="720" w:hanging="360"/>
      </w:pPr>
      <w:r>
        <w:rPr>
          <w:rFonts w:ascii="Yu Gothic" w:hAnsi="Yu Gothic" w:eastAsia="Yu Gothic"/>
          <w:b w:val="0"/>
          <w:sz w:val="21"/>
        </w:rPr>
        <w:t>block境界、weight更新境界、latency、実時間比が記録される。</w:t>
      </w:r>
    </w:p>
    <w:p>
      <w:pPr>
        <w:spacing w:after="120" w:line="264" w:lineRule="auto"/>
      </w:pPr>
      <w:r>
        <w:rPr>
          <w:rFonts w:ascii="Yu Gothic" w:hAnsi="Yu Gothic" w:eastAsia="Yu Gothic"/>
          <w:b w:val="0"/>
          <w:sz w:val="21"/>
        </w:rPr>
        <w:t>この完了条件を満たすまで、「整数遅延は寄与しない」または「整数遅延が必要」という採否結論を出さない。</w:t>
      </w:r>
    </w:p>
    <w:p>
      <w:pPr>
        <w:pStyle w:val="Heading3"/>
      </w:pPr>
      <w:r>
        <w:rPr>
          <w:rFonts w:ascii="Yu Gothic" w:hAnsi="Yu Gothic" w:eastAsia="Yu Gothic"/>
          <w:b/>
          <w:color w:val="1F4D78"/>
          <w:sz w:val="24"/>
        </w:rPr>
        <w:t>6.4 正式な3方式比較</w:t>
      </w:r>
    </w:p>
    <w:p>
      <w:pPr>
        <w:spacing w:after="120" w:line="264" w:lineRule="auto"/>
      </w:pPr>
      <w:r>
        <w:rPr>
          <w:rFonts w:ascii="Yu Gothic" w:hAnsi="Yu Gothic" w:eastAsia="Yu Gothic"/>
          <w:b w:val="0"/>
          <w:sz w:val="21"/>
        </w:rPr>
        <w:t>方位別時間切り出し共分散を使う2方式は、現行の固定整相と、粗い同一時間block共分散を使う2方式に対する差分として評価する。正式な方式比較は次の5方式とし、すべてのscenarioで同じ入力波形、同じ待受beam軸、同じ解析周波数軸、同じchannel shadingを使う。</w:t>
      </w:r>
    </w:p>
    <w:tbl>
      <w:tblPr>
        <w:tblStyle w:val="TableGrid"/>
        <w:tblW w:type="dxa" w:w="9360"/>
        <w:jc w:val="left"/>
        <w:tblLayout w:type="fixed"/>
        <w:tblLook w:firstColumn="1" w:firstRow="1" w:lastColumn="0" w:lastRow="0" w:noHBand="0" w:noVBand="1" w:val="04A0"/>
        <w:tblInd w:w="120" w:type="dxa"/>
      </w:tblPr>
      <w:tblGrid>
        <w:gridCol w:w="2808"/>
        <w:gridCol w:w="936"/>
        <w:gridCol w:w="5616"/>
      </w:tblGrid>
      <w:tr>
        <w:trPr>
          <w:tblHeader w:val="true"/>
        </w:trPr>
        <w:tc>
          <w:tcPr>
            <w:tcW w:type="dxa" w:w="2808"/>
            <w:shd w:fill="F2F4F7"/>
            <w:vAlign w:val="center"/>
            <w:tcMar>
              <w:top w:w="80" w:type="dxa"/>
              <w:bottom w:w="80" w:type="dxa"/>
              <w:start w:w="120" w:type="dxa"/>
              <w:end w:w="120" w:type="dxa"/>
            </w:tcMar>
          </w:tcPr>
          <w:p>
            <w:pPr>
              <w:jc w:val="center"/>
            </w:pPr>
            <w:r>
              <w:rPr>
                <w:rFonts w:ascii="Yu Gothic" w:hAnsi="Yu Gothic" w:eastAsia="Yu Gothic"/>
                <w:b/>
                <w:sz w:val="15"/>
              </w:rPr>
              <w:t>method ID</w:t>
            </w:r>
          </w:p>
        </w:tc>
        <w:tc>
          <w:tcPr>
            <w:tcW w:type="dxa" w:w="936"/>
            <w:shd w:fill="F2F4F7"/>
            <w:vAlign w:val="center"/>
            <w:tcMar>
              <w:top w:w="80" w:type="dxa"/>
              <w:bottom w:w="80" w:type="dxa"/>
              <w:start w:w="120" w:type="dxa"/>
              <w:end w:w="120" w:type="dxa"/>
            </w:tcMar>
          </w:tcPr>
          <w:p>
            <w:pPr>
              <w:jc w:val="center"/>
            </w:pPr>
            <w:r>
              <w:rPr>
                <w:rFonts w:ascii="Yu Gothic" w:hAnsi="Yu Gothic" w:eastAsia="Yu Gothic"/>
                <w:b/>
                <w:sz w:val="15"/>
              </w:rPr>
              <w:t>方式</w:t>
            </w:r>
          </w:p>
        </w:tc>
        <w:tc>
          <w:tcPr>
            <w:tcW w:type="dxa" w:w="5616"/>
            <w:shd w:fill="F2F4F7"/>
            <w:vAlign w:val="center"/>
            <w:tcMar>
              <w:top w:w="80" w:type="dxa"/>
              <w:bottom w:w="80" w:type="dxa"/>
              <w:start w:w="120" w:type="dxa"/>
              <w:end w:w="120" w:type="dxa"/>
            </w:tcMar>
          </w:tcPr>
          <w:p>
            <w:pPr>
              <w:jc w:val="center"/>
            </w:pPr>
            <w:r>
              <w:rPr>
                <w:rFonts w:ascii="Yu Gothic" w:hAnsi="Yu Gothic" w:eastAsia="Yu Gothic"/>
                <w:b/>
                <w:sz w:val="15"/>
              </w:rPr>
              <w:t>評価上の役割</w:t>
            </w:r>
          </w:p>
        </w:tc>
      </w:tr>
      <w:tr>
        <w:tc>
          <w:tcPr>
            <w:tcW w:type="dxa" w:w="2808"/>
            <w:vAlign w:val="center"/>
            <w:tcMar>
              <w:top w:w="80" w:type="dxa"/>
              <w:bottom w:w="80" w:type="dxa"/>
              <w:start w:w="120" w:type="dxa"/>
              <w:end w:w="120" w:type="dxa"/>
            </w:tcMar>
          </w:tcPr>
          <w:p>
            <w:pPr>
              <w:jc w:val="center"/>
            </w:pPr>
            <w:r>
              <w:rPr>
                <w:rFonts w:ascii="Yu Gothic" w:hAnsi="Yu Gothic" w:eastAsia="Yu Gothic"/>
                <w:b w:val="0"/>
                <w:sz w:val="15"/>
              </w:rPr>
              <w:t>fixed_integer_fractional</w:t>
            </w:r>
          </w:p>
        </w:tc>
        <w:tc>
          <w:tcPr>
            <w:tcW w:type="dxa" w:w="936"/>
            <w:vAlign w:val="center"/>
            <w:tcMar>
              <w:top w:w="80" w:type="dxa"/>
              <w:bottom w:w="80" w:type="dxa"/>
              <w:start w:w="120" w:type="dxa"/>
              <w:end w:w="120" w:type="dxa"/>
            </w:tcMar>
          </w:tcPr>
          <w:p>
            <w:pPr>
              <w:jc w:val="center"/>
            </w:pPr>
            <w:r>
              <w:rPr>
                <w:rFonts w:ascii="Yu Gothic" w:hAnsi="Yu Gothic" w:eastAsia="Yu Gothic"/>
                <w:b w:val="0"/>
                <w:sz w:val="15"/>
              </w:rPr>
              <w:t>整数遅延+小数遅延FIRの固定整相</w:t>
            </w:r>
          </w:p>
        </w:tc>
        <w:tc>
          <w:tcPr>
            <w:tcW w:type="dxa" w:w="5616"/>
            <w:vAlign w:val="center"/>
            <w:tcMar>
              <w:top w:w="80" w:type="dxa"/>
              <w:bottom w:w="80" w:type="dxa"/>
              <w:start w:w="120" w:type="dxa"/>
              <w:end w:w="120" w:type="dxa"/>
            </w:tcMar>
          </w:tcPr>
          <w:p>
            <w:pPr>
              <w:jc w:val="left"/>
            </w:pPr>
            <w:r>
              <w:rPr>
                <w:rFonts w:ascii="Yu Gothic" w:hAnsi="Yu Gothic" w:eastAsia="Yu Gothic"/>
                <w:b w:val="0"/>
                <w:sz w:val="15"/>
              </w:rPr>
              <w:t>現行の安全側baselineとfallback出力</w:t>
            </w:r>
          </w:p>
        </w:tc>
      </w:tr>
      <w:tr>
        <w:tc>
          <w:tcPr>
            <w:tcW w:type="dxa" w:w="2808"/>
            <w:vAlign w:val="center"/>
            <w:tcMar>
              <w:top w:w="80" w:type="dxa"/>
              <w:bottom w:w="80" w:type="dxa"/>
              <w:start w:w="120" w:type="dxa"/>
              <w:end w:w="120" w:type="dxa"/>
            </w:tcMar>
          </w:tcPr>
          <w:p>
            <w:pPr>
              <w:jc w:val="center"/>
            </w:pPr>
            <w:r>
              <w:rPr>
                <w:rFonts w:ascii="Yu Gothic" w:hAnsi="Yu Gothic" w:eastAsia="Yu Gothic"/>
                <w:b w:val="0"/>
                <w:sz w:val="15"/>
              </w:rPr>
              <w:t>S1</w:t>
            </w:r>
          </w:p>
        </w:tc>
        <w:tc>
          <w:tcPr>
            <w:tcW w:type="dxa" w:w="936"/>
            <w:vAlign w:val="center"/>
            <w:tcMar>
              <w:top w:w="80" w:type="dxa"/>
              <w:bottom w:w="80" w:type="dxa"/>
              <w:start w:w="120" w:type="dxa"/>
              <w:end w:w="120" w:type="dxa"/>
            </w:tcMar>
          </w:tcPr>
          <w:p>
            <w:pPr>
              <w:jc w:val="center"/>
            </w:pPr>
            <w:r>
              <w:rPr>
                <w:rFonts w:ascii="Yu Gothic" w:hAnsi="Yu Gothic" w:eastAsia="Yu Gothic"/>
                <w:b w:val="0"/>
                <w:sz w:val="15"/>
              </w:rPr>
              <w:t>整数遅延なしで、同一時間blockの粗い共分散からMVDRを直接設計</w:t>
            </w:r>
          </w:p>
        </w:tc>
        <w:tc>
          <w:tcPr>
            <w:tcW w:type="dxa" w:w="5616"/>
            <w:vAlign w:val="center"/>
            <w:tcMar>
              <w:top w:w="80" w:type="dxa"/>
              <w:bottom w:w="80" w:type="dxa"/>
              <w:start w:w="120" w:type="dxa"/>
              <w:end w:w="120" w:type="dxa"/>
            </w:tcMar>
          </w:tcPr>
          <w:p>
            <w:pPr>
              <w:jc w:val="left"/>
            </w:pPr>
            <w:r>
              <w:rPr>
                <w:rFonts w:ascii="Yu Gothic" w:hAnsi="Yu Gothic" w:eastAsia="Yu Gothic"/>
                <w:b w:val="0"/>
                <w:sz w:val="15"/>
              </w:rPr>
              <w:t>粗い分析幅の破綻を観測する参照方式。旧S0→新S1</w:t>
            </w:r>
          </w:p>
        </w:tc>
      </w:tr>
      <w:tr>
        <w:tc>
          <w:tcPr>
            <w:tcW w:type="dxa" w:w="2808"/>
            <w:vAlign w:val="center"/>
            <w:tcMar>
              <w:top w:w="80" w:type="dxa"/>
              <w:bottom w:w="80" w:type="dxa"/>
              <w:start w:w="120" w:type="dxa"/>
              <w:end w:w="120" w:type="dxa"/>
            </w:tcMar>
          </w:tcPr>
          <w:p>
            <w:pPr>
              <w:jc w:val="center"/>
            </w:pPr>
            <w:r>
              <w:rPr>
                <w:rFonts w:ascii="Yu Gothic" w:hAnsi="Yu Gothic" w:eastAsia="Yu Gothic"/>
                <w:b w:val="0"/>
                <w:sz w:val="15"/>
              </w:rPr>
              <w:t>S2a</w:t>
            </w:r>
          </w:p>
        </w:tc>
        <w:tc>
          <w:tcPr>
            <w:tcW w:type="dxa" w:w="936"/>
            <w:vAlign w:val="center"/>
            <w:tcMar>
              <w:top w:w="80" w:type="dxa"/>
              <w:bottom w:w="80" w:type="dxa"/>
              <w:start w:w="120" w:type="dxa"/>
              <w:end w:w="120" w:type="dxa"/>
            </w:tcMar>
          </w:tcPr>
          <w:p>
            <w:pPr>
              <w:jc w:val="center"/>
            </w:pPr>
            <w:r>
              <w:rPr>
                <w:rFonts w:ascii="Yu Gothic" w:hAnsi="Yu Gothic" w:eastAsia="Yu Gothic"/>
                <w:b w:val="0"/>
                <w:sz w:val="15"/>
              </w:rPr>
              <w:t>S1共分散と重みを整数遅延後のchannel位相基準へ回転し、残差完成重みを直接FIR化</w:t>
            </w:r>
          </w:p>
        </w:tc>
        <w:tc>
          <w:tcPr>
            <w:tcW w:type="dxa" w:w="5616"/>
            <w:vAlign w:val="center"/>
            <w:tcMar>
              <w:top w:w="80" w:type="dxa"/>
              <w:bottom w:w="80" w:type="dxa"/>
              <w:start w:w="120" w:type="dxa"/>
              <w:end w:w="120" w:type="dxa"/>
            </w:tcMar>
          </w:tcPr>
          <w:p>
            <w:pPr>
              <w:jc w:val="left"/>
            </w:pPr>
            <w:r>
              <w:rPr>
                <w:rFonts w:ascii="Yu Gothic" w:hAnsi="Yu Gothic" w:eastAsia="Yu Gothic"/>
                <w:b w:val="0"/>
                <w:sz w:val="15"/>
              </w:rPr>
              <w:t>S1と同じ完成重みを整数遅延後入力へ適用する直接残差FIR方式。旧S1→旧S2→新S2a</w:t>
            </w:r>
          </w:p>
        </w:tc>
      </w:tr>
      <w:tr>
        <w:tc>
          <w:tcPr>
            <w:tcW w:type="dxa" w:w="2808"/>
            <w:vAlign w:val="center"/>
            <w:tcMar>
              <w:top w:w="80" w:type="dxa"/>
              <w:bottom w:w="80" w:type="dxa"/>
              <w:start w:w="120" w:type="dxa"/>
              <w:end w:w="120" w:type="dxa"/>
            </w:tcMar>
          </w:tcPr>
          <w:p>
            <w:pPr>
              <w:jc w:val="center"/>
            </w:pPr>
            <w:r>
              <w:rPr>
                <w:rFonts w:ascii="Yu Gothic" w:hAnsi="Yu Gothic" w:eastAsia="Yu Gothic"/>
                <w:b w:val="0"/>
                <w:sz w:val="15"/>
              </w:rPr>
              <w:t>S2b</w:t>
            </w:r>
          </w:p>
        </w:tc>
        <w:tc>
          <w:tcPr>
            <w:tcW w:type="dxa" w:w="936"/>
            <w:vAlign w:val="center"/>
            <w:tcMar>
              <w:top w:w="80" w:type="dxa"/>
              <w:bottom w:w="80" w:type="dxa"/>
              <w:start w:w="120" w:type="dxa"/>
              <w:end w:w="120" w:type="dxa"/>
            </w:tcMar>
          </w:tcPr>
          <w:p>
            <w:pPr>
              <w:jc w:val="center"/>
            </w:pPr>
            <w:r>
              <w:rPr>
                <w:rFonts w:ascii="Yu Gothic" w:hAnsi="Yu Gothic" w:eastAsia="Yu Gothic"/>
                <w:b w:val="0"/>
                <w:sz w:val="15"/>
              </w:rPr>
              <w:t>S2aと同じS共分散・整数遅延座標で、固定主枝から差分補正枝を減算</w:t>
            </w:r>
          </w:p>
        </w:tc>
        <w:tc>
          <w:tcPr>
            <w:tcW w:type="dxa" w:w="5616"/>
            <w:vAlign w:val="center"/>
            <w:tcMar>
              <w:top w:w="80" w:type="dxa"/>
              <w:bottom w:w="80" w:type="dxa"/>
              <w:start w:w="120" w:type="dxa"/>
              <w:end w:w="120" w:type="dxa"/>
            </w:tcMar>
          </w:tcPr>
          <w:p>
            <w:pPr>
              <w:jc w:val="left"/>
            </w:pPr>
            <w:r>
              <w:rPr>
                <w:rFonts w:ascii="Yu Gothic" w:hAnsi="Yu Gothic" w:eastAsia="Yu Gothic"/>
                <w:b w:val="0"/>
                <w:sz w:val="15"/>
              </w:rPr>
              <w:t>q_S=f-v_Sを用いる差分補正枝方式。S2aと同じ完成重みを別構造で実現</w:t>
            </w:r>
          </w:p>
        </w:tc>
      </w:tr>
      <w:tr>
        <w:tc>
          <w:tcPr>
            <w:tcW w:type="dxa" w:w="2808"/>
            <w:vAlign w:val="center"/>
            <w:tcMar>
              <w:top w:w="80" w:type="dxa"/>
              <w:bottom w:w="80" w:type="dxa"/>
              <w:start w:w="120" w:type="dxa"/>
              <w:end w:w="120" w:type="dxa"/>
            </w:tcMar>
          </w:tcPr>
          <w:p>
            <w:pPr>
              <w:jc w:val="center"/>
            </w:pPr>
            <w:r>
              <w:rPr>
                <w:rFonts w:ascii="Yu Gothic" w:hAnsi="Yu Gothic" w:eastAsia="Yu Gothic"/>
                <w:b w:val="0"/>
                <w:sz w:val="15"/>
              </w:rPr>
              <w:t>T1</w:t>
            </w:r>
          </w:p>
        </w:tc>
        <w:tc>
          <w:tcPr>
            <w:tcW w:type="dxa" w:w="936"/>
            <w:vAlign w:val="center"/>
            <w:tcMar>
              <w:top w:w="80" w:type="dxa"/>
              <w:bottom w:w="80" w:type="dxa"/>
              <w:start w:w="120" w:type="dxa"/>
              <w:end w:w="120" w:type="dxa"/>
            </w:tcMar>
          </w:tcPr>
          <w:p>
            <w:pPr>
              <w:jc w:val="center"/>
            </w:pPr>
            <w:r>
              <w:rPr>
                <w:rFonts w:ascii="Yu Gothic" w:hAnsi="Yu Gothic" w:eastAsia="Yu Gothic"/>
                <w:b w:val="0"/>
                <w:sz w:val="15"/>
              </w:rPr>
              <w:t>切り出し時刻差の位相補正後の方位別共分散から設計したMVDR重みを元入力へ直接適用</w:t>
            </w:r>
          </w:p>
        </w:tc>
        <w:tc>
          <w:tcPr>
            <w:tcW w:type="dxa" w:w="5616"/>
            <w:vAlign w:val="center"/>
            <w:tcMar>
              <w:top w:w="80" w:type="dxa"/>
              <w:bottom w:w="80" w:type="dxa"/>
              <w:start w:w="120" w:type="dxa"/>
              <w:end w:w="120" w:type="dxa"/>
            </w:tcMar>
          </w:tcPr>
          <w:p>
            <w:pPr>
              <w:jc w:val="left"/>
            </w:pPr>
            <w:r>
              <w:rPr>
                <w:rFonts w:ascii="Yu Gothic" w:hAnsi="Yu Gothic" w:eastAsia="Yu Gothic"/>
                <w:b w:val="0"/>
                <w:sz w:val="15"/>
              </w:rPr>
              <w:t>整数遅延bufferを持たない候補</w:t>
            </w:r>
          </w:p>
        </w:tc>
      </w:tr>
      <w:tr>
        <w:tc>
          <w:tcPr>
            <w:tcW w:type="dxa" w:w="2808"/>
            <w:vAlign w:val="center"/>
            <w:tcMar>
              <w:top w:w="80" w:type="dxa"/>
              <w:bottom w:w="80" w:type="dxa"/>
              <w:start w:w="120" w:type="dxa"/>
              <w:end w:w="120" w:type="dxa"/>
            </w:tcMar>
          </w:tcPr>
          <w:p>
            <w:pPr>
              <w:jc w:val="center"/>
            </w:pPr>
            <w:r>
              <w:rPr>
                <w:rFonts w:ascii="Yu Gothic" w:hAnsi="Yu Gothic" w:eastAsia="Yu Gothic"/>
                <w:b w:val="0"/>
                <w:sz w:val="15"/>
              </w:rPr>
              <w:t>T2a</w:t>
            </w:r>
          </w:p>
        </w:tc>
        <w:tc>
          <w:tcPr>
            <w:tcW w:type="dxa" w:w="936"/>
            <w:vAlign w:val="center"/>
            <w:tcMar>
              <w:top w:w="80" w:type="dxa"/>
              <w:bottom w:w="80" w:type="dxa"/>
              <w:start w:w="120" w:type="dxa"/>
              <w:end w:w="120" w:type="dxa"/>
            </w:tcMar>
          </w:tcPr>
          <w:p>
            <w:pPr>
              <w:jc w:val="center"/>
            </w:pPr>
            <w:r>
              <w:rPr>
                <w:rFonts w:ascii="Yu Gothic" w:hAnsi="Yu Gothic" w:eastAsia="Yu Gothic"/>
                <w:b w:val="0"/>
                <w:sz w:val="15"/>
              </w:rPr>
              <w:t>T1と同じ完成共分散から設計し、整数遅延後の残差完成重みを直接FIR化</w:t>
            </w:r>
          </w:p>
        </w:tc>
        <w:tc>
          <w:tcPr>
            <w:tcW w:type="dxa" w:w="5616"/>
            <w:vAlign w:val="center"/>
            <w:tcMar>
              <w:top w:w="80" w:type="dxa"/>
              <w:bottom w:w="80" w:type="dxa"/>
              <w:start w:w="120" w:type="dxa"/>
              <w:end w:w="120" w:type="dxa"/>
            </w:tcMar>
          </w:tcPr>
          <w:p>
            <w:pPr>
              <w:jc w:val="left"/>
            </w:pPr>
            <w:r>
              <w:rPr>
                <w:rFonts w:ascii="Yu Gothic" w:hAnsi="Yu Gothic" w:eastAsia="Yu Gothic"/>
                <w:b w:val="0"/>
                <w:sz w:val="15"/>
              </w:rPr>
              <w:t>整数遅延を前段に残す直接残差FIR方式。旧T2→新T2a</w:t>
            </w:r>
          </w:p>
        </w:tc>
      </w:tr>
      <w:tr>
        <w:tc>
          <w:tcPr>
            <w:tcW w:type="dxa" w:w="2808"/>
            <w:vAlign w:val="center"/>
            <w:tcMar>
              <w:top w:w="80" w:type="dxa"/>
              <w:bottom w:w="80" w:type="dxa"/>
              <w:start w:w="120" w:type="dxa"/>
              <w:end w:w="120" w:type="dxa"/>
            </w:tcMar>
          </w:tcPr>
          <w:p>
            <w:pPr>
              <w:jc w:val="center"/>
            </w:pPr>
            <w:r>
              <w:rPr>
                <w:rFonts w:ascii="Yu Gothic" w:hAnsi="Yu Gothic" w:eastAsia="Yu Gothic"/>
                <w:b w:val="0"/>
                <w:sz w:val="15"/>
              </w:rPr>
              <w:t>T2b</w:t>
            </w:r>
          </w:p>
        </w:tc>
        <w:tc>
          <w:tcPr>
            <w:tcW w:type="dxa" w:w="936"/>
            <w:vAlign w:val="center"/>
            <w:tcMar>
              <w:top w:w="80" w:type="dxa"/>
              <w:bottom w:w="80" w:type="dxa"/>
              <w:start w:w="120" w:type="dxa"/>
              <w:end w:w="120" w:type="dxa"/>
            </w:tcMar>
          </w:tcPr>
          <w:p>
            <w:pPr>
              <w:jc w:val="center"/>
            </w:pPr>
            <w:r>
              <w:rPr>
                <w:rFonts w:ascii="Yu Gothic" w:hAnsi="Yu Gothic" w:eastAsia="Yu Gothic"/>
                <w:b w:val="0"/>
                <w:sz w:val="15"/>
              </w:rPr>
              <w:t>T2aと同じT共分散・整数遅延座標で、固定主枝から差分補正枝を減算</w:t>
            </w:r>
          </w:p>
        </w:tc>
        <w:tc>
          <w:tcPr>
            <w:tcW w:type="dxa" w:w="5616"/>
            <w:vAlign w:val="center"/>
            <w:tcMar>
              <w:top w:w="80" w:type="dxa"/>
              <w:bottom w:w="80" w:type="dxa"/>
              <w:start w:w="120" w:type="dxa"/>
              <w:end w:w="120" w:type="dxa"/>
            </w:tcMar>
          </w:tcPr>
          <w:p>
            <w:pPr>
              <w:jc w:val="left"/>
            </w:pPr>
            <w:r>
              <w:rPr>
                <w:rFonts w:ascii="Yu Gothic" w:hAnsi="Yu Gothic" w:eastAsia="Yu Gothic"/>
                <w:b w:val="0"/>
                <w:sz w:val="15"/>
              </w:rPr>
              <w:t>q_T=f-v_Tを用いる差分補正枝方式。T2aと同じ完成重みを別構造で実現</w:t>
            </w:r>
          </w:p>
        </w:tc>
      </w:tr>
    </w:tbl>
    <w:p>
      <w:pPr>
        <w:spacing w:after="40"/>
      </w:pPr>
    </w:p>
    <w:p>
      <w:pPr>
        <w:spacing w:after="120" w:line="264" w:lineRule="auto"/>
      </w:pPr>
      <w:r>
        <w:rPr>
          <w:rFonts w:ascii="Yu Gothic" w:hAnsi="Yu Gothic" w:eastAsia="Yu Gothic"/>
          <w:b w:val="0"/>
          <w:sz w:val="21"/>
        </w:rPr>
        <w:t>固定整相baselineは理想steeringで代用せず、実際の整数遅延表、小数遅延FIR bank、channel shadingから得られる実周波数応答を使う。小数遅延FIRの群遅延と整数遅延bufferのlatencyを明記し、3方式の出力時刻を合わせてから波形比較を行う。</w:t>
      </w:r>
    </w:p>
    <w:p>
      <w:pPr>
        <w:pStyle w:val="Heading3"/>
      </w:pPr>
      <w:r>
        <w:rPr>
          <w:rFonts w:ascii="Yu Gothic" w:hAnsi="Yu Gothic" w:eastAsia="Yu Gothic"/>
          <w:b/>
          <w:color w:val="1F4D78"/>
          <w:sz w:val="24"/>
        </w:rPr>
        <w:t>6.5 BL、FRAZ、周波数スペクトル</w:t>
      </w:r>
    </w:p>
    <w:p>
      <w:pPr>
        <w:spacing w:after="120" w:line="264" w:lineRule="auto"/>
      </w:pPr>
      <w:r>
        <w:rPr>
          <w:rFonts w:ascii="Yu Gothic" w:hAnsi="Yu Gothic" w:eastAsia="Yu Gothic"/>
          <w:b w:val="0"/>
          <w:sz w:val="21"/>
        </w:rPr>
        <w:t>各scenarioは、少なくともBL、FRAZ、入力周波数スペクトル、3方式の出力周波数スペクトルを保存する。図だけでなく、描画直前の線形配列もNPZに保存する。</w:t>
      </w:r>
    </w:p>
    <w:p>
      <w:pPr>
        <w:pStyle w:val="Heading3"/>
      </w:pPr>
      <w:r>
        <w:rPr>
          <w:rFonts w:ascii="Yu Gothic" w:hAnsi="Yu Gothic" w:eastAsia="Yu Gothic"/>
          <w:b/>
          <w:color w:val="1F4D78"/>
          <w:sz w:val="24"/>
        </w:rPr>
        <w:t>BL</w:t>
      </w:r>
    </w:p>
    <w:p>
      <w:pPr>
        <w:spacing w:after="120" w:line="264" w:lineRule="auto"/>
      </w:pPr>
      <w:r>
        <w:rPr>
          <w:rFonts w:ascii="Yu Gothic" w:hAnsi="Yu Gothic" w:eastAsia="Yu Gothic"/>
          <w:b w:val="0"/>
          <w:sz w:val="21"/>
        </w:rPr>
        <w:t>BLは入力sourceを固定し、待受beam方位を走査した出力応答とする。保護weightを固定して入力方位をsweepするbeam patternと混同しない。</w:t>
      </w:r>
    </w:p>
    <w:p>
      <w:pPr>
        <w:pStyle w:val="ListBullet"/>
        <w:spacing w:after="80" w:line="264" w:lineRule="auto"/>
        <w:ind w:left="720" w:hanging="360"/>
      </w:pPr>
      <w:r>
        <w:rPr>
          <w:rFonts w:ascii="Yu Gothic" w:hAnsi="Yu Gothic" w:eastAsia="Yu Gothic"/>
          <w:b w:val="0"/>
          <w:sz w:val="21"/>
        </w:rPr>
        <w:t>toneのBLはsource周波数binのRMS levelを使う。</w:t>
      </w:r>
    </w:p>
    <w:p>
      <w:pPr>
        <w:pStyle w:val="ListBullet"/>
        <w:spacing w:after="80" w:line="264" w:lineRule="auto"/>
        <w:ind w:left="720" w:hanging="360"/>
      </w:pPr>
      <w:r>
        <w:rPr>
          <w:rFonts w:ascii="Yu Gothic" w:hAnsi="Yu Gothic" w:eastAsia="Yu Gothic"/>
          <w:b w:val="0"/>
          <w:sz w:val="21"/>
        </w:rPr>
        <w:t>広帯域sourceのBLは入力source帯域のone-sided RMS powerを積分し、dB re input source RMSで表す。</w:t>
      </w:r>
    </w:p>
    <w:p>
      <w:pPr>
        <w:pStyle w:val="ListBullet"/>
        <w:spacing w:after="80" w:line="264" w:lineRule="auto"/>
        <w:ind w:left="720" w:hanging="360"/>
      </w:pPr>
      <w:r>
        <w:rPr>
          <w:rFonts w:ascii="Yu Gothic" w:hAnsi="Yu Gothic" w:eastAsia="Yu Gothic"/>
          <w:b w:val="0"/>
          <w:sz w:val="21"/>
        </w:rPr>
        <w:t>複数sourceはsource周波数またはsource帯域ごとのBLと、全source帯域を統合したsource_frequency_bl_overlay.pngを両方保存する。</w:t>
      </w:r>
    </w:p>
    <w:p>
      <w:pPr>
        <w:pStyle w:val="ListBullet"/>
        <w:spacing w:after="80" w:line="264" w:lineRule="auto"/>
        <w:ind w:left="720" w:hanging="360"/>
      </w:pPr>
      <w:r>
        <w:rPr>
          <w:rFonts w:ascii="Yu Gothic" w:hAnsi="Yu Gothic" w:eastAsia="Yu Gothic"/>
          <w:b w:val="0"/>
          <w:sz w:val="21"/>
        </w:rPr>
        <w:t>3方式は同じ方位軸、y軸範囲、dynamic range、source marker、guard maskで重ねる。</w:t>
      </w:r>
    </w:p>
    <w:p>
      <w:pPr>
        <w:spacing w:after="120" w:line="264" w:lineRule="auto"/>
      </w:pPr>
      <w:r>
        <w:rPr>
          <w:rFonts w:ascii="Yu Gothic" w:hAnsi="Yu Gothic" w:eastAsia="Yu Gothic"/>
          <w:b w:val="0"/>
          <w:sz w:val="21"/>
        </w:rPr>
        <w:t>BLからは、target peak方位、target level差、-3 dB幅、第一null幅、guard外peak、局所悪化、source分離valleyを記録する。一つの未検証複合scoreだけで方式を採否しない。</w:t>
      </w:r>
    </w:p>
    <w:p>
      <w:pPr>
        <w:pStyle w:val="Heading3"/>
      </w:pPr>
      <w:r>
        <w:rPr>
          <w:rFonts w:ascii="Yu Gothic" w:hAnsi="Yu Gothic" w:eastAsia="Yu Gothic"/>
          <w:b/>
          <w:color w:val="1F4D78"/>
          <w:sz w:val="24"/>
        </w:rPr>
        <w:t>FRAZ</w:t>
      </w:r>
    </w:p>
    <w:p>
      <w:pPr>
        <w:spacing w:after="120" w:line="264" w:lineRule="auto"/>
      </w:pPr>
      <w:r>
        <w:rPr>
          <w:rFonts w:ascii="Yu Gothic" w:hAnsi="Yu Gothic" w:eastAsia="Yu Gothic"/>
          <w:b w:val="0"/>
          <w:sz w:val="21"/>
        </w:rPr>
        <w:t>FRAZは待受beam方位軸と周波数軸を持つ帯域別出力とする。配列shapeは[n_beam,n_frequency]、axis=0は待受beam方位、axis=1は周波数bin、levelはdB re input RMSまたは明記した物理基準とする。</w:t>
      </w:r>
    </w:p>
    <w:p>
      <w:pPr>
        <w:spacing w:after="120" w:line="264" w:lineRule="auto"/>
      </w:pPr>
      <w:r>
        <w:rPr>
          <w:rFonts w:ascii="Yu Gothic" w:hAnsi="Yu Gothic" w:eastAsia="Yu Gothic"/>
          <w:b w:val="0"/>
          <w:sz w:val="21"/>
        </w:rPr>
        <w:t>固定整相FRAZと各MVDR FRAZの絶対levelを保存するとともに、次の差分も保存する。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\Delta L_m(\theta,f)</w:t>
              <w:br/>
              <w:t>=L_m(\theta,f)-L_{fixed}(\theta,f)</w:t>
            </w:r>
          </w:p>
        </w:tc>
      </w:tr>
    </w:tbl>
    <w:p>
      <w:pPr>
        <w:spacing w:after="0"/>
      </w:pPr>
    </w:p>
    <w:p>
      <w:pPr>
        <w:spacing w:after="120" w:line="264" w:lineRule="auto"/>
      </w:pPr>
      <w:r>
        <w:rPr>
          <w:rFonts w:ascii="Yu Gothic" w:hAnsi="Yu Gothic" w:eastAsia="Yu Gothic"/>
          <w:b w:val="0"/>
          <w:sz w:val="21"/>
        </w:rPr>
        <w:t>差分の基準はdB re fixed integer+fractional FRAZ levelと明記する。FRAZからは、target帯域の主ローブが周波数方向に維持されるか、特定周波数だけで方位peakが移動しないか、干渉抑圧が帯域全体か局所binだけか、別周波数に増幅領域を生じていないかを評価する。</w:t>
      </w:r>
    </w:p>
    <w:p>
      <w:pPr>
        <w:spacing w:after="120" w:line="264" w:lineRule="auto"/>
      </w:pPr>
      <w:r>
        <w:rPr>
          <w:rFonts w:ascii="Yu Gothic" w:hAnsi="Yu Gothic" w:eastAsia="Yu Gothic"/>
          <w:b w:val="0"/>
          <w:sz w:val="21"/>
        </w:rPr>
        <w:t>equal-cos方位軸を使う場合は、方位centerからcell edgeを生成し、線形extentのimshowではなくpcolormeshで描画する。</w:t>
      </w:r>
    </w:p>
    <w:p>
      <w:pPr>
        <w:pStyle w:val="Heading3"/>
      </w:pPr>
      <w:r>
        <w:rPr>
          <w:rFonts w:ascii="Yu Gothic" w:hAnsi="Yu Gothic" w:eastAsia="Yu Gothic"/>
          <w:b/>
          <w:color w:val="1F4D78"/>
          <w:sz w:val="24"/>
        </w:rPr>
        <w:t>周波数スペクトル</w:t>
      </w:r>
    </w:p>
    <w:p>
      <w:pPr>
        <w:spacing w:after="120" w:line="264" w:lineRule="auto"/>
      </w:pPr>
      <w:r>
        <w:rPr>
          <w:rFonts w:ascii="Yu Gothic" w:hAnsi="Yu Gothic" w:eastAsia="Yu Gothic"/>
          <w:b w:val="0"/>
          <w:sz w:val="21"/>
        </w:rPr>
        <w:t>入力周波数スペクトルは、beamformingへ実際に渡したsignal+noiseの代表channelまたはchannel平均powerを表示する。出力周波数スペクトルは、各方式のtarget最近待受beamの時間波形から同じFFT正規化で求める。</w:t>
      </w:r>
    </w:p>
    <w:p>
      <w:pPr>
        <w:pStyle w:val="ListBullet"/>
        <w:spacing w:after="80" w:line="264" w:lineRule="auto"/>
        <w:ind w:left="720" w:hanging="360"/>
      </w:pPr>
      <w:r>
        <w:rPr>
          <w:rFonts w:ascii="Yu Gothic" w:hAnsi="Yu Gothic" w:eastAsia="Yu Gothic"/>
          <w:b w:val="0"/>
          <w:sz w:val="21"/>
        </w:rPr>
        <w:t>y軸はper-bin RMS levelとし、dB re input RMSと明記する。</w:t>
      </w:r>
    </w:p>
    <w:p>
      <w:pPr>
        <w:pStyle w:val="ListBullet"/>
        <w:spacing w:after="80" w:line="264" w:lineRule="auto"/>
        <w:ind w:left="720" w:hanging="360"/>
      </w:pPr>
      <w:r>
        <w:rPr>
          <w:rFonts w:ascii="Yu Gothic" w:hAnsi="Yu Gothic" w:eastAsia="Yu Gothic"/>
          <w:b w:val="0"/>
          <w:sz w:val="21"/>
        </w:rPr>
        <w:t>source帯域のper-binスペクトルと帯域積分RMSを混同しない。帯域積分値は別metricとして記録する。</w:t>
      </w:r>
    </w:p>
    <w:p>
      <w:pPr>
        <w:pStyle w:val="ListBullet"/>
        <w:spacing w:after="80" w:line="264" w:lineRule="auto"/>
        <w:ind w:left="720" w:hanging="360"/>
      </w:pPr>
      <w:r>
        <w:rPr>
          <w:rFonts w:ascii="Yu Gothic" w:hAnsi="Yu Gothic" w:eastAsia="Yu Gothic"/>
          <w:b w:val="0"/>
          <w:sz w:val="21"/>
        </w:rPr>
        <w:t>target-only、noise-only、interferer-only、mixedの出力スペクトルを分離保存する。</w:t>
      </w:r>
    </w:p>
    <w:p>
      <w:pPr>
        <w:pStyle w:val="ListBullet"/>
        <w:spacing w:after="80" w:line="264" w:lineRule="auto"/>
        <w:ind w:left="720" w:hanging="360"/>
      </w:pPr>
      <w:r>
        <w:rPr>
          <w:rFonts w:ascii="Yu Gothic" w:hAnsi="Yu Gothic" w:eastAsia="Yu Gothic"/>
          <w:b w:val="0"/>
          <w:sz w:val="21"/>
        </w:rPr>
        <w:t>固定整相出力と各MVDR出力のスペクトル差を保存し、target帯域保存、interferer帯域低減、帯域外増幅を別々に数値化する。</w:t>
      </w:r>
    </w:p>
    <w:p>
      <w:pPr>
        <w:pStyle w:val="ListBullet"/>
        <w:spacing w:after="80" w:line="264" w:lineRule="auto"/>
        <w:ind w:left="720" w:hanging="360"/>
      </w:pPr>
      <w:r>
        <w:rPr>
          <w:rFonts w:ascii="Yu Gothic" w:hAnsi="Yu Gothic" w:eastAsia="Yu Gothic"/>
          <w:b w:val="0"/>
          <w:sz w:val="21"/>
        </w:rPr>
        <w:t>toneの表示床は例えばsource levelから-120 dBと明記し、浮動小数点残差を虚偽sourceのように表示しない。</w:t>
      </w:r>
    </w:p>
    <w:p>
      <w:pPr>
        <w:spacing w:after="120" w:line="264" w:lineRule="auto"/>
      </w:pPr>
      <w:r>
        <w:rPr>
          <w:rFonts w:ascii="Yu Gothic" w:hAnsi="Yu Gothic" w:eastAsia="Yu Gothic"/>
          <w:b w:val="0"/>
          <w:sz w:val="21"/>
        </w:rPr>
        <w:t>周波数方向の寄与は、target帯域積分level差、interferer帯域積分低減量、noise帯域積分level、最大帯域外増幅、周波数ごとのpeak方位誤差で記録する。これらをBLの空間指標と併記し、空間方向の改善と周波数方向の改善を分離する。</w:t>
      </w:r>
    </w:p>
    <w:p>
      <w:pPr>
        <w:pStyle w:val="Heading3"/>
      </w:pPr>
      <w:r>
        <w:rPr>
          <w:rFonts w:ascii="Yu Gothic" w:hAnsi="Yu Gothic" w:eastAsia="Yu Gothic"/>
          <w:b/>
          <w:color w:val="1F4D78"/>
          <w:sz w:val="24"/>
        </w:rPr>
        <w:t>6.6 review pack成果物</w:t>
      </w:r>
    </w:p>
    <w:p>
      <w:pPr>
        <w:spacing w:after="120" w:line="264" w:lineRule="auto"/>
      </w:pPr>
      <w:r>
        <w:rPr>
          <w:rFonts w:ascii="Yu Gothic" w:hAnsi="Yu Gothic" w:eastAsia="Yu Gothic"/>
          <w:b w:val="0"/>
          <w:sz w:val="21"/>
        </w:rPr>
        <w:t>各scenarioの正式成果物は次の構成とする。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artifacts/beamforming/direction_cut_mvdr_method_comparison/review_pack/</w:t>
              <w:br/>
              <w:t xml:space="preserve">  review_index.md</w:t>
              <w:br/>
              <w:t xml:space="preserve">  scenario_summary.csv</w:t>
              <w:br/>
              <w:t xml:space="preserve">  worst_cases.csv</w:t>
              <w:br/>
              <w:t xml:space="preserve">  figures/&lt;scenario_id&gt;/</w:t>
              <w:br/>
              <w:t xml:space="preserve">    bl_overlay.png</w:t>
              <w:br/>
              <w:t xml:space="preserve">    source_frequency_bl_overlay.png</w:t>
              <w:br/>
              <w:t xml:space="preserve">    fraz_panel.png</w:t>
              <w:br/>
              <w:t xml:space="preserve">    fraz_delta_&lt;candidate_method&gt;_vs_fixed.png</w:t>
              <w:br/>
              <w:t xml:space="preserve">    input_spectrum.png</w:t>
              <w:br/>
              <w:t xml:space="preserve">    output_spectrum_overlay.png</w:t>
              <w:br/>
              <w:t xml:space="preserve">    output_spectrum_delta.png</w:t>
              <w:br/>
              <w:t xml:space="preserve">    btr_panel.png</w:t>
              <w:br/>
              <w:t xml:space="preserve">  data/&lt;scenario_id&gt;.npz</w:t>
            </w:r>
          </w:p>
        </w:tc>
      </w:tr>
    </w:tbl>
    <w:p>
      <w:pPr>
        <w:spacing w:after="0"/>
      </w:pPr>
    </w:p>
    <w:p>
      <w:pPr>
        <w:spacing w:after="120" w:line="264" w:lineRule="auto"/>
      </w:pPr>
      <w:r>
        <w:rPr>
          <w:rFonts w:ascii="Yu Gothic" w:hAnsi="Yu Gothic" w:eastAsia="Yu Gothic"/>
          <w:b w:val="0"/>
          <w:sz w:val="21"/>
        </w:rPr>
        <w:t>NPZは少なくとも次の配列とmetadataを持つ。</w:t>
      </w:r>
    </w:p>
    <w:tbl>
      <w:tblPr>
        <w:tblStyle w:val="TableGrid"/>
        <w:tblW w:type="dxa" w:w="9360"/>
        <w:jc w:val="left"/>
        <w:tblLayout w:type="fixed"/>
        <w:tblLook w:firstColumn="1" w:firstRow="1" w:lastColumn="0" w:lastRow="0" w:noHBand="0" w:noVBand="1" w:val="04A0"/>
        <w:tblInd w:w="120" w:type="dxa"/>
      </w:tblPr>
      <w:tblGrid>
        <w:gridCol w:w="1080"/>
        <w:gridCol w:w="1800"/>
        <w:gridCol w:w="6480"/>
      </w:tblGrid>
      <w:tr>
        <w:trPr>
          <w:tblHeader w:val="true"/>
        </w:trPr>
        <w:tc>
          <w:tcPr>
            <w:tcW w:type="dxa" w:w="1080"/>
            <w:shd w:fill="F2F4F7"/>
            <w:vAlign w:val="center"/>
            <w:tcMar>
              <w:top w:w="80" w:type="dxa"/>
              <w:bottom w:w="80" w:type="dxa"/>
              <w:start w:w="120" w:type="dxa"/>
              <w:end w:w="120" w:type="dxa"/>
            </w:tcMar>
          </w:tcPr>
          <w:p>
            <w:pPr>
              <w:jc w:val="center"/>
            </w:pPr>
            <w:r>
              <w:rPr>
                <w:rFonts w:ascii="Yu Gothic" w:hAnsi="Yu Gothic" w:eastAsia="Yu Gothic"/>
                <w:b/>
                <w:sz w:val="15"/>
              </w:rPr>
              <w:t>key</w:t>
            </w:r>
          </w:p>
        </w:tc>
        <w:tc>
          <w:tcPr>
            <w:tcW w:type="dxa" w:w="1800"/>
            <w:shd w:fill="F2F4F7"/>
            <w:vAlign w:val="center"/>
            <w:tcMar>
              <w:top w:w="80" w:type="dxa"/>
              <w:bottom w:w="80" w:type="dxa"/>
              <w:start w:w="120" w:type="dxa"/>
              <w:end w:w="120" w:type="dxa"/>
            </w:tcMar>
          </w:tcPr>
          <w:p>
            <w:pPr>
              <w:jc w:val="center"/>
            </w:pPr>
            <w:r>
              <w:rPr>
                <w:rFonts w:ascii="Yu Gothic" w:hAnsi="Yu Gothic" w:eastAsia="Yu Gothic"/>
                <w:b/>
                <w:sz w:val="15"/>
              </w:rPr>
              <w:t>shape</w:t>
            </w:r>
          </w:p>
        </w:tc>
        <w:tc>
          <w:tcPr>
            <w:tcW w:type="dxa" w:w="6480"/>
            <w:shd w:fill="F2F4F7"/>
            <w:vAlign w:val="center"/>
            <w:tcMar>
              <w:top w:w="80" w:type="dxa"/>
              <w:bottom w:w="80" w:type="dxa"/>
              <w:start w:w="120" w:type="dxa"/>
              <w:end w:w="120" w:type="dxa"/>
            </w:tcMar>
          </w:tcPr>
          <w:p>
            <w:pPr>
              <w:jc w:val="center"/>
            </w:pPr>
            <w:r>
              <w:rPr>
                <w:rFonts w:ascii="Yu Gothic" w:hAnsi="Yu Gothic" w:eastAsia="Yu Gothic"/>
                <w:b/>
                <w:sz w:val="15"/>
              </w:rPr>
              <w:t>単位・意味</w:t>
            </w:r>
          </w:p>
        </w:tc>
      </w:tr>
      <w:tr>
        <w:tc>
          <w:tcPr>
            <w:tcW w:type="dxa" w:w="1080"/>
            <w:vAlign w:val="center"/>
            <w:tcMar>
              <w:top w:w="80" w:type="dxa"/>
              <w:bottom w:w="80" w:type="dxa"/>
              <w:start w:w="120" w:type="dxa"/>
              <w:end w:w="120" w:type="dxa"/>
            </w:tcMar>
          </w:tcPr>
          <w:p>
            <w:pPr>
              <w:jc w:val="center"/>
            </w:pPr>
            <w:r>
              <w:rPr>
                <w:rFonts w:ascii="Yu Gothic" w:hAnsi="Yu Gothic" w:eastAsia="Yu Gothic"/>
                <w:b w:val="0"/>
                <w:sz w:val="15"/>
              </w:rPr>
              <w:t>azimuth_deg</w:t>
            </w:r>
          </w:p>
        </w:tc>
        <w:tc>
          <w:tcPr>
            <w:tcW w:type="dxa" w:w="1800"/>
            <w:vAlign w:val="center"/>
            <w:tcMar>
              <w:top w:w="80" w:type="dxa"/>
              <w:bottom w:w="80" w:type="dxa"/>
              <w:start w:w="120" w:type="dxa"/>
              <w:end w:w="120" w:type="dxa"/>
            </w:tcMar>
          </w:tcPr>
          <w:p>
            <w:pPr>
              <w:jc w:val="center"/>
            </w:pPr>
            <w:r>
              <w:rPr>
                <w:rFonts w:ascii="Yu Gothic" w:hAnsi="Yu Gothic" w:eastAsia="Yu Gothic"/>
                <w:b w:val="0"/>
                <w:sz w:val="15"/>
              </w:rPr>
              <w:t>[n_beam]</w:t>
            </w:r>
          </w:p>
        </w:tc>
        <w:tc>
          <w:tcPr>
            <w:tcW w:type="dxa" w:w="6480"/>
            <w:vAlign w:val="center"/>
            <w:tcMar>
              <w:top w:w="80" w:type="dxa"/>
              <w:bottom w:w="80" w:type="dxa"/>
              <w:start w:w="120" w:type="dxa"/>
              <w:end w:w="120" w:type="dxa"/>
            </w:tcMar>
          </w:tcPr>
          <w:p>
            <w:pPr>
              <w:jc w:val="left"/>
            </w:pPr>
            <w:r>
              <w:rPr>
                <w:rFonts w:ascii="Yu Gothic" w:hAnsi="Yu Gothic" w:eastAsia="Yu Gothic"/>
                <w:b w:val="0"/>
                <w:sz w:val="15"/>
              </w:rPr>
              <w:t>待受beam方位、deg</w:t>
            </w:r>
          </w:p>
        </w:tc>
      </w:tr>
      <w:tr>
        <w:tc>
          <w:tcPr>
            <w:tcW w:type="dxa" w:w="1080"/>
            <w:vAlign w:val="center"/>
            <w:tcMar>
              <w:top w:w="80" w:type="dxa"/>
              <w:bottom w:w="80" w:type="dxa"/>
              <w:start w:w="120" w:type="dxa"/>
              <w:end w:w="120" w:type="dxa"/>
            </w:tcMar>
          </w:tcPr>
          <w:p>
            <w:pPr>
              <w:jc w:val="center"/>
            </w:pPr>
            <w:r>
              <w:rPr>
                <w:rFonts w:ascii="Yu Gothic" w:hAnsi="Yu Gothic" w:eastAsia="Yu Gothic"/>
                <w:b w:val="0"/>
                <w:sz w:val="15"/>
              </w:rPr>
              <w:t>frequency_hz</w:t>
            </w:r>
          </w:p>
        </w:tc>
        <w:tc>
          <w:tcPr>
            <w:tcW w:type="dxa" w:w="1800"/>
            <w:vAlign w:val="center"/>
            <w:tcMar>
              <w:top w:w="80" w:type="dxa"/>
              <w:bottom w:w="80" w:type="dxa"/>
              <w:start w:w="120" w:type="dxa"/>
              <w:end w:w="120" w:type="dxa"/>
            </w:tcMar>
          </w:tcPr>
          <w:p>
            <w:pPr>
              <w:jc w:val="center"/>
            </w:pPr>
            <w:r>
              <w:rPr>
                <w:rFonts w:ascii="Yu Gothic" w:hAnsi="Yu Gothic" w:eastAsia="Yu Gothic"/>
                <w:b w:val="0"/>
                <w:sz w:val="15"/>
              </w:rPr>
              <w:t>[n_frequency]</w:t>
            </w:r>
          </w:p>
        </w:tc>
        <w:tc>
          <w:tcPr>
            <w:tcW w:type="dxa" w:w="6480"/>
            <w:vAlign w:val="center"/>
            <w:tcMar>
              <w:top w:w="80" w:type="dxa"/>
              <w:bottom w:w="80" w:type="dxa"/>
              <w:start w:w="120" w:type="dxa"/>
              <w:end w:w="120" w:type="dxa"/>
            </w:tcMar>
          </w:tcPr>
          <w:p>
            <w:pPr>
              <w:jc w:val="left"/>
            </w:pPr>
            <w:r>
              <w:rPr>
                <w:rFonts w:ascii="Yu Gothic" w:hAnsi="Yu Gothic" w:eastAsia="Yu Gothic"/>
                <w:b w:val="0"/>
                <w:sz w:val="15"/>
              </w:rPr>
              <w:t>片側周波数軸、Hz</w:t>
            </w:r>
          </w:p>
        </w:tc>
      </w:tr>
      <w:tr>
        <w:tc>
          <w:tcPr>
            <w:tcW w:type="dxa" w:w="1080"/>
            <w:vAlign w:val="center"/>
            <w:tcMar>
              <w:top w:w="80" w:type="dxa"/>
              <w:bottom w:w="80" w:type="dxa"/>
              <w:start w:w="120" w:type="dxa"/>
              <w:end w:w="120" w:type="dxa"/>
            </w:tcMar>
          </w:tcPr>
          <w:p>
            <w:pPr>
              <w:jc w:val="center"/>
            </w:pPr>
            <w:r>
              <w:rPr>
                <w:rFonts w:ascii="Yu Gothic" w:hAnsi="Yu Gothic" w:eastAsia="Yu Gothic"/>
                <w:b w:val="0"/>
                <w:sz w:val="15"/>
              </w:rPr>
              <w:t>&lt;method&gt;_bl_level_db</w:t>
            </w:r>
          </w:p>
        </w:tc>
        <w:tc>
          <w:tcPr>
            <w:tcW w:type="dxa" w:w="1800"/>
            <w:vAlign w:val="center"/>
            <w:tcMar>
              <w:top w:w="80" w:type="dxa"/>
              <w:bottom w:w="80" w:type="dxa"/>
              <w:start w:w="120" w:type="dxa"/>
              <w:end w:w="120" w:type="dxa"/>
            </w:tcMar>
          </w:tcPr>
          <w:p>
            <w:pPr>
              <w:jc w:val="center"/>
            </w:pPr>
            <w:r>
              <w:rPr>
                <w:rFonts w:ascii="Yu Gothic" w:hAnsi="Yu Gothic" w:eastAsia="Yu Gothic"/>
                <w:b w:val="0"/>
                <w:sz w:val="15"/>
              </w:rPr>
              <w:t>[n_beam]</w:t>
            </w:r>
          </w:p>
        </w:tc>
        <w:tc>
          <w:tcPr>
            <w:tcW w:type="dxa" w:w="6480"/>
            <w:vAlign w:val="center"/>
            <w:tcMar>
              <w:top w:w="80" w:type="dxa"/>
              <w:bottom w:w="80" w:type="dxa"/>
              <w:start w:w="120" w:type="dxa"/>
              <w:end w:w="120" w:type="dxa"/>
            </w:tcMar>
          </w:tcPr>
          <w:p>
            <w:pPr>
              <w:jc w:val="left"/>
            </w:pPr>
            <w:r>
              <w:rPr>
                <w:rFonts w:ascii="Yu Gothic" w:hAnsi="Yu Gothic" w:eastAsia="Yu Gothic"/>
                <w:b w:val="0"/>
                <w:sz w:val="15"/>
              </w:rPr>
              <w:t>帯域積分RMS、dB re input source RMS</w:t>
            </w:r>
          </w:p>
        </w:tc>
      </w:tr>
      <w:tr>
        <w:tc>
          <w:tcPr>
            <w:tcW w:type="dxa" w:w="1080"/>
            <w:vAlign w:val="center"/>
            <w:tcMar>
              <w:top w:w="80" w:type="dxa"/>
              <w:bottom w:w="80" w:type="dxa"/>
              <w:start w:w="120" w:type="dxa"/>
              <w:end w:w="120" w:type="dxa"/>
            </w:tcMar>
          </w:tcPr>
          <w:p>
            <w:pPr>
              <w:jc w:val="center"/>
            </w:pPr>
            <w:r>
              <w:rPr>
                <w:rFonts w:ascii="Yu Gothic" w:hAnsi="Yu Gothic" w:eastAsia="Yu Gothic"/>
                <w:b w:val="0"/>
                <w:sz w:val="15"/>
              </w:rPr>
              <w:t>&lt;method&gt;_fraz_level_db</w:t>
            </w:r>
          </w:p>
        </w:tc>
        <w:tc>
          <w:tcPr>
            <w:tcW w:type="dxa" w:w="1800"/>
            <w:vAlign w:val="center"/>
            <w:tcMar>
              <w:top w:w="80" w:type="dxa"/>
              <w:bottom w:w="80" w:type="dxa"/>
              <w:start w:w="120" w:type="dxa"/>
              <w:end w:w="120" w:type="dxa"/>
            </w:tcMar>
          </w:tcPr>
          <w:p>
            <w:pPr>
              <w:jc w:val="center"/>
            </w:pPr>
            <w:r>
              <w:rPr>
                <w:rFonts w:ascii="Yu Gothic" w:hAnsi="Yu Gothic" w:eastAsia="Yu Gothic"/>
                <w:b w:val="0"/>
                <w:sz w:val="15"/>
              </w:rPr>
              <w:t>[n_beam,n_frequency]</w:t>
            </w:r>
          </w:p>
        </w:tc>
        <w:tc>
          <w:tcPr>
            <w:tcW w:type="dxa" w:w="6480"/>
            <w:vAlign w:val="center"/>
            <w:tcMar>
              <w:top w:w="80" w:type="dxa"/>
              <w:bottom w:w="80" w:type="dxa"/>
              <w:start w:w="120" w:type="dxa"/>
              <w:end w:w="120" w:type="dxa"/>
            </w:tcMar>
          </w:tcPr>
          <w:p>
            <w:pPr>
              <w:jc w:val="left"/>
            </w:pPr>
            <w:r>
              <w:rPr>
                <w:rFonts w:ascii="Yu Gothic" w:hAnsi="Yu Gothic" w:eastAsia="Yu Gothic"/>
                <w:b w:val="0"/>
                <w:sz w:val="15"/>
              </w:rPr>
              <w:t>per-bin RMS level、dB re input RMS</w:t>
            </w:r>
          </w:p>
        </w:tc>
      </w:tr>
      <w:tr>
        <w:tc>
          <w:tcPr>
            <w:tcW w:type="dxa" w:w="1080"/>
            <w:vAlign w:val="center"/>
            <w:tcMar>
              <w:top w:w="80" w:type="dxa"/>
              <w:bottom w:w="80" w:type="dxa"/>
              <w:start w:w="120" w:type="dxa"/>
              <w:end w:w="120" w:type="dxa"/>
            </w:tcMar>
          </w:tcPr>
          <w:p>
            <w:pPr>
              <w:jc w:val="center"/>
            </w:pPr>
            <w:r>
              <w:rPr>
                <w:rFonts w:ascii="Yu Gothic" w:hAnsi="Yu Gothic" w:eastAsia="Yu Gothic"/>
                <w:b w:val="0"/>
                <w:sz w:val="15"/>
              </w:rPr>
              <w:t>&lt;method&gt;_output_spectrum_db</w:t>
            </w:r>
          </w:p>
        </w:tc>
        <w:tc>
          <w:tcPr>
            <w:tcW w:type="dxa" w:w="1800"/>
            <w:vAlign w:val="center"/>
            <w:tcMar>
              <w:top w:w="80" w:type="dxa"/>
              <w:bottom w:w="80" w:type="dxa"/>
              <w:start w:w="120" w:type="dxa"/>
              <w:end w:w="120" w:type="dxa"/>
            </w:tcMar>
          </w:tcPr>
          <w:p>
            <w:pPr>
              <w:jc w:val="center"/>
            </w:pPr>
            <w:r>
              <w:rPr>
                <w:rFonts w:ascii="Yu Gothic" w:hAnsi="Yu Gothic" w:eastAsia="Yu Gothic"/>
                <w:b w:val="0"/>
                <w:sz w:val="15"/>
              </w:rPr>
              <w:t>[n_frequency]</w:t>
            </w:r>
          </w:p>
        </w:tc>
        <w:tc>
          <w:tcPr>
            <w:tcW w:type="dxa" w:w="6480"/>
            <w:vAlign w:val="center"/>
            <w:tcMar>
              <w:top w:w="80" w:type="dxa"/>
              <w:bottom w:w="80" w:type="dxa"/>
              <w:start w:w="120" w:type="dxa"/>
              <w:end w:w="120" w:type="dxa"/>
            </w:tcMar>
          </w:tcPr>
          <w:p>
            <w:pPr>
              <w:jc w:val="left"/>
            </w:pPr>
            <w:r>
              <w:rPr>
                <w:rFonts w:ascii="Yu Gothic" w:hAnsi="Yu Gothic" w:eastAsia="Yu Gothic"/>
                <w:b w:val="0"/>
                <w:sz w:val="15"/>
              </w:rPr>
              <w:t>target最近beamのper-bin RMS level、dB re input RMS</w:t>
            </w:r>
          </w:p>
        </w:tc>
      </w:tr>
      <w:tr>
        <w:tc>
          <w:tcPr>
            <w:tcW w:type="dxa" w:w="1080"/>
            <w:vAlign w:val="center"/>
            <w:tcMar>
              <w:top w:w="80" w:type="dxa"/>
              <w:bottom w:w="80" w:type="dxa"/>
              <w:start w:w="120" w:type="dxa"/>
              <w:end w:w="120" w:type="dxa"/>
            </w:tcMar>
          </w:tcPr>
          <w:p>
            <w:pPr>
              <w:jc w:val="center"/>
            </w:pPr>
            <w:r>
              <w:rPr>
                <w:rFonts w:ascii="Yu Gothic" w:hAnsi="Yu Gothic" w:eastAsia="Yu Gothic"/>
                <w:b w:val="0"/>
                <w:sz w:val="15"/>
              </w:rPr>
              <w:t>&lt;method&gt;_btr_level_db</w:t>
            </w:r>
          </w:p>
        </w:tc>
        <w:tc>
          <w:tcPr>
            <w:tcW w:type="dxa" w:w="1800"/>
            <w:vAlign w:val="center"/>
            <w:tcMar>
              <w:top w:w="80" w:type="dxa"/>
              <w:bottom w:w="80" w:type="dxa"/>
              <w:start w:w="120" w:type="dxa"/>
              <w:end w:w="120" w:type="dxa"/>
            </w:tcMar>
          </w:tcPr>
          <w:p>
            <w:pPr>
              <w:jc w:val="center"/>
            </w:pPr>
            <w:r>
              <w:rPr>
                <w:rFonts w:ascii="Yu Gothic" w:hAnsi="Yu Gothic" w:eastAsia="Yu Gothic"/>
                <w:b w:val="0"/>
                <w:sz w:val="15"/>
              </w:rPr>
              <w:t>[n_time,n_beam]</w:t>
            </w:r>
          </w:p>
        </w:tc>
        <w:tc>
          <w:tcPr>
            <w:tcW w:type="dxa" w:w="6480"/>
            <w:vAlign w:val="center"/>
            <w:tcMar>
              <w:top w:w="80" w:type="dxa"/>
              <w:bottom w:w="80" w:type="dxa"/>
              <w:start w:w="120" w:type="dxa"/>
              <w:end w:w="120" w:type="dxa"/>
            </w:tcMar>
          </w:tcPr>
          <w:p>
            <w:pPr>
              <w:jc w:val="left"/>
            </w:pPr>
            <w:r>
              <w:rPr>
                <w:rFonts w:ascii="Yu Gothic" w:hAnsi="Yu Gothic" w:eastAsia="Yu Gothic"/>
                <w:b w:val="0"/>
                <w:sz w:val="15"/>
              </w:rPr>
              <w:t>frameごとの相対level、dB re frame max</w:t>
            </w:r>
          </w:p>
        </w:tc>
      </w:tr>
      <w:tr>
        <w:tc>
          <w:tcPr>
            <w:tcW w:type="dxa" w:w="1080"/>
            <w:vAlign w:val="center"/>
            <w:tcMar>
              <w:top w:w="80" w:type="dxa"/>
              <w:bottom w:w="80" w:type="dxa"/>
              <w:start w:w="120" w:type="dxa"/>
              <w:end w:w="120" w:type="dxa"/>
            </w:tcMar>
          </w:tcPr>
          <w:p>
            <w:pPr>
              <w:jc w:val="center"/>
            </w:pPr>
            <w:r>
              <w:rPr>
                <w:rFonts w:ascii="Yu Gothic" w:hAnsi="Yu Gothic" w:eastAsia="Yu Gothic"/>
                <w:b w:val="0"/>
                <w:sz w:val="15"/>
              </w:rPr>
              <w:t>source_frequency_indices</w:t>
            </w:r>
          </w:p>
        </w:tc>
        <w:tc>
          <w:tcPr>
            <w:tcW w:type="dxa" w:w="1800"/>
            <w:vAlign w:val="center"/>
            <w:tcMar>
              <w:top w:w="80" w:type="dxa"/>
              <w:bottom w:w="80" w:type="dxa"/>
              <w:start w:w="120" w:type="dxa"/>
              <w:end w:w="120" w:type="dxa"/>
            </w:tcMar>
          </w:tcPr>
          <w:p>
            <w:pPr>
              <w:jc w:val="center"/>
            </w:pPr>
            <w:r>
              <w:rPr>
                <w:rFonts w:ascii="Yu Gothic" w:hAnsi="Yu Gothic" w:eastAsia="Yu Gothic"/>
                <w:b w:val="0"/>
                <w:sz w:val="15"/>
              </w:rPr>
              <w:t>[n_source_frequency]</w:t>
            </w:r>
          </w:p>
        </w:tc>
        <w:tc>
          <w:tcPr>
            <w:tcW w:type="dxa" w:w="6480"/>
            <w:vAlign w:val="center"/>
            <w:tcMar>
              <w:top w:w="80" w:type="dxa"/>
              <w:bottom w:w="80" w:type="dxa"/>
              <w:start w:w="120" w:type="dxa"/>
              <w:end w:w="120" w:type="dxa"/>
            </w:tcMar>
          </w:tcPr>
          <w:p>
            <w:pPr>
              <w:jc w:val="left"/>
            </w:pPr>
            <w:r>
              <w:rPr>
                <w:rFonts w:ascii="Yu Gothic" w:hAnsi="Yu Gothic" w:eastAsia="Yu Gothic"/>
                <w:b w:val="0"/>
                <w:sz w:val="15"/>
              </w:rPr>
              <w:t>source周波数bin index</w:t>
            </w:r>
          </w:p>
        </w:tc>
      </w:tr>
      <w:tr>
        <w:tc>
          <w:tcPr>
            <w:tcW w:type="dxa" w:w="1080"/>
            <w:vAlign w:val="center"/>
            <w:tcMar>
              <w:top w:w="80" w:type="dxa"/>
              <w:bottom w:w="80" w:type="dxa"/>
              <w:start w:w="120" w:type="dxa"/>
              <w:end w:w="120" w:type="dxa"/>
            </w:tcMar>
          </w:tcPr>
          <w:p>
            <w:pPr>
              <w:jc w:val="center"/>
            </w:pPr>
            <w:r>
              <w:rPr>
                <w:rFonts w:ascii="Yu Gothic" w:hAnsi="Yu Gothic" w:eastAsia="Yu Gothic"/>
                <w:b w:val="0"/>
                <w:sz w:val="15"/>
              </w:rPr>
              <w:t>source_mask / non_source_mask</w:t>
            </w:r>
          </w:p>
        </w:tc>
        <w:tc>
          <w:tcPr>
            <w:tcW w:type="dxa" w:w="1800"/>
            <w:vAlign w:val="center"/>
            <w:tcMar>
              <w:top w:w="80" w:type="dxa"/>
              <w:bottom w:w="80" w:type="dxa"/>
              <w:start w:w="120" w:type="dxa"/>
              <w:end w:w="120" w:type="dxa"/>
            </w:tcMar>
          </w:tcPr>
          <w:p>
            <w:pPr>
              <w:jc w:val="center"/>
            </w:pPr>
            <w:r>
              <w:rPr>
                <w:rFonts w:ascii="Yu Gothic" w:hAnsi="Yu Gothic" w:eastAsia="Yu Gothic"/>
                <w:b w:val="0"/>
                <w:sz w:val="15"/>
              </w:rPr>
              <w:t>[n_beam]</w:t>
            </w:r>
          </w:p>
        </w:tc>
        <w:tc>
          <w:tcPr>
            <w:tcW w:type="dxa" w:w="6480"/>
            <w:vAlign w:val="center"/>
            <w:tcMar>
              <w:top w:w="80" w:type="dxa"/>
              <w:bottom w:w="80" w:type="dxa"/>
              <w:start w:w="120" w:type="dxa"/>
              <w:end w:w="120" w:type="dxa"/>
            </w:tcMar>
          </w:tcPr>
          <w:p>
            <w:pPr>
              <w:jc w:val="left"/>
            </w:pPr>
            <w:r>
              <w:rPr>
                <w:rFonts w:ascii="Yu Gothic" w:hAnsi="Yu Gothic" w:eastAsia="Yu Gothic"/>
                <w:b w:val="0"/>
                <w:sz w:val="15"/>
              </w:rPr>
              <w:t>source guardとその補集</w:t>
            </w:r>
          </w:p>
        </w:tc>
      </w:tr>
    </w:tbl>
    <w:p>
      <w:pPr>
        <w:spacing w:after="40"/>
      </w:pPr>
    </w:p>
    <w:p>
      <w:pPr>
        <w:spacing w:after="120" w:line="264" w:lineRule="auto"/>
      </w:pPr>
      <w:r>
        <w:rPr>
          <w:rFonts w:ascii="Yu Gothic" w:hAnsi="Yu Gothic" w:eastAsia="Yu Gothic"/>
          <w:b w:val="0"/>
          <w:sz w:val="21"/>
        </w:rPr>
        <w:t>scenario_summary.csvは、3方式ごとのBL指標に加え、target帯域積分level、interferer帯域積分level、noise帯域積分level、帯域外最大増幅、周波数ごとのpeak方位誤差、fallback理由、実時間比を持つ。worst_cases.csvはレビュー優先順位であり、それ単独で自動採否しない。</w:t>
      </w:r>
    </w:p>
    <w:p>
      <w:pPr>
        <w:spacing w:after="120" w:line="264" w:lineRule="auto"/>
      </w:pPr>
      <w:r>
        <w:rPr>
          <w:rFonts w:ascii="Yu Gothic" w:hAnsi="Yu Gothic" w:eastAsia="Yu Gothic"/>
          <w:b w:val="0"/>
          <w:sz w:val="21"/>
        </w:rPr>
        <w:t>「整数遅延+MVDRが現実的」と判定するには、target保存とsame-frequency interferer抑圧だけでなく、streaming境界で未完成値を公開しないこと、fallback後も固定整相相当の安全側出力を維持すること、対象実行環境で実時間比が1未満であることを必須とする。</w:t>
      </w:r>
    </w:p>
    <w:p>
      <w:pPr>
        <w:pStyle w:val="Heading2"/>
      </w:pPr>
      <w:r>
        <w:rPr>
          <w:rFonts w:ascii="Yu Gothic" w:hAnsi="Yu Gothic" w:eastAsia="Yu Gothic"/>
          <w:b/>
          <w:color w:val="2E74B5"/>
          <w:sz w:val="26"/>
        </w:rPr>
        <w:t>7. offline代表条件の評価結果</w:t>
      </w:r>
    </w:p>
    <w:p>
      <w:pPr>
        <w:pStyle w:val="Heading3"/>
      </w:pPr>
      <w:r>
        <w:rPr>
          <w:rFonts w:ascii="Yu Gothic" w:hAnsi="Yu Gothic" w:eastAsia="Yu Gothic"/>
          <w:b/>
          <w:color w:val="1F4D78"/>
          <w:sz w:val="24"/>
        </w:rPr>
        <w:t>7.1 評価範囲</w:t>
      </w:r>
    </w:p>
    <w:p>
      <w:pPr>
        <w:spacing w:after="120" w:line="264" w:lineRule="auto"/>
      </w:pPr>
      <w:r>
        <w:rPr>
          <w:rFonts w:ascii="Yu Gothic" w:hAnsi="Yu Gothic" w:eastAsia="Yu Gothic"/>
          <w:b w:val="0"/>
          <w:sz w:val="21"/>
        </w:rPr>
        <w:t>最初の方式確認として、平坦な1-bin広帯域信号の解析共分散を使い、直接MVDRと整数遅延前段MVDRを比較した。両方式は同じ方位別時間切り出し共分散を使う。この評価は矩形周波数積分によるpair coherence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\operatorname{sinc}\left\{\Delta f(\tau_i-\tau_j)\right\}</w:t>
            </w:r>
          </w:p>
        </w:tc>
      </w:tr>
    </w:tbl>
    <w:p>
      <w:pPr>
        <w:spacing w:after="0"/>
      </w:pPr>
    </w:p>
    <w:p>
      <w:pPr>
        <w:spacing w:after="120" w:line="264" w:lineRule="auto"/>
      </w:pPr>
      <w:r>
        <w:rPr>
          <w:rFonts w:ascii="Yu Gothic" w:hAnsi="Yu Gothic" w:eastAsia="Yu Gothic"/>
          <w:b w:val="0"/>
          <w:sz w:val="21"/>
        </w:rPr>
        <w:t>を使ったoffline解析モデルである。実時系列の切り出し、整数遅延buffer、overlap-save、weight更新境界はまだ含まない。したがって、本章の結果は「前段の整数遅延分を共分散とsteeringの位相に正しく反映すれば、2方式は数式上同じ出力になる」ことの確認であり、streaming方式の採用結論ではない。</w:t>
      </w:r>
    </w:p>
    <w:p>
      <w:pPr>
        <w:spacing w:after="120" w:line="264" w:lineRule="auto"/>
      </w:pPr>
      <w:r>
        <w:rPr>
          <w:rFonts w:ascii="Yu Gothic" w:hAnsi="Yu Gothic" w:eastAsia="Yu Gothic"/>
          <w:b w:val="0"/>
          <w:sz w:val="21"/>
        </w:rPr>
        <w:t>また、現行のoffline成果物は保護weightを固定したbeam patternであり、正式なBL、FRAZ、入出力周波数スペクトルを含まない。そのため本章は位相規約の単体確認に限定し、第6.4--6.6節の3方式review packが揃うまで方式比較の証拠には使用しない。</w:t>
      </w:r>
    </w:p>
    <w:p>
      <w:pPr>
        <w:spacing w:after="120" w:line="264" w:lineRule="auto"/>
      </w:pPr>
      <w:r>
        <w:rPr>
          <w:rFonts w:ascii="Yu Gothic" w:hAnsi="Yu Gothic" w:eastAsia="Yu Gothic"/>
          <w:b w:val="0"/>
          <w:sz w:val="21"/>
        </w:rPr>
        <w:t>代表条件は次のとおりである。</w:t>
      </w:r>
    </w:p>
    <w:tbl>
      <w:tblPr>
        <w:tblStyle w:val="TableGrid"/>
        <w:tblW w:type="dxa" w:w="9360"/>
        <w:jc w:val="left"/>
        <w:tblLayout w:type="fixed"/>
        <w:tblLook w:firstColumn="1" w:firstRow="1" w:lastColumn="0" w:lastRow="0" w:noHBand="0" w:noVBand="1" w:val="04A0"/>
        <w:tblInd w:w="120" w:type="dxa"/>
      </w:tblPr>
      <w:tblGrid>
        <w:gridCol w:w="1337"/>
        <w:gridCol w:w="8023"/>
      </w:tblGrid>
      <w:tr>
        <w:trPr>
          <w:tblHeader w:val="true"/>
        </w:trPr>
        <w:tc>
          <w:tcPr>
            <w:tcW w:type="dxa" w:w="1337"/>
            <w:shd w:fill="F2F4F7"/>
            <w:vAlign w:val="center"/>
            <w:tcMar>
              <w:top w:w="80" w:type="dxa"/>
              <w:bottom w:w="80" w:type="dxa"/>
              <w:start w:w="120" w:type="dxa"/>
              <w:end w:w="120" w:type="dxa"/>
            </w:tcMar>
          </w:tcPr>
          <w:p>
            <w:pPr>
              <w:jc w:val="center"/>
            </w:pPr>
            <w:r>
              <w:rPr>
                <w:rFonts w:ascii="Yu Gothic" w:hAnsi="Yu Gothic" w:eastAsia="Yu Gothic"/>
                <w:b/>
                <w:sz w:val="15"/>
              </w:rPr>
              <w:t>項目</w:t>
            </w:r>
          </w:p>
        </w:tc>
        <w:tc>
          <w:tcPr>
            <w:tcW w:type="dxa" w:w="8023"/>
            <w:shd w:fill="F2F4F7"/>
            <w:vAlign w:val="center"/>
            <w:tcMar>
              <w:top w:w="80" w:type="dxa"/>
              <w:bottom w:w="80" w:type="dxa"/>
              <w:start w:w="120" w:type="dxa"/>
              <w:end w:w="120" w:type="dxa"/>
            </w:tcMar>
          </w:tcPr>
          <w:p>
            <w:pPr>
              <w:jc w:val="center"/>
            </w:pPr>
            <w:r>
              <w:rPr>
                <w:rFonts w:ascii="Yu Gothic" w:hAnsi="Yu Gothic" w:eastAsia="Yu Gothic"/>
                <w:b/>
                <w:sz w:val="15"/>
              </w:rPr>
              <w:t>条件</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channel数</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64</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ULA間隔</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6.25 m</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sample rate</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32768 Hz</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分析幅</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64 Hz</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中心周波数</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128 Hz</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target方位</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60 deg</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interferer方位</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110 deg</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noise power</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0.01 re target power/channel</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diagonal loading</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trace平均の0.001倍</w:t>
            </w:r>
          </w:p>
        </w:tc>
      </w:tr>
    </w:tbl>
    <w:p>
      <w:pPr>
        <w:spacing w:after="40"/>
      </w:pPr>
    </w:p>
    <w:p>
      <w:pPr>
        <w:pStyle w:val="Heading3"/>
      </w:pPr>
      <w:r>
        <w:rPr>
          <w:rFonts w:ascii="Yu Gothic" w:hAnsi="Yu Gothic" w:eastAsia="Yu Gothic"/>
          <w:b/>
          <w:color w:val="1F4D78"/>
          <w:sz w:val="24"/>
        </w:rPr>
        <w:t>7.2 結果</w:t>
      </w:r>
    </w:p>
    <w:tbl>
      <w:tblPr>
        <w:tblStyle w:val="TableGrid"/>
        <w:tblW w:type="dxa" w:w="9360"/>
        <w:jc w:val="left"/>
        <w:tblLayout w:type="fixed"/>
        <w:tblLook w:firstColumn="1" w:firstRow="1" w:lastColumn="0" w:lastRow="0" w:noHBand="0" w:noVBand="1" w:val="04A0"/>
        <w:tblInd w:w="120" w:type="dxa"/>
      </w:tblPr>
      <w:tblGrid>
        <w:gridCol w:w="600"/>
        <w:gridCol w:w="1021"/>
        <w:gridCol w:w="1021"/>
        <w:gridCol w:w="1701"/>
        <w:gridCol w:w="2042"/>
        <w:gridCol w:w="2975"/>
      </w:tblGrid>
      <w:tr>
        <w:trPr>
          <w:tblHeader w:val="true"/>
        </w:trPr>
        <w:tc>
          <w:tcPr>
            <w:tcW w:type="dxa" w:w="600"/>
            <w:shd w:fill="F2F4F7"/>
            <w:vAlign w:val="center"/>
            <w:tcMar>
              <w:top w:w="80" w:type="dxa"/>
              <w:bottom w:w="80" w:type="dxa"/>
              <w:start w:w="120" w:type="dxa"/>
              <w:end w:w="120" w:type="dxa"/>
            </w:tcMar>
          </w:tcPr>
          <w:p>
            <w:pPr>
              <w:jc w:val="center"/>
            </w:pPr>
            <w:r>
              <w:rPr>
                <w:rFonts w:ascii="Yu Gothic" w:hAnsi="Yu Gothic" w:eastAsia="Yu Gothic"/>
                <w:b/>
                <w:sz w:val="15"/>
              </w:rPr>
              <w:t>方式</w:t>
            </w:r>
          </w:p>
        </w:tc>
        <w:tc>
          <w:tcPr>
            <w:tcW w:type="dxa" w:w="1021"/>
            <w:shd w:fill="F2F4F7"/>
            <w:vAlign w:val="center"/>
            <w:tcMar>
              <w:top w:w="80" w:type="dxa"/>
              <w:bottom w:w="80" w:type="dxa"/>
              <w:start w:w="120" w:type="dxa"/>
              <w:end w:w="120" w:type="dxa"/>
            </w:tcMar>
          </w:tcPr>
          <w:p>
            <w:pPr>
              <w:jc w:val="center"/>
            </w:pPr>
            <w:r>
              <w:rPr>
                <w:rFonts w:ascii="Yu Gothic" w:hAnsi="Yu Gothic" w:eastAsia="Yu Gothic"/>
                <w:b/>
                <w:sz w:val="15"/>
              </w:rPr>
              <w:t>peak方位</w:t>
            </w:r>
          </w:p>
        </w:tc>
        <w:tc>
          <w:tcPr>
            <w:tcW w:type="dxa" w:w="1021"/>
            <w:shd w:fill="F2F4F7"/>
            <w:vAlign w:val="center"/>
            <w:tcMar>
              <w:top w:w="80" w:type="dxa"/>
              <w:bottom w:w="80" w:type="dxa"/>
              <w:start w:w="120" w:type="dxa"/>
              <w:end w:w="120" w:type="dxa"/>
            </w:tcMar>
          </w:tcPr>
          <w:p>
            <w:pPr>
              <w:jc w:val="center"/>
            </w:pPr>
            <w:r>
              <w:rPr>
                <w:rFonts w:ascii="Yu Gothic" w:hAnsi="Yu Gothic" w:eastAsia="Yu Gothic"/>
                <w:b/>
                <w:sz w:val="15"/>
              </w:rPr>
              <w:t>peak誤差</w:t>
            </w:r>
          </w:p>
        </w:tc>
        <w:tc>
          <w:tcPr>
            <w:tcW w:type="dxa" w:w="1701"/>
            <w:shd w:fill="F2F4F7"/>
            <w:vAlign w:val="center"/>
            <w:tcMar>
              <w:top w:w="80" w:type="dxa"/>
              <w:bottom w:w="80" w:type="dxa"/>
              <w:start w:w="120" w:type="dxa"/>
              <w:end w:w="120" w:type="dxa"/>
            </w:tcMar>
          </w:tcPr>
          <w:p>
            <w:pPr>
              <w:jc w:val="center"/>
            </w:pPr>
            <w:r>
              <w:rPr>
                <w:rFonts w:ascii="Yu Gothic" w:hAnsi="Yu Gothic" w:eastAsia="Yu Gothic"/>
                <w:b/>
                <w:sz w:val="15"/>
              </w:rPr>
              <w:t>guard外peak</w:t>
            </w:r>
          </w:p>
        </w:tc>
        <w:tc>
          <w:tcPr>
            <w:tcW w:type="dxa" w:w="2042"/>
            <w:shd w:fill="F2F4F7"/>
            <w:vAlign w:val="center"/>
            <w:tcMar>
              <w:top w:w="80" w:type="dxa"/>
              <w:bottom w:w="80" w:type="dxa"/>
              <w:start w:w="120" w:type="dxa"/>
              <w:end w:w="120" w:type="dxa"/>
            </w:tcMar>
          </w:tcPr>
          <w:p>
            <w:pPr>
              <w:jc w:val="center"/>
            </w:pPr>
            <w:r>
              <w:rPr>
                <w:rFonts w:ascii="Yu Gothic" w:hAnsi="Yu Gothic" w:eastAsia="Yu Gothic"/>
                <w:b/>
                <w:sz w:val="15"/>
              </w:rPr>
              <w:t>interferer漏れ</w:t>
            </w:r>
          </w:p>
        </w:tc>
        <w:tc>
          <w:tcPr>
            <w:tcW w:type="dxa" w:w="2975"/>
            <w:shd w:fill="F2F4F7"/>
            <w:vAlign w:val="center"/>
            <w:tcMar>
              <w:top w:w="80" w:type="dxa"/>
              <w:bottom w:w="80" w:type="dxa"/>
              <w:start w:w="120" w:type="dxa"/>
              <w:end w:w="120" w:type="dxa"/>
            </w:tcMar>
          </w:tcPr>
          <w:p>
            <w:pPr>
              <w:jc w:val="center"/>
            </w:pPr>
            <w:r>
              <w:rPr>
                <w:rFonts w:ascii="Yu Gothic" w:hAnsi="Yu Gothic" w:eastAsia="Yu Gothic"/>
                <w:b/>
                <w:sz w:val="15"/>
              </w:rPr>
              <w:t>weight norm</w:t>
            </w:r>
          </w:p>
        </w:tc>
      </w:tr>
      <w:tr>
        <w:tc>
          <w:tcPr>
            <w:tcW w:type="dxa" w:w="600"/>
            <w:vAlign w:val="center"/>
            <w:tcMar>
              <w:top w:w="80" w:type="dxa"/>
              <w:bottom w:w="80" w:type="dxa"/>
              <w:start w:w="120" w:type="dxa"/>
              <w:end w:w="120" w:type="dxa"/>
            </w:tcMar>
          </w:tcPr>
          <w:p>
            <w:pPr>
              <w:jc w:val="center"/>
            </w:pPr>
            <w:r>
              <w:rPr>
                <w:rFonts w:ascii="Yu Gothic" w:hAnsi="Yu Gothic" w:eastAsia="Yu Gothic"/>
                <w:b w:val="0"/>
                <w:sz w:val="15"/>
              </w:rPr>
              <w:t>直接MVDR</w:t>
            </w:r>
          </w:p>
        </w:tc>
        <w:tc>
          <w:tcPr>
            <w:tcW w:type="dxa" w:w="1021"/>
            <w:vAlign w:val="center"/>
            <w:tcMar>
              <w:top w:w="80" w:type="dxa"/>
              <w:bottom w:w="80" w:type="dxa"/>
              <w:start w:w="120" w:type="dxa"/>
              <w:end w:w="120" w:type="dxa"/>
            </w:tcMar>
          </w:tcPr>
          <w:p>
            <w:pPr>
              <w:jc w:val="center"/>
            </w:pPr>
            <w:r>
              <w:rPr>
                <w:rFonts w:ascii="Yu Gothic" w:hAnsi="Yu Gothic" w:eastAsia="Yu Gothic"/>
                <w:b w:val="0"/>
                <w:sz w:val="15"/>
              </w:rPr>
              <w:t>60 deg</w:t>
            </w:r>
          </w:p>
        </w:tc>
        <w:tc>
          <w:tcPr>
            <w:tcW w:type="dxa" w:w="1021"/>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1701"/>
            <w:vAlign w:val="center"/>
            <w:tcMar>
              <w:top w:w="80" w:type="dxa"/>
              <w:bottom w:w="80" w:type="dxa"/>
              <w:start w:w="120" w:type="dxa"/>
              <w:end w:w="120" w:type="dxa"/>
            </w:tcMar>
          </w:tcPr>
          <w:p>
            <w:pPr>
              <w:jc w:val="center"/>
            </w:pPr>
            <w:r>
              <w:rPr>
                <w:rFonts w:ascii="Yu Gothic" w:hAnsi="Yu Gothic" w:eastAsia="Yu Gothic"/>
                <w:b w:val="0"/>
                <w:sz w:val="15"/>
              </w:rPr>
              <w:t>-24.71 dB re target response</w:t>
            </w:r>
          </w:p>
        </w:tc>
        <w:tc>
          <w:tcPr>
            <w:tcW w:type="dxa" w:w="2042"/>
            <w:vAlign w:val="center"/>
            <w:tcMar>
              <w:top w:w="80" w:type="dxa"/>
              <w:bottom w:w="80" w:type="dxa"/>
              <w:start w:w="120" w:type="dxa"/>
              <w:end w:w="120" w:type="dxa"/>
            </w:tcMar>
          </w:tcPr>
          <w:p>
            <w:pPr>
              <w:jc w:val="center"/>
            </w:pPr>
            <w:r>
              <w:rPr>
                <w:rFonts w:ascii="Yu Gothic" w:hAnsi="Yu Gothic" w:eastAsia="Yu Gothic"/>
                <w:b w:val="0"/>
                <w:sz w:val="15"/>
              </w:rPr>
              <w:t>-38.72 dB re target response</w:t>
            </w:r>
          </w:p>
        </w:tc>
        <w:tc>
          <w:tcPr>
            <w:tcW w:type="dxa" w:w="2975"/>
            <w:vAlign w:val="center"/>
            <w:tcMar>
              <w:top w:w="80" w:type="dxa"/>
              <w:bottom w:w="80" w:type="dxa"/>
              <w:start w:w="120" w:type="dxa"/>
              <w:end w:w="120" w:type="dxa"/>
            </w:tcMar>
          </w:tcPr>
          <w:p>
            <w:pPr>
              <w:jc w:val="left"/>
            </w:pPr>
            <w:r>
              <w:rPr>
                <w:rFonts w:ascii="Yu Gothic" w:hAnsi="Yu Gothic" w:eastAsia="Yu Gothic"/>
                <w:b w:val="0"/>
                <w:sz w:val="15"/>
              </w:rPr>
              <w:t>0.1250</w:t>
            </w:r>
          </w:p>
        </w:tc>
      </w:tr>
      <w:tr>
        <w:tc>
          <w:tcPr>
            <w:tcW w:type="dxa" w:w="600"/>
            <w:vAlign w:val="center"/>
            <w:tcMar>
              <w:top w:w="80" w:type="dxa"/>
              <w:bottom w:w="80" w:type="dxa"/>
              <w:start w:w="120" w:type="dxa"/>
              <w:end w:w="120" w:type="dxa"/>
            </w:tcMar>
          </w:tcPr>
          <w:p>
            <w:pPr>
              <w:jc w:val="center"/>
            </w:pPr>
            <w:r>
              <w:rPr>
                <w:rFonts w:ascii="Yu Gothic" w:hAnsi="Yu Gothic" w:eastAsia="Yu Gothic"/>
                <w:b w:val="0"/>
                <w:sz w:val="15"/>
              </w:rPr>
              <w:t>整数遅延前段MVDR</w:t>
            </w:r>
          </w:p>
        </w:tc>
        <w:tc>
          <w:tcPr>
            <w:tcW w:type="dxa" w:w="1021"/>
            <w:vAlign w:val="center"/>
            <w:tcMar>
              <w:top w:w="80" w:type="dxa"/>
              <w:bottom w:w="80" w:type="dxa"/>
              <w:start w:w="120" w:type="dxa"/>
              <w:end w:w="120" w:type="dxa"/>
            </w:tcMar>
          </w:tcPr>
          <w:p>
            <w:pPr>
              <w:jc w:val="center"/>
            </w:pPr>
            <w:r>
              <w:rPr>
                <w:rFonts w:ascii="Yu Gothic" w:hAnsi="Yu Gothic" w:eastAsia="Yu Gothic"/>
                <w:b w:val="0"/>
                <w:sz w:val="15"/>
              </w:rPr>
              <w:t>60 deg</w:t>
            </w:r>
          </w:p>
        </w:tc>
        <w:tc>
          <w:tcPr>
            <w:tcW w:type="dxa" w:w="1021"/>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1701"/>
            <w:vAlign w:val="center"/>
            <w:tcMar>
              <w:top w:w="80" w:type="dxa"/>
              <w:bottom w:w="80" w:type="dxa"/>
              <w:start w:w="120" w:type="dxa"/>
              <w:end w:w="120" w:type="dxa"/>
            </w:tcMar>
          </w:tcPr>
          <w:p>
            <w:pPr>
              <w:jc w:val="center"/>
            </w:pPr>
            <w:r>
              <w:rPr>
                <w:rFonts w:ascii="Yu Gothic" w:hAnsi="Yu Gothic" w:eastAsia="Yu Gothic"/>
                <w:b w:val="0"/>
                <w:sz w:val="15"/>
              </w:rPr>
              <w:t>-24.71 dB re target response</w:t>
            </w:r>
          </w:p>
        </w:tc>
        <w:tc>
          <w:tcPr>
            <w:tcW w:type="dxa" w:w="2042"/>
            <w:vAlign w:val="center"/>
            <w:tcMar>
              <w:top w:w="80" w:type="dxa"/>
              <w:bottom w:w="80" w:type="dxa"/>
              <w:start w:w="120" w:type="dxa"/>
              <w:end w:w="120" w:type="dxa"/>
            </w:tcMar>
          </w:tcPr>
          <w:p>
            <w:pPr>
              <w:jc w:val="center"/>
            </w:pPr>
            <w:r>
              <w:rPr>
                <w:rFonts w:ascii="Yu Gothic" w:hAnsi="Yu Gothic" w:eastAsia="Yu Gothic"/>
                <w:b w:val="0"/>
                <w:sz w:val="15"/>
              </w:rPr>
              <w:t>-38.72 dB re target response</w:t>
            </w:r>
          </w:p>
        </w:tc>
        <w:tc>
          <w:tcPr>
            <w:tcW w:type="dxa" w:w="2975"/>
            <w:vAlign w:val="center"/>
            <w:tcMar>
              <w:top w:w="80" w:type="dxa"/>
              <w:bottom w:w="80" w:type="dxa"/>
              <w:start w:w="120" w:type="dxa"/>
              <w:end w:w="120" w:type="dxa"/>
            </w:tcMar>
          </w:tcPr>
          <w:p>
            <w:pPr>
              <w:jc w:val="left"/>
            </w:pPr>
            <w:r>
              <w:rPr>
                <w:rFonts w:ascii="Yu Gothic" w:hAnsi="Yu Gothic" w:eastAsia="Yu Gothic"/>
                <w:b w:val="0"/>
                <w:sz w:val="15"/>
              </w:rPr>
              <w:t>0.1250</w:t>
            </w:r>
          </w:p>
        </w:tc>
      </w:tr>
    </w:tbl>
    <w:p>
      <w:pPr>
        <w:spacing w:after="40"/>
      </w:pPr>
    </w:p>
    <w:p>
      <w:pPr>
        <w:spacing w:after="120" w:line="264" w:lineRule="auto"/>
      </w:pPr>
      <w:r>
        <w:rPr>
          <w:rFonts w:ascii="Yu Gothic" w:hAnsi="Yu Gothic" w:eastAsia="Yu Gothic"/>
          <w:b w:val="0"/>
          <w:sz w:val="21"/>
        </w:rPr>
        <w:t>直接MVDRは、整数遅延を信号経路に入れなくてもtarget 60 degにpeakを保った。したがって、「切り出し時刻差の位相補正後の方位別共分散から、元入力へ直接適用するMVDR重みを設計できる」という仮説は、少なくとも数式上は支持された。</w:t>
      </w:r>
    </w:p>
    <w:p>
      <w:pPr>
        <w:spacing w:after="120" w:line="264" w:lineRule="auto"/>
      </w:pPr>
      <w:r>
        <w:rPr>
          <w:rFonts w:ascii="Yu Gothic" w:hAnsi="Yu Gothic" w:eastAsia="Yu Gothic"/>
          <w:b w:val="0"/>
          <w:sz w:val="21"/>
        </w:rPr>
        <w:t>整数遅延前段MVDRは、前段の整数遅延に合わせて共分散とsteeringのchannel位相を補正した結果、この代表条件では直接MVDRと同じbeam patternになった。共分散固有値は数値誤差内で一致し、target複素出力の絶対差は1.12e-16だった。ただし、これは1条件での数式同値性確認にすぎず、整数遅延の寄与の有無はまだ判定しない。</w:t>
      </w:r>
    </w:p>
    <w:p>
      <w:pPr>
        <w:pStyle w:val="Heading3"/>
      </w:pPr>
      <w:r>
        <w:rPr>
          <w:rFonts w:ascii="Yu Gothic" w:hAnsi="Yu Gothic" w:eastAsia="Yu Gothic"/>
          <w:b/>
          <w:color w:val="1F4D78"/>
          <w:sz w:val="24"/>
        </w:rPr>
        <w:t>7.3 複数の破綻条件に対する確認</w:t>
      </w:r>
    </w:p>
    <w:p>
      <w:pPr>
        <w:spacing w:after="120" w:line="264" w:lineRule="auto"/>
      </w:pPr>
      <w:r>
        <w:rPr>
          <w:rFonts w:ascii="Yu Gothic" w:hAnsi="Yu Gothic" w:eastAsia="Yu Gothic"/>
          <w:b w:val="0"/>
          <w:sz w:val="21"/>
        </w:rPr>
        <w:t>分析幅16, 32, 64, 128 Hzとtarget方位15, 30, 60, 120, 150, 165 degを組み合わせた24条件を評価した。同一時間block共分散は整相方式候補ではなく、各条件が粗い分析幅による破綻条件かを判別するための参照に限定した。</w:t>
      </w:r>
    </w:p>
    <w:p>
      <w:pPr>
        <w:spacing w:after="120" w:line="264" w:lineRule="auto"/>
      </w:pPr>
      <w:r>
        <w:rPr>
          <w:rFonts w:ascii="Yu Gothic" w:hAnsi="Yu Gothic" w:eastAsia="Yu Gothic"/>
          <w:b w:val="0"/>
          <w:sz w:val="21"/>
        </w:rPr>
        <w:t>参照のpeak誤差が2 degを超える、またはguard外peakがtarget応答以上となる条件を「通常共分散の破綻条件」とした。24条件中14条件が該当し、分析幅16, 32, 64 Hzの3種類、全6方位を含んだ。</w:t>
      </w:r>
    </w:p>
    <w:p>
      <w:pPr>
        <w:spacing w:after="120" w:line="264" w:lineRule="auto"/>
      </w:pPr>
      <w:r>
        <w:rPr>
          <w:rFonts w:ascii="Yu Gothic" w:hAnsi="Yu Gothic" w:eastAsia="Yu Gothic"/>
          <w:b w:val="0"/>
          <w:sz w:val="21"/>
        </w:rPr>
        <w:t>14条件のすべてで、直接MVDRと整数遅延前段MVDRのpeak誤差は0 degだった。両方式のguard外peak差の最大値は2.54e-11 dBであり、offline解析の数値誤差内で一致した。</w:t>
      </w:r>
    </w:p>
    <w:p>
      <w:pPr>
        <w:spacing w:after="120" w:line="264" w:lineRule="auto"/>
      </w:pPr>
      <w:r>
        <w:rPr>
          <w:rFonts w:ascii="Yu Gothic" w:hAnsi="Yu Gothic" w:eastAsia="Yu Gothic"/>
          <w:b w:val="0"/>
          <w:sz w:val="21"/>
        </w:rPr>
        <w:t>この結果は、粗い分析幅で通常共分散が破綻する複数条件でも、方位別時間切り出し共分散を使う2方式が数式上成立することを示す。一方、このofflineモデルは整数遅延buffer、block境界、時刻量子化された連続波形、weight切替を含まない。そのため、「整数遅延前段の寄与はない」とはまだ結論しない。整数遅延の寄与は、次の実時系列評価で判定する。</w:t>
      </w:r>
    </w:p>
    <w:p>
      <w:pPr>
        <w:pStyle w:val="Heading3"/>
      </w:pPr>
      <w:r>
        <w:rPr>
          <w:rFonts w:ascii="Yu Gothic" w:hAnsi="Yu Gothic" w:eastAsia="Yu Gothic"/>
          <w:b/>
          <w:color w:val="1F4D78"/>
          <w:sz w:val="24"/>
        </w:rPr>
        <w:t>7.4 成果物と次の判定</w:t>
      </w:r>
    </w:p>
    <w:tbl>
      <w:tblPr>
        <w:tblStyle w:val="TableGrid"/>
        <w:tblW w:type="dxa" w:w="9360"/>
        <w:jc w:val="left"/>
        <w:tblLayout w:type="fixed"/>
        <w:tblLook w:firstColumn="1" w:firstRow="1" w:lastColumn="0" w:lastRow="0" w:noHBand="0" w:noVBand="1" w:val="04A0"/>
        <w:tblInd w:w="120" w:type="dxa"/>
      </w:tblPr>
      <w:tblGrid>
        <w:gridCol w:w="1337"/>
        <w:gridCol w:w="8023"/>
      </w:tblGrid>
      <w:tr>
        <w:trPr>
          <w:tblHeader w:val="true"/>
        </w:trPr>
        <w:tc>
          <w:tcPr>
            <w:tcW w:type="dxa" w:w="1337"/>
            <w:shd w:fill="F2F4F7"/>
            <w:vAlign w:val="center"/>
            <w:tcMar>
              <w:top w:w="80" w:type="dxa"/>
              <w:bottom w:w="80" w:type="dxa"/>
              <w:start w:w="120" w:type="dxa"/>
              <w:end w:w="120" w:type="dxa"/>
            </w:tcMar>
          </w:tcPr>
          <w:p>
            <w:pPr>
              <w:jc w:val="center"/>
            </w:pPr>
            <w:r>
              <w:rPr>
                <w:rFonts w:ascii="Yu Gothic" w:hAnsi="Yu Gothic" w:eastAsia="Yu Gothic"/>
                <w:b/>
                <w:sz w:val="15"/>
              </w:rPr>
              <w:t>成果物</w:t>
            </w:r>
          </w:p>
        </w:tc>
        <w:tc>
          <w:tcPr>
            <w:tcW w:type="dxa" w:w="8023"/>
            <w:shd w:fill="F2F4F7"/>
            <w:vAlign w:val="center"/>
            <w:tcMar>
              <w:top w:w="80" w:type="dxa"/>
              <w:bottom w:w="80" w:type="dxa"/>
              <w:start w:w="120" w:type="dxa"/>
              <w:end w:w="120" w:type="dxa"/>
            </w:tcMar>
          </w:tcPr>
          <w:p>
            <w:pPr>
              <w:jc w:val="center"/>
            </w:pPr>
            <w:r>
              <w:rPr>
                <w:rFonts w:ascii="Yu Gothic" w:hAnsi="Yu Gothic" w:eastAsia="Yu Gothic"/>
                <w:b/>
                <w:sz w:val="15"/>
              </w:rPr>
              <w:t>配置</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評価実装</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evaluations/beamforming/coarse_covariance_integer_delay_mvdr.py</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回帰試験</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tests/beamforming/test_coarse_covariance_integer_delay_mvdr.py</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数値結果</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artifacts/beamforming/coarse_covariance_integer_delay_mvdr/scenario_summary.csv</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破綻条件sweep</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artifacts/beamforming/coarse_covariance_integer_delay_mvdr/failure_condition_sweep.csv</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図の元配列</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artifacts/beamforming/coarse_covariance_integer_delay_mvdr/plot_data.npz</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固定weight beam pattern</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artifacts/beamforming/coarse_covariance_integer_delay_mvdr/beam_pattern_overlay.png</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成果物定義</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artifacts/beamforming/coarse_covariance_integer_delay_mvdr/review_index.md</w:t>
            </w:r>
          </w:p>
        </w:tc>
      </w:tr>
    </w:tbl>
    <w:p>
      <w:pPr>
        <w:spacing w:after="40"/>
      </w:pPr>
    </w:p>
    <w:p>
      <w:pPr>
        <w:spacing w:after="120" w:line="264" w:lineRule="auto"/>
      </w:pPr>
      <w:r>
        <w:rPr>
          <w:rFonts w:ascii="Yu Gothic" w:hAnsi="Yu Gothic" w:eastAsia="Yu Gothic"/>
          <w:b w:val="0"/>
          <w:sz w:val="21"/>
        </w:rPr>
        <w:t>次は直接MVDRと整数遅延前段MVDRを実時系列と完成済み方位別共分散へ接続する。その段階でtarget-only、noise-only、interferer-only、mixedの波形を別々に処理し、block境界、weight更新境界、latency、実時間比を含めて始めて運用上の成立性を判定する。</w:t>
      </w:r>
    </w:p>
    <w:p>
      <w:pPr>
        <w:pStyle w:val="Heading2"/>
      </w:pPr>
      <w:r>
        <w:rPr>
          <w:rFonts w:ascii="Yu Gothic" w:hAnsi="Yu Gothic" w:eastAsia="Yu Gothic"/>
          <w:b/>
          <w:color w:val="2E74B5"/>
          <w:sz w:val="26"/>
        </w:rPr>
        <w:t>8. 5方式画像出力の代表scenario</w:t>
      </w:r>
    </w:p>
    <w:p>
      <w:pPr>
        <w:pStyle w:val="Heading3"/>
      </w:pPr>
      <w:r>
        <w:rPr>
          <w:rFonts w:ascii="Yu Gothic" w:hAnsi="Yu Gothic" w:eastAsia="Yu Gothic"/>
          <w:b/>
          <w:color w:val="1F4D78"/>
          <w:sz w:val="24"/>
        </w:rPr>
        <w:t>8.0 S2a実装不整合による結果の訂正</w:t>
      </w:r>
    </w:p>
    <w:p>
      <w:pPr>
        <w:spacing w:after="120" w:line="264" w:lineRule="auto"/>
      </w:pPr>
      <w:r>
        <w:rPr>
          <w:rFonts w:ascii="Yu Gothic" w:hAnsi="Yu Gothic" w:eastAsia="Yu Gothic"/>
          <w:b w:val="0"/>
          <w:sz w:val="21"/>
        </w:rPr>
        <w:t>名称変更は旧S0→新S1、旧S1→新S2aである。旧S1、すなわち現S2aの意図は、S1共分散、steering、重みを整数遅延後入力のchannel位相基準へ回転して適用することである。共分散を再推定したり、方位別時間切り出し共分散へ置き換えたりする方式ではない。</w:t>
      </w:r>
    </w:p>
    <w:p>
      <w:pPr>
        <w:spacing w:after="120" w:line="264" w:lineRule="auto"/>
      </w:pPr>
      <w:r>
        <w:rPr>
          <w:rFonts w:ascii="Yu Gothic" w:hAnsi="Yu Gothic" w:eastAsia="Yu Gothic"/>
          <w:b w:val="0"/>
          <w:sz w:val="21"/>
        </w:rPr>
        <w:t>しかし、本章の成果物を生成したevaluations/beamforming/direction_cut_mvdr_spatial_spectral_review.pyでは、S2a用の共分散としてS1のcoarse_covarianceを使わず、_direction_cut_covariance(...)を代入してから整数遅延位相を与えていた。このため、本章のS2a結果は正しいS2aではなく、実質的にT系共分散を整数遅延後座標へ回転した結果である。</w:t>
      </w:r>
    </w:p>
    <w:p>
      <w:pPr>
        <w:spacing w:after="120" w:line="264" w:lineRule="auto"/>
      </w:pPr>
      <w:r>
        <w:rPr>
          <w:rFonts w:ascii="Yu Gothic" w:hAnsi="Yu Gothic" w:eastAsia="Yu Gothic"/>
          <w:b w:val="0"/>
          <w:sz w:val="21"/>
        </w:rPr>
        <w:t>したがって、以下の8.2節に記録された「S2aが方位別共分散の2方式と一致した」という結果は、S2aがT1/T2aへ近づくことを示す証拠として無効である。正しいS2aは次で定義する。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R_{S2a}=D R_{S1}D^H,\qquad a_{S2a}=Da_{S1}</w:t>
            </w:r>
          </w:p>
        </w:tc>
      </w:tr>
    </w:tbl>
    <w:p>
      <w:pPr>
        <w:spacing w:after="0"/>
      </w:pPr>
    </w:p>
    <w:p>
      <w:pPr>
        <w:spacing w:after="120" w:line="264" w:lineRule="auto"/>
      </w:pPr>
      <w:r>
        <w:rPr>
          <w:rFonts w:ascii="Yu Gothic" w:hAnsi="Yu Gothic" w:eastAsia="Yu Gothic"/>
          <w:b w:val="0"/>
          <w:sz w:val="21"/>
        </w:rPr>
        <w:t>S2a座標の重みをv_S2aとすると、元入力座標の等価重みはD^H v_S2aである。Dがunitaryなchannel位相回転で、loading規約が同じなら、正しいS2aは元入力座標でS1と一致し、S1共分散のcoherenceや固有値を改善しない。</w:t>
      </w:r>
    </w:p>
    <w:p>
      <w:pPr>
        <w:spacing w:after="120" w:line="264" w:lineRule="auto"/>
      </w:pPr>
      <w:r>
        <w:rPr>
          <w:rFonts w:ascii="Yu Gothic" w:hAnsi="Yu Gothic" w:eastAsia="Yu Gothic"/>
          <w:b w:val="0"/>
          <w:sz w:val="21"/>
        </w:rPr>
        <w:t>この不整合は、S2aへS1のcoarse_covarianceを渡すよう評価実装を修正した。再生成前の旧成果物に含まれるS2a数値と図は正式比較へ使用しない。現回帰試験ではS1=S2aおよびT1=T2aの静的FRAZ同値性を独立に確認する。</w:t>
      </w:r>
    </w:p>
    <w:p>
      <w:pPr>
        <w:pStyle w:val="Heading3"/>
      </w:pPr>
      <w:r>
        <w:rPr>
          <w:rFonts w:ascii="Yu Gothic" w:hAnsi="Yu Gothic" w:eastAsia="Yu Gothic"/>
          <w:b/>
          <w:color w:val="1F4D78"/>
          <w:sz w:val="24"/>
        </w:rPr>
        <w:t>8.1 条件</w:t>
      </w:r>
    </w:p>
    <w:p>
      <w:pPr>
        <w:spacing w:after="120" w:line="264" w:lineRule="auto"/>
      </w:pPr>
      <w:r>
        <w:rPr>
          <w:rFonts w:ascii="Yu Gothic" w:hAnsi="Yu Gothic" w:eastAsia="Yu Gothic"/>
          <w:b w:val="0"/>
          <w:sz w:val="21"/>
        </w:rPr>
        <w:t>正式review packの最初の画像として、64ch長大ULAの低周波endfire条件を生成した。</w:t>
      </w:r>
    </w:p>
    <w:tbl>
      <w:tblPr>
        <w:tblStyle w:val="TableGrid"/>
        <w:tblW w:type="dxa" w:w="9360"/>
        <w:jc w:val="left"/>
        <w:tblLayout w:type="fixed"/>
        <w:tblLook w:firstColumn="1" w:firstRow="1" w:lastColumn="0" w:lastRow="0" w:noHBand="0" w:noVBand="1" w:val="04A0"/>
        <w:tblInd w:w="120" w:type="dxa"/>
      </w:tblPr>
      <w:tblGrid>
        <w:gridCol w:w="1337"/>
        <w:gridCol w:w="8023"/>
      </w:tblGrid>
      <w:tr>
        <w:trPr>
          <w:tblHeader w:val="true"/>
        </w:trPr>
        <w:tc>
          <w:tcPr>
            <w:tcW w:type="dxa" w:w="1337"/>
            <w:shd w:fill="F2F4F7"/>
            <w:vAlign w:val="center"/>
            <w:tcMar>
              <w:top w:w="80" w:type="dxa"/>
              <w:bottom w:w="80" w:type="dxa"/>
              <w:start w:w="120" w:type="dxa"/>
              <w:end w:w="120" w:type="dxa"/>
            </w:tcMar>
          </w:tcPr>
          <w:p>
            <w:pPr>
              <w:jc w:val="center"/>
            </w:pPr>
            <w:r>
              <w:rPr>
                <w:rFonts w:ascii="Yu Gothic" w:hAnsi="Yu Gothic" w:eastAsia="Yu Gothic"/>
                <w:b/>
                <w:sz w:val="15"/>
              </w:rPr>
              <w:t>項目</w:t>
            </w:r>
          </w:p>
        </w:tc>
        <w:tc>
          <w:tcPr>
            <w:tcW w:type="dxa" w:w="8023"/>
            <w:shd w:fill="F2F4F7"/>
            <w:vAlign w:val="center"/>
            <w:tcMar>
              <w:top w:w="80" w:type="dxa"/>
              <w:bottom w:w="80" w:type="dxa"/>
              <w:start w:w="120" w:type="dxa"/>
              <w:end w:w="120" w:type="dxa"/>
            </w:tcMar>
          </w:tcPr>
          <w:p>
            <w:pPr>
              <w:jc w:val="center"/>
            </w:pPr>
            <w:r>
              <w:rPr>
                <w:rFonts w:ascii="Yu Gothic" w:hAnsi="Yu Gothic" w:eastAsia="Yu Gothic"/>
                <w:b/>
                <w:sz w:val="15"/>
              </w:rPr>
              <w:t>条件</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scenario ID</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low_broadband_endfire_0deg_interferer_60deg</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target</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0 deg、40--120 Hz広帯域、帯域積分RMS=1</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interferer</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60 deg、40--120 Hz広帯域、帯域積分RMS=1</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分析幅</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16 Hz</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固定整相</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整数遅延+標準51相×128 tap小数遅延FIR</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表示周波数</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16--256 Hz</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noise</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1 bin・1 channelあたり0.001 re source RMS power</w:t>
            </w:r>
          </w:p>
        </w:tc>
      </w:tr>
    </w:tbl>
    <w:p>
      <w:pPr>
        <w:spacing w:after="40"/>
      </w:pPr>
    </w:p>
    <w:p>
      <w:pPr>
        <w:spacing w:after="120" w:line="264" w:lineRule="auto"/>
      </w:pPr>
      <w:r>
        <w:rPr>
          <w:rFonts w:ascii="Yu Gothic" w:hAnsi="Yu Gothic" w:eastAsia="Yu Gothic"/>
          <w:b w:val="0"/>
          <w:sz w:val="21"/>
        </w:rPr>
        <w:t>固定整相は理想steeringではなく、DelayTable.from_geometryが作る整数遅延表と、design_standard_fractional_delay_filter_bankが作る実FIR bankの周波数応答から重みを生成した。</w:t>
      </w:r>
    </w:p>
    <w:p>
      <w:pPr>
        <w:pStyle w:val="Heading3"/>
      </w:pPr>
      <w:r>
        <w:rPr>
          <w:rFonts w:ascii="Yu Gothic" w:hAnsi="Yu Gothic" w:eastAsia="Yu Gothic"/>
          <w:b/>
          <w:color w:val="1F4D78"/>
          <w:sz w:val="24"/>
        </w:rPr>
        <w:t>8.2 BLとFRAZ</w:t>
      </w:r>
    </w:p>
    <w:p>
      <w:pPr>
        <w:keepNext/>
        <w:jc w:val="center"/>
      </w:pPr>
      <w:r>
        <w:drawing>
          <wp:inline xmlns:a="http://schemas.openxmlformats.org/drawingml/2006/main" xmlns:pic="http://schemas.openxmlformats.org/drawingml/2006/picture">
            <wp:extent cx="5806440" cy="2903220"/>
            <wp:docPr id="1" name="Picture 1" descr="図2 5方式BL" title="図2"/>
            <wp:cNvGraphicFramePr>
              <a:graphicFrameLocks noChangeAspect="1"/>
            </wp:cNvGraphicFramePr>
            <a:graphic>
              <a:graphicData uri="http://schemas.openxmlformats.org/drawingml/2006/picture">
                <pic:pic>
                  <pic:nvPicPr>
                    <pic:cNvPr id="0" name="bl_overlay.png"/>
                    <pic:cNvPicPr/>
                  </pic:nvPicPr>
                  <pic:blipFill>
                    <a:blip r:embed="rId11"/>
                    <a:stretch>
                      <a:fillRect/>
                    </a:stretch>
                  </pic:blipFill>
                  <pic:spPr>
                    <a:xfrm>
                      <a:off x="0" y="0"/>
                      <a:ext cx="5806440" cy="2903220"/>
                    </a:xfrm>
                    <a:prstGeom prst="rect"/>
                  </pic:spPr>
                </pic:pic>
              </a:graphicData>
            </a:graphic>
          </wp:inline>
        </w:drawing>
      </w:r>
    </w:p>
    <w:p>
      <w:pPr>
        <w:spacing w:after="160"/>
        <w:jc w:val="center"/>
      </w:pPr>
      <w:r>
        <w:rPr>
          <w:rFonts w:ascii="Yu Gothic" w:hAnsi="Yu Gothic" w:eastAsia="Yu Gothic"/>
          <w:b w:val="0"/>
          <w:color w:val="5A636E"/>
          <w:sz w:val="18"/>
        </w:rPr>
        <w:t>図2 5方式BL</w:t>
      </w:r>
    </w:p>
    <w:p>
      <w:pPr>
        <w:spacing w:after="120" w:line="264" w:lineRule="auto"/>
      </w:pPr>
      <w:r>
        <w:rPr>
          <w:rFonts w:ascii="Yu Gothic" w:hAnsi="Yu Gothic" w:eastAsia="Yu Gothic"/>
          <w:b w:val="0"/>
          <w:sz w:val="21"/>
        </w:rPr>
        <w:t>BLは待受beam方位軸である。固定整相はtarget 0 degとinterferer 60 degの両方にpeakを保った。S1は固定整相より裾を狭めたが、低周波帯で方位方向の広がりが残った。S2aは、方位別共分散を使う2方式と数値誤差内で同じ曲線になった。</w:t>
      </w:r>
    </w:p>
    <w:p>
      <w:pPr>
        <w:keepNext/>
        <w:jc w:val="center"/>
      </w:pPr>
      <w:r>
        <w:drawing>
          <wp:inline xmlns:a="http://schemas.openxmlformats.org/drawingml/2006/main" xmlns:pic="http://schemas.openxmlformats.org/drawingml/2006/picture">
            <wp:extent cx="5806440" cy="1209675"/>
            <wp:docPr id="2" name="Picture 2" descr="図3 5方式FRAZ" title="図3"/>
            <wp:cNvGraphicFramePr>
              <a:graphicFrameLocks noChangeAspect="1"/>
            </wp:cNvGraphicFramePr>
            <a:graphic>
              <a:graphicData uri="http://schemas.openxmlformats.org/drawingml/2006/picture">
                <pic:pic>
                  <pic:nvPicPr>
                    <pic:cNvPr id="0" name="fraz_panel.png"/>
                    <pic:cNvPicPr/>
                  </pic:nvPicPr>
                  <pic:blipFill>
                    <a:blip r:embed="rId12"/>
                    <a:stretch>
                      <a:fillRect/>
                    </a:stretch>
                  </pic:blipFill>
                  <pic:spPr>
                    <a:xfrm>
                      <a:off x="0" y="0"/>
                      <a:ext cx="5806440" cy="1209675"/>
                    </a:xfrm>
                    <a:prstGeom prst="rect"/>
                  </pic:spPr>
                </pic:pic>
              </a:graphicData>
            </a:graphic>
          </wp:inline>
        </w:drawing>
      </w:r>
    </w:p>
    <w:p>
      <w:pPr>
        <w:spacing w:after="160"/>
        <w:jc w:val="center"/>
      </w:pPr>
      <w:r>
        <w:rPr>
          <w:rFonts w:ascii="Yu Gothic" w:hAnsi="Yu Gothic" w:eastAsia="Yu Gothic"/>
          <w:b w:val="0"/>
          <w:color w:val="5A636E"/>
          <w:sz w:val="18"/>
        </w:rPr>
        <w:t>図3 5方式FRAZ</w:t>
      </w:r>
    </w:p>
    <w:p>
      <w:pPr>
        <w:spacing w:after="120" w:line="264" w:lineRule="auto"/>
      </w:pPr>
      <w:r>
        <w:rPr>
          <w:rFonts w:ascii="Yu Gothic" w:hAnsi="Yu Gothic" w:eastAsia="Yu Gothic"/>
          <w:b w:val="0"/>
          <w:sz w:val="21"/>
        </w:rPr>
        <w:t>FRAZはshape[n_beam,n_frequency]のper-bin RMS levelである。固定整相は40--120 Hzでtargetとinterfererの広い裾を持つ。S1は低周波側に広い応答が残る。S2aと方位別共分散の2方式は0 degと60 degのridgeを保ちつつ、その他の待受方位を強く抑圧し、静的モデルでは3方式が一致した。これは、整数遅延後のABFが残留小数遅延整相を担える可能性を示すが、実時系列のFIR境界とweight更新を含まないため採用結論ではない。</w:t>
      </w:r>
    </w:p>
    <w:p>
      <w:pPr>
        <w:pStyle w:val="Heading3"/>
      </w:pPr>
      <w:r>
        <w:rPr>
          <w:rFonts w:ascii="Yu Gothic" w:hAnsi="Yu Gothic" w:eastAsia="Yu Gothic"/>
          <w:b/>
          <w:color w:val="1F4D78"/>
          <w:sz w:val="24"/>
        </w:rPr>
        <w:t>8.3 周波数スペクトル</w:t>
      </w:r>
    </w:p>
    <w:p>
      <w:pPr>
        <w:keepNext/>
        <w:jc w:val="center"/>
      </w:pPr>
      <w:r>
        <w:drawing>
          <wp:inline xmlns:a="http://schemas.openxmlformats.org/drawingml/2006/main" xmlns:pic="http://schemas.openxmlformats.org/drawingml/2006/picture">
            <wp:extent cx="5806440" cy="2903220"/>
            <wp:docPr id="3" name="Picture 3" descr="図4 5方式出力スペクトル" title="図4"/>
            <wp:cNvGraphicFramePr>
              <a:graphicFrameLocks noChangeAspect="1"/>
            </wp:cNvGraphicFramePr>
            <a:graphic>
              <a:graphicData uri="http://schemas.openxmlformats.org/drawingml/2006/picture">
                <pic:pic>
                  <pic:nvPicPr>
                    <pic:cNvPr id="0" name="output_spectrum_overlay.png"/>
                    <pic:cNvPicPr/>
                  </pic:nvPicPr>
                  <pic:blipFill>
                    <a:blip r:embed="rId13"/>
                    <a:stretch>
                      <a:fillRect/>
                    </a:stretch>
                  </pic:blipFill>
                  <pic:spPr>
                    <a:xfrm>
                      <a:off x="0" y="0"/>
                      <a:ext cx="5806440" cy="2903220"/>
                    </a:xfrm>
                    <a:prstGeom prst="rect"/>
                  </pic:spPr>
                </pic:pic>
              </a:graphicData>
            </a:graphic>
          </wp:inline>
        </w:drawing>
      </w:r>
    </w:p>
    <w:p>
      <w:pPr>
        <w:spacing w:after="160"/>
        <w:jc w:val="center"/>
      </w:pPr>
      <w:r>
        <w:rPr>
          <w:rFonts w:ascii="Yu Gothic" w:hAnsi="Yu Gothic" w:eastAsia="Yu Gothic"/>
          <w:b w:val="0"/>
          <w:color w:val="5A636E"/>
          <w:sz w:val="18"/>
        </w:rPr>
        <w:t>図4 5方式出力スペクトル</w:t>
      </w:r>
    </w:p>
    <w:p>
      <w:pPr>
        <w:spacing w:after="120" w:line="264" w:lineRule="auto"/>
      </w:pPr>
      <w:r>
        <w:rPr>
          <w:rFonts w:ascii="Yu Gothic" w:hAnsi="Yu Gothic" w:eastAsia="Yu Gothic"/>
          <w:b w:val="0"/>
          <w:sz w:val="21"/>
        </w:rPr>
        <w:t>スペクトルはtarget最近待受beamのper-bin RMS levelであり、帯域積分RMSではない。このscenarioでは全5方式のtarget beam FLがほぼ重なった。これは各方式がtarget方向の歪みなし応答を保ったことを示すが、方位方向の裾の差はFLだけでは見えない。そのためBLとFRAZを必ず併記する。</w:t>
      </w:r>
    </w:p>
    <w:p>
      <w:pPr>
        <w:pStyle w:val="Heading3"/>
      </w:pPr>
      <w:r>
        <w:rPr>
          <w:rFonts w:ascii="Yu Gothic" w:hAnsi="Yu Gothic" w:eastAsia="Yu Gothic"/>
          <w:b/>
          <w:color w:val="1F4D78"/>
          <w:sz w:val="24"/>
        </w:rPr>
        <w:t>8.4 判定範囲</w:t>
      </w:r>
    </w:p>
    <w:p>
      <w:pPr>
        <w:spacing w:after="120" w:line="264" w:lineRule="auto"/>
      </w:pPr>
      <w:r>
        <w:rPr>
          <w:rFonts w:ascii="Yu Gothic" w:hAnsi="Yu Gothic" w:eastAsia="Yu Gothic"/>
          <w:b w:val="0"/>
          <w:sz w:val="21"/>
        </w:rPr>
        <w:t>本scenarioは画像出力経路、方位符号、固定整相FIR応答、BL/FRAZ/スペクトルのdB基準を確認する最初の代表例である。一般化した方式採否には使用しない。BTRとstreaming境界は未評価であり、scenario catalogの残り条件へ同じ成果物契約を展開する。</w:t>
      </w:r>
    </w:p>
    <w:p>
      <w:pPr>
        <w:pStyle w:val="Heading2"/>
      </w:pPr>
      <w:r>
        <w:rPr>
          <w:rFonts w:ascii="Yu Gothic" w:hAnsi="Yu Gothic" w:eastAsia="Yu Gothic"/>
          <w:b/>
          <w:color w:val="2E74B5"/>
          <w:sz w:val="26"/>
        </w:rPr>
        <w:t>9. S/T共分散とFIR実現座標の設計</w:t>
      </w:r>
    </w:p>
    <w:p>
      <w:pPr>
        <w:spacing w:after="120" w:line="264" w:lineRule="auto"/>
      </w:pPr>
      <w:r>
        <w:rPr>
          <w:rFonts w:ascii="Yu Gothic" w:hAnsi="Yu Gothic" w:eastAsia="Yu Gothic"/>
          <w:b w:val="0"/>
          <w:sz w:val="21"/>
        </w:rPr>
        <w:t>本章以降はEBAEまたはMVDRの内部方式ではなく、両方の重み設計部品へ渡す共分散の構成と、得られた周波数重みのFIR実現方法を定義する。方式は「S/T共分散」「元入力/整数遅延分離座標」に加え、整数遅延分離後を「a: 残差完成重みの直接FIR」「b: 固定主枝－差分補正枝」で区別する。名称変更前との対応は旧S0→新S1、旧S1→旧S2→新S2a、旧T2→新T2aである。</w:t>
      </w:r>
    </w:p>
    <w:p>
      <w:pPr>
        <w:pStyle w:val="Heading3"/>
      </w:pPr>
      <w:r>
        <w:rPr>
          <w:rFonts w:ascii="Yu Gothic" w:hAnsi="Yu Gothic" w:eastAsia="Yu Gothic"/>
          <w:b/>
          <w:color w:val="1F4D78"/>
          <w:sz w:val="24"/>
        </w:rPr>
        <w:t>9.1 方式IDを構成する3軸</w:t>
      </w:r>
    </w:p>
    <w:p>
      <w:pPr>
        <w:spacing w:after="120" w:line="264" w:lineRule="auto"/>
      </w:pPr>
      <w:r>
        <w:rPr>
          <w:rFonts w:ascii="Yu Gothic" w:hAnsi="Yu Gothic" w:eastAsia="Yu Gothic"/>
          <w:b w:val="0"/>
          <w:sz w:val="21"/>
        </w:rPr>
        <w:t>方式IDは一つの通し番号ではなく、次の3軸を左から組み合わせたものである。</w:t>
      </w:r>
    </w:p>
    <w:tbl>
      <w:tblPr>
        <w:tblStyle w:val="TableGrid"/>
        <w:tblW w:type="dxa" w:w="9360"/>
        <w:jc w:val="left"/>
        <w:tblLayout w:type="fixed"/>
        <w:tblLook w:firstColumn="1" w:firstRow="1" w:lastColumn="0" w:lastRow="0" w:noHBand="0" w:noVBand="1" w:val="04A0"/>
        <w:tblInd w:w="120" w:type="dxa"/>
      </w:tblPr>
      <w:tblGrid>
        <w:gridCol w:w="1170"/>
        <w:gridCol w:w="1170"/>
        <w:gridCol w:w="7020"/>
      </w:tblGrid>
      <w:tr>
        <w:trPr>
          <w:tblHeader w:val="true"/>
        </w:trPr>
        <w:tc>
          <w:tcPr>
            <w:tcW w:type="dxa" w:w="1170"/>
            <w:shd w:fill="F2F4F7"/>
            <w:vAlign w:val="center"/>
            <w:tcMar>
              <w:top w:w="80" w:type="dxa"/>
              <w:bottom w:w="80" w:type="dxa"/>
              <w:start w:w="120" w:type="dxa"/>
              <w:end w:w="120" w:type="dxa"/>
            </w:tcMar>
          </w:tcPr>
          <w:p>
            <w:pPr>
              <w:jc w:val="center"/>
            </w:pPr>
            <w:r>
              <w:rPr>
                <w:rFonts w:ascii="Yu Gothic" w:hAnsi="Yu Gothic" w:eastAsia="Yu Gothic"/>
                <w:b/>
                <w:sz w:val="15"/>
              </w:rPr>
              <w:t>軸</w:t>
            </w:r>
          </w:p>
        </w:tc>
        <w:tc>
          <w:tcPr>
            <w:tcW w:type="dxa" w:w="1170"/>
            <w:shd w:fill="F2F4F7"/>
            <w:vAlign w:val="center"/>
            <w:tcMar>
              <w:top w:w="80" w:type="dxa"/>
              <w:bottom w:w="80" w:type="dxa"/>
              <w:start w:w="120" w:type="dxa"/>
              <w:end w:w="120" w:type="dxa"/>
            </w:tcMar>
          </w:tcPr>
          <w:p>
            <w:pPr>
              <w:jc w:val="center"/>
            </w:pPr>
            <w:r>
              <w:rPr>
                <w:rFonts w:ascii="Yu Gothic" w:hAnsi="Yu Gothic" w:eastAsia="Yu Gothic"/>
                <w:b/>
                <w:sz w:val="15"/>
              </w:rPr>
              <w:t>記号</w:t>
            </w:r>
          </w:p>
        </w:tc>
        <w:tc>
          <w:tcPr>
            <w:tcW w:type="dxa" w:w="7020"/>
            <w:shd w:fill="F2F4F7"/>
            <w:vAlign w:val="center"/>
            <w:tcMar>
              <w:top w:w="80" w:type="dxa"/>
              <w:bottom w:w="80" w:type="dxa"/>
              <w:start w:w="120" w:type="dxa"/>
              <w:end w:w="120" w:type="dxa"/>
            </w:tcMar>
          </w:tcPr>
          <w:p>
            <w:pPr>
              <w:jc w:val="center"/>
            </w:pPr>
            <w:r>
              <w:rPr>
                <w:rFonts w:ascii="Yu Gothic" w:hAnsi="Yu Gothic" w:eastAsia="Yu Gothic"/>
                <w:b/>
                <w:sz w:val="15"/>
              </w:rPr>
              <w:t>意味</w:t>
            </w:r>
          </w:p>
        </w:tc>
      </w:tr>
      <w:tr>
        <w:tc>
          <w:tcPr>
            <w:tcW w:type="dxa" w:w="1170"/>
            <w:vAlign w:val="center"/>
            <w:tcMar>
              <w:top w:w="80" w:type="dxa"/>
              <w:bottom w:w="80" w:type="dxa"/>
              <w:start w:w="120" w:type="dxa"/>
              <w:end w:w="120" w:type="dxa"/>
            </w:tcMar>
          </w:tcPr>
          <w:p>
            <w:pPr>
              <w:jc w:val="center"/>
            </w:pPr>
            <w:r>
              <w:rPr>
                <w:rFonts w:ascii="Yu Gothic" w:hAnsi="Yu Gothic" w:eastAsia="Yu Gothic"/>
                <w:b w:val="0"/>
                <w:sz w:val="15"/>
              </w:rPr>
              <w:t>共分散構成</w:t>
            </w:r>
          </w:p>
        </w:tc>
        <w:tc>
          <w:tcPr>
            <w:tcW w:type="dxa" w:w="1170"/>
            <w:vAlign w:val="center"/>
            <w:tcMar>
              <w:top w:w="80" w:type="dxa"/>
              <w:bottom w:w="80" w:type="dxa"/>
              <w:start w:w="120" w:type="dxa"/>
              <w:end w:w="120" w:type="dxa"/>
            </w:tcMar>
          </w:tcPr>
          <w:p>
            <w:pPr>
              <w:jc w:val="center"/>
            </w:pPr>
            <w:r>
              <w:rPr>
                <w:rFonts w:ascii="Yu Gothic" w:hAnsi="Yu Gothic" w:eastAsia="Yu Gothic"/>
                <w:b w:val="0"/>
                <w:sz w:val="15"/>
              </w:rPr>
              <w:t>S / T</w:t>
            </w:r>
          </w:p>
        </w:tc>
        <w:tc>
          <w:tcPr>
            <w:tcW w:type="dxa" w:w="7020"/>
            <w:vAlign w:val="center"/>
            <w:tcMar>
              <w:top w:w="80" w:type="dxa"/>
              <w:bottom w:w="80" w:type="dxa"/>
              <w:start w:w="120" w:type="dxa"/>
              <w:end w:w="120" w:type="dxa"/>
            </w:tcMar>
          </w:tcPr>
          <w:p>
            <w:pPr>
              <w:jc w:val="left"/>
            </w:pPr>
            <w:r>
              <w:rPr>
                <w:rFonts w:ascii="Yu Gothic" w:hAnsi="Yu Gothic" w:eastAsia="Yu Gothic"/>
                <w:b w:val="0"/>
                <w:sz w:val="15"/>
              </w:rPr>
              <w:t>S: 同一時間block共分散、T: 候補方位別に時間・位相を整合した共分散</w:t>
            </w:r>
          </w:p>
        </w:tc>
      </w:tr>
      <w:tr>
        <w:tc>
          <w:tcPr>
            <w:tcW w:type="dxa" w:w="1170"/>
            <w:vAlign w:val="center"/>
            <w:tcMar>
              <w:top w:w="80" w:type="dxa"/>
              <w:bottom w:w="80" w:type="dxa"/>
              <w:start w:w="120" w:type="dxa"/>
              <w:end w:w="120" w:type="dxa"/>
            </w:tcMar>
          </w:tcPr>
          <w:p>
            <w:pPr>
              <w:jc w:val="center"/>
            </w:pPr>
            <w:r>
              <w:rPr>
                <w:rFonts w:ascii="Yu Gothic" w:hAnsi="Yu Gothic" w:eastAsia="Yu Gothic"/>
                <w:b w:val="0"/>
                <w:sz w:val="15"/>
              </w:rPr>
              <w:t>FIR実現座標</w:t>
            </w:r>
          </w:p>
        </w:tc>
        <w:tc>
          <w:tcPr>
            <w:tcW w:type="dxa" w:w="1170"/>
            <w:vAlign w:val="center"/>
            <w:tcMar>
              <w:top w:w="80" w:type="dxa"/>
              <w:bottom w:w="80" w:type="dxa"/>
              <w:start w:w="120" w:type="dxa"/>
              <w:end w:w="120" w:type="dxa"/>
            </w:tcMar>
          </w:tcPr>
          <w:p>
            <w:pPr>
              <w:jc w:val="center"/>
            </w:pPr>
            <w:r>
              <w:rPr>
                <w:rFonts w:ascii="Yu Gothic" w:hAnsi="Yu Gothic" w:eastAsia="Yu Gothic"/>
                <w:b w:val="0"/>
                <w:sz w:val="15"/>
              </w:rPr>
              <w:t>1 / 2</w:t>
            </w:r>
          </w:p>
        </w:tc>
        <w:tc>
          <w:tcPr>
            <w:tcW w:type="dxa" w:w="7020"/>
            <w:vAlign w:val="center"/>
            <w:tcMar>
              <w:top w:w="80" w:type="dxa"/>
              <w:bottom w:w="80" w:type="dxa"/>
              <w:start w:w="120" w:type="dxa"/>
              <w:end w:w="120" w:type="dxa"/>
            </w:tcMar>
          </w:tcPr>
          <w:p>
            <w:pPr>
              <w:jc w:val="left"/>
            </w:pPr>
            <w:r>
              <w:rPr>
                <w:rFonts w:ascii="Yu Gothic" w:hAnsi="Yu Gothic" w:eastAsia="Yu Gothic"/>
                <w:b w:val="0"/>
                <w:sz w:val="15"/>
              </w:rPr>
              <w:t>1: 元入力座標で直接FIR実現、2: channel整数遅延を前段へ分離して残差をFIR実現</w:t>
            </w:r>
          </w:p>
        </w:tc>
      </w:tr>
      <w:tr>
        <w:tc>
          <w:tcPr>
            <w:tcW w:type="dxa" w:w="1170"/>
            <w:vAlign w:val="center"/>
            <w:tcMar>
              <w:top w:w="80" w:type="dxa"/>
              <w:bottom w:w="80" w:type="dxa"/>
              <w:start w:w="120" w:type="dxa"/>
              <w:end w:w="120" w:type="dxa"/>
            </w:tcMar>
          </w:tcPr>
          <w:p>
            <w:pPr>
              <w:jc w:val="center"/>
            </w:pPr>
            <w:r>
              <w:rPr>
                <w:rFonts w:ascii="Yu Gothic" w:hAnsi="Yu Gothic" w:eastAsia="Yu Gothic"/>
                <w:b w:val="0"/>
                <w:sz w:val="15"/>
              </w:rPr>
              <w:t>2方式の実現構造</w:t>
            </w:r>
          </w:p>
        </w:tc>
        <w:tc>
          <w:tcPr>
            <w:tcW w:type="dxa" w:w="1170"/>
            <w:vAlign w:val="center"/>
            <w:tcMar>
              <w:top w:w="80" w:type="dxa"/>
              <w:bottom w:w="80" w:type="dxa"/>
              <w:start w:w="120" w:type="dxa"/>
              <w:end w:w="120" w:type="dxa"/>
            </w:tcMar>
          </w:tcPr>
          <w:p>
            <w:pPr>
              <w:jc w:val="center"/>
            </w:pPr>
            <w:r>
              <w:rPr>
                <w:rFonts w:ascii="Yu Gothic" w:hAnsi="Yu Gothic" w:eastAsia="Yu Gothic"/>
                <w:b w:val="0"/>
                <w:sz w:val="15"/>
              </w:rPr>
              <w:t>a / b</w:t>
            </w:r>
          </w:p>
        </w:tc>
        <w:tc>
          <w:tcPr>
            <w:tcW w:type="dxa" w:w="7020"/>
            <w:vAlign w:val="center"/>
            <w:tcMar>
              <w:top w:w="80" w:type="dxa"/>
              <w:bottom w:w="80" w:type="dxa"/>
              <w:start w:w="120" w:type="dxa"/>
              <w:end w:w="120" w:type="dxa"/>
            </w:tcMar>
          </w:tcPr>
          <w:p>
            <w:pPr>
              <w:jc w:val="left"/>
            </w:pPr>
            <w:r>
              <w:rPr>
                <w:rFonts w:ascii="Yu Gothic" w:hAnsi="Yu Gothic" w:eastAsia="Yu Gothic"/>
                <w:b w:val="0"/>
                <w:sz w:val="15"/>
              </w:rPr>
              <w:t>a: 残差完成重みを1枝で直接FIR化、b: 固定主枝から差分補正枝を減算</w:t>
            </w:r>
          </w:p>
        </w:tc>
      </w:tr>
    </w:tbl>
    <w:p>
      <w:pPr>
        <w:spacing w:after="40"/>
      </w:pPr>
    </w:p>
    <w:p>
      <w:pPr>
        <w:spacing w:after="120" w:line="264" w:lineRule="auto"/>
      </w:pPr>
      <w:r>
        <w:rPr>
          <w:rFonts w:ascii="Yu Gothic" w:hAnsi="Yu Gothic" w:eastAsia="Yu Gothic"/>
          <w:b w:val="0"/>
          <w:sz w:val="21"/>
        </w:rPr>
        <w:t>したがって、S/Tは1/2の別名ではない。S2aは「S共分散・整数遅延分離・残差直接FIR」、T2bは「T共分散・整数遅延分離・差分補正枝」を表す。1方式は元入力座標へ直接実現するためa/bを付けず、S1、T1と書く。</w:t>
      </w:r>
    </w:p>
    <w:p>
      <w:pPr>
        <w:pStyle w:val="Heading3"/>
      </w:pPr>
      <w:r>
        <w:rPr>
          <w:rFonts w:ascii="Yu Gothic" w:hAnsi="Yu Gothic" w:eastAsia="Yu Gothic"/>
          <w:b/>
          <w:color w:val="1F4D78"/>
          <w:sz w:val="24"/>
        </w:rPr>
        <w:t>全体処理フロー</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flowchart LR</w:t>
              <w:br/>
              <w:t xml:space="preserve">    X["Sensor input X before integer delay"] --&gt; C{"Covariance axis"}</w:t>
              <w:br/>
              <w:t xml:space="preserve">    C --&gt;|S| RS["S covariance"]</w:t>
              <w:br/>
              <w:t xml:space="preserve">    C --&gt;|T| RT["Direction-aligned T covariance"]</w:t>
              <w:br/>
              <w:t xml:space="preserve">    RS --&gt; W["EBAE or MVDR weight design"]</w:t>
              <w:br/>
              <w:t xml:space="preserve">    RT --&gt; W</w:t>
              <w:br/>
              <w:t xml:space="preserve">    W --&gt; F{"FIR coordinate axis"}</w:t>
              <w:br/>
              <w:t xml:space="preserve">    F --&gt;|1| O1["Original-coordinate FIR: S1 or T1"]</w:t>
              <w:br/>
              <w:t xml:space="preserve">    F --&gt;|2| ROT["Rotate covariance and steering by D"]</w:t>
              <w:br/>
              <w:t xml:space="preserve">    X --&gt; ID["Integer-delay path: X_D = D X"]</w:t>
              <w:br/>
              <w:t xml:space="preserve">    ROT --&gt; A{"Realization axis"}</w:t>
              <w:br/>
              <w:t xml:space="preserve">    A --&gt;|a| OA["Residual direct FIR: S2a or T2a"]</w:t>
              <w:br/>
              <w:t xml:space="preserve">    A --&gt;|b| OB["Fixed branch minus difference branch: S2b or T2b"]</w:t>
              <w:br/>
              <w:t xml:space="preserve">    ID --&gt; OA</w:t>
              <w:br/>
              <w:t xml:space="preserve">    ID --&gt; OB</w:t>
            </w:r>
          </w:p>
        </w:tc>
      </w:tr>
    </w:tbl>
    <w:p>
      <w:pPr>
        <w:spacing w:after="0"/>
      </w:pPr>
    </w:p>
    <w:p>
      <w:pPr>
        <w:spacing w:after="120" w:line="264" w:lineRule="auto"/>
      </w:pPr>
      <w:r>
        <w:rPr>
          <w:rFonts w:ascii="Yu Gothic" w:hAnsi="Yu Gothic" w:eastAsia="Yu Gothic"/>
          <w:b w:val="0"/>
          <w:sz w:val="21"/>
        </w:rPr>
        <w:t>この図のDは待受方位ごとのchannel整数遅延位相である。共分散は整数遅延前の入力から生成し、2方式では共分散とsteeringを同じDで整数遅延後座標へ移す。整数遅延後の実信号から共分散を再推定するフローではない。</w:t>
      </w:r>
    </w:p>
    <w:p>
      <w:pPr>
        <w:pStyle w:val="Heading3"/>
      </w:pPr>
      <w:r>
        <w:rPr>
          <w:rFonts w:ascii="Yu Gothic" w:hAnsi="Yu Gothic" w:eastAsia="Yu Gothic"/>
          <w:b/>
          <w:color w:val="1F4D78"/>
          <w:sz w:val="24"/>
        </w:rPr>
        <w:t>S/T共分散生成フロー</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flowchart LR</w:t>
              <w:br/>
              <w:t xml:space="preserve">    X["Pre-delay sensor snapshots"] --&gt; S["Same-time block covariance R_S"]</w:t>
              <w:br/>
              <w:t xml:space="preserve">    X --&gt; CUT["Candidate-direction time and phase alignment"]</w:t>
              <w:br/>
              <w:t xml:space="preserve">    CUT --&gt; T["Direction-dependent covariance R_T(theta_b)"]</w:t>
              <w:br/>
              <w:t xml:space="preserve">    S --&gt; ALG["EBAE or MVDR"]</w:t>
              <w:br/>
              <w:t xml:space="preserve">    T --&gt; ALG</w:t>
            </w:r>
          </w:p>
        </w:tc>
      </w:tr>
    </w:tbl>
    <w:p>
      <w:pPr>
        <w:spacing w:after="0"/>
      </w:pPr>
    </w:p>
    <w:p>
      <w:pPr>
        <w:spacing w:after="120" w:line="264" w:lineRule="auto"/>
      </w:pPr>
      <w:r>
        <w:rPr>
          <w:rFonts w:ascii="Yu Gothic" w:hAnsi="Yu Gothic" w:eastAsia="Yu Gothic"/>
          <w:b w:val="0"/>
          <w:sz w:val="21"/>
        </w:rPr>
        <w:t>S/Tの違いは統計入力の構成だけであり、後段でEBAEを使うかMVDRを使うかとは独立である。T方式の候補方位別整合も統計処理であり、前段の実integer-delay bufferとは区別する。</w:t>
      </w:r>
    </w:p>
    <w:p>
      <w:pPr>
        <w:pStyle w:val="Heading3"/>
      </w:pPr>
      <w:r>
        <w:rPr>
          <w:rFonts w:ascii="Yu Gothic" w:hAnsi="Yu Gothic" w:eastAsia="Yu Gothic"/>
          <w:b/>
          <w:color w:val="1F4D78"/>
          <w:sz w:val="24"/>
        </w:rPr>
        <w:t>1/2 FIR座標フロー</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flowchart LR</w:t>
              <w:br/>
              <w:t xml:space="preserve">    R["Completed covariance R_C"] --&gt; ONE["Method 1: design w_C in original coordinates"]</w:t>
              <w:br/>
              <w:t xml:space="preserve">    ONE --&gt; Y1["Y = w_C^H X"]</w:t>
              <w:br/>
              <w:t xml:space="preserve">    R --&gt; R2["Method 2: R_C2 = D R_C D^H"]</w:t>
              <w:br/>
              <w:t xml:space="preserve">    A["Steering a"] --&gt; A2["a_C2 = D a"]</w:t>
              <w:br/>
              <w:t xml:space="preserve">    R2 --&gt; V["Design residual weight v_C"]</w:t>
              <w:br/>
              <w:t xml:space="preserve">    A2 --&gt; V</w:t>
              <w:br/>
              <w:t xml:space="preserve">    X["Sensor input X"] --&gt; XD["X_D = D X"]</w:t>
              <w:br/>
              <w:t xml:space="preserve">    V --&gt; Y2["Y = v_C^H X_D"]</w:t>
              <w:br/>
              <w:t xml:space="preserve">    XD --&gt; Y2</w:t>
            </w:r>
          </w:p>
        </w:tc>
      </w:tr>
    </w:tbl>
    <w:p>
      <w:pPr>
        <w:spacing w:after="0"/>
      </w:pPr>
    </w:p>
    <w:p>
      <w:pPr>
        <w:spacing w:after="120" w:line="264" w:lineRule="auto"/>
      </w:pPr>
      <w:r>
        <w:rPr>
          <w:rFonts w:ascii="Yu Gothic" w:hAnsi="Yu Gothic" w:eastAsia="Yu Gothic"/>
          <w:b w:val="0"/>
          <w:sz w:val="21"/>
        </w:rPr>
        <w:t>理想的なunitary座標変換ではD^H v_C=w_Cであり、1方式と2方式の完成空間フィルタは同じである。差は有限長FIRへ実現するときの時間支持と処理構造に現れる。</w:t>
      </w:r>
    </w:p>
    <w:p>
      <w:pPr>
        <w:pStyle w:val="Heading3"/>
      </w:pPr>
      <w:r>
        <w:rPr>
          <w:rFonts w:ascii="Yu Gothic" w:hAnsi="Yu Gothic" w:eastAsia="Yu Gothic"/>
          <w:b/>
          <w:color w:val="1F4D78"/>
          <w:sz w:val="24"/>
        </w:rPr>
        <w:t>a/b実現構造フロー</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flowchart LR</w:t>
              <w:br/>
              <w:t xml:space="preserve">    V["Residual completed weight v_C"] --&gt; A["2a: one residual FIR branch"]</w:t>
              <w:br/>
              <w:t xml:space="preserve">    XD["Integer-delayed input X_D"] --&gt; A</w:t>
              <w:br/>
              <w:t xml:space="preserve">    A --&gt; YA["Y_2a = v_C^H X_D"]</w:t>
              <w:br/>
              <w:t xml:space="preserve">    F["Fixed branch weight f"] --&gt; MAIN["Fixed main branch"]</w:t>
              <w:br/>
              <w:t xml:space="preserve">    V --&gt; Q["Difference weight q_C = f - v_C"]</w:t>
              <w:br/>
              <w:t xml:space="preserve">    Q --&gt; DIFF["Difference FIR branch"]</w:t>
              <w:br/>
              <w:t xml:space="preserve">    XD --&gt; MAIN</w:t>
              <w:br/>
              <w:t xml:space="preserve">    XD --&gt; DIFF</w:t>
              <w:br/>
              <w:t xml:space="preserve">    MAIN --&gt; SUB["Main output minus difference output"]</w:t>
              <w:br/>
              <w:t xml:space="preserve">    DIFF --&gt; SUB</w:t>
              <w:br/>
              <w:t xml:space="preserve">    SUB --&gt; YB["Y_2b = v_C^H X_D"]</w:t>
            </w:r>
          </w:p>
        </w:tc>
      </w:tr>
    </w:tbl>
    <w:p>
      <w:pPr>
        <w:spacing w:after="0"/>
      </w:pPr>
    </w:p>
    <w:p>
      <w:pPr>
        <w:spacing w:after="120" w:line="264" w:lineRule="auto"/>
      </w:pPr>
      <w:r>
        <w:rPr>
          <w:rFonts w:ascii="Yu Gothic" w:hAnsi="Yu Gothic" w:eastAsia="Yu Gothic"/>
          <w:b w:val="0"/>
          <w:sz w:val="21"/>
        </w:rPr>
        <w:t>2a/2bが同じ結果になるには、q_C=f-v_Cを無歪正規化後の完成重みから作り、主枝・差分枝・2aへ同じtap支持、群遅延、channel共通shiftを適用する必要がある。</w:t>
      </w:r>
    </w:p>
    <w:p>
      <w:pPr>
        <w:pStyle w:val="Heading3"/>
      </w:pPr>
      <w:r>
        <w:rPr>
          <w:rFonts w:ascii="Yu Gothic" w:hAnsi="Yu Gothic" w:eastAsia="Yu Gothic"/>
          <w:b/>
          <w:color w:val="1F4D78"/>
          <w:sz w:val="24"/>
        </w:rPr>
        <w:t>9.2 過去のMVDRにおけるS1・S2a・T1・T2a結果との関係</w:t>
      </w:r>
    </w:p>
    <w:p>
      <w:pPr>
        <w:spacing w:after="120" w:line="264" w:lineRule="auto"/>
      </w:pPr>
      <w:r>
        <w:rPr>
          <w:rFonts w:ascii="Yu Gothic" w:hAnsi="Yu Gothic" w:eastAsia="Yu Gothic"/>
          <w:b w:val="0"/>
          <w:sz w:val="21"/>
        </w:rPr>
        <w:t>過去のMVDR比較で用いた旧名称は、旧S0→新S1、旧S1→新S2aとして読み替える。以下の表は新名称で統一する。</w:t>
      </w:r>
    </w:p>
    <w:tbl>
      <w:tblPr>
        <w:tblStyle w:val="TableGrid"/>
        <w:tblW w:type="dxa" w:w="9360"/>
        <w:jc w:val="left"/>
        <w:tblLayout w:type="fixed"/>
        <w:tblLook w:firstColumn="1" w:firstRow="1" w:lastColumn="0" w:lastRow="0" w:noHBand="0" w:noVBand="1" w:val="04A0"/>
        <w:tblInd w:w="120" w:type="dxa"/>
      </w:tblPr>
      <w:tblGrid>
        <w:gridCol w:w="968"/>
        <w:gridCol w:w="2582"/>
        <w:gridCol w:w="5810"/>
      </w:tblGrid>
      <w:tr>
        <w:trPr>
          <w:tblHeader w:val="true"/>
        </w:trPr>
        <w:tc>
          <w:tcPr>
            <w:tcW w:type="dxa" w:w="968"/>
            <w:shd w:fill="F2F4F7"/>
            <w:vAlign w:val="center"/>
            <w:tcMar>
              <w:top w:w="80" w:type="dxa"/>
              <w:bottom w:w="80" w:type="dxa"/>
              <w:start w:w="120" w:type="dxa"/>
              <w:end w:w="120" w:type="dxa"/>
            </w:tcMar>
          </w:tcPr>
          <w:p>
            <w:pPr>
              <w:jc w:val="center"/>
            </w:pPr>
            <w:r>
              <w:rPr>
                <w:rFonts w:ascii="Yu Gothic" w:hAnsi="Yu Gothic" w:eastAsia="Yu Gothic"/>
                <w:b/>
                <w:sz w:val="15"/>
              </w:rPr>
              <w:t>旧ID</w:t>
            </w:r>
          </w:p>
        </w:tc>
        <w:tc>
          <w:tcPr>
            <w:tcW w:type="dxa" w:w="2582"/>
            <w:shd w:fill="F2F4F7"/>
            <w:vAlign w:val="center"/>
            <w:tcMar>
              <w:top w:w="80" w:type="dxa"/>
              <w:bottom w:w="80" w:type="dxa"/>
              <w:start w:w="120" w:type="dxa"/>
              <w:end w:w="120" w:type="dxa"/>
            </w:tcMar>
          </w:tcPr>
          <w:p>
            <w:pPr>
              <w:jc w:val="center"/>
            </w:pPr>
            <w:r>
              <w:rPr>
                <w:rFonts w:ascii="Yu Gothic" w:hAnsi="Yu Gothic" w:eastAsia="Yu Gothic"/>
                <w:b/>
                <w:sz w:val="15"/>
              </w:rPr>
              <w:t>共分散・適用方式</w:t>
            </w:r>
          </w:p>
        </w:tc>
        <w:tc>
          <w:tcPr>
            <w:tcW w:type="dxa" w:w="5810"/>
            <w:shd w:fill="F2F4F7"/>
            <w:vAlign w:val="center"/>
            <w:tcMar>
              <w:top w:w="80" w:type="dxa"/>
              <w:bottom w:w="80" w:type="dxa"/>
              <w:start w:w="120" w:type="dxa"/>
              <w:end w:w="120" w:type="dxa"/>
            </w:tcMar>
          </w:tcPr>
          <w:p>
            <w:pPr>
              <w:jc w:val="center"/>
            </w:pPr>
            <w:r>
              <w:rPr>
                <w:rFonts w:ascii="Yu Gothic" w:hAnsi="Yu Gothic" w:eastAsia="Yu Gothic"/>
                <w:b/>
                <w:sz w:val="15"/>
              </w:rPr>
              <w:t>過去結果の群</w:t>
            </w:r>
          </w:p>
        </w:tc>
      </w:tr>
      <w:tr>
        <w:tc>
          <w:tcPr>
            <w:tcW w:type="dxa" w:w="968"/>
            <w:vAlign w:val="center"/>
            <w:tcMar>
              <w:top w:w="80" w:type="dxa"/>
              <w:bottom w:w="80" w:type="dxa"/>
              <w:start w:w="120" w:type="dxa"/>
              <w:end w:w="120" w:type="dxa"/>
            </w:tcMar>
          </w:tcPr>
          <w:p>
            <w:pPr>
              <w:jc w:val="center"/>
            </w:pPr>
            <w:r>
              <w:rPr>
                <w:rFonts w:ascii="Yu Gothic" w:hAnsi="Yu Gothic" w:eastAsia="Yu Gothic"/>
                <w:b w:val="0"/>
                <w:sz w:val="15"/>
              </w:rPr>
              <w:t>S1</w:t>
            </w:r>
          </w:p>
        </w:tc>
        <w:tc>
          <w:tcPr>
            <w:tcW w:type="dxa" w:w="2582"/>
            <w:vAlign w:val="center"/>
            <w:tcMar>
              <w:top w:w="80" w:type="dxa"/>
              <w:bottom w:w="80" w:type="dxa"/>
              <w:start w:w="120" w:type="dxa"/>
              <w:end w:w="120" w:type="dxa"/>
            </w:tcMar>
          </w:tcPr>
          <w:p>
            <w:pPr>
              <w:jc w:val="center"/>
            </w:pPr>
            <w:r>
              <w:rPr>
                <w:rFonts w:ascii="Yu Gothic" w:hAnsi="Yu Gothic" w:eastAsia="Yu Gothic"/>
                <w:b w:val="0"/>
                <w:sz w:val="15"/>
              </w:rPr>
              <w:t>整数遅延なし、同一時間blockの粗い共分散から直接設計</w:t>
            </w:r>
          </w:p>
        </w:tc>
        <w:tc>
          <w:tcPr>
            <w:tcW w:type="dxa" w:w="5810"/>
            <w:vAlign w:val="center"/>
            <w:tcMar>
              <w:top w:w="80" w:type="dxa"/>
              <w:bottom w:w="80" w:type="dxa"/>
              <w:start w:w="120" w:type="dxa"/>
              <w:end w:w="120" w:type="dxa"/>
            </w:tcMar>
          </w:tcPr>
          <w:p>
            <w:pPr>
              <w:jc w:val="left"/>
            </w:pPr>
            <w:r>
              <w:rPr>
                <w:rFonts w:ascii="Yu Gothic" w:hAnsi="Yu Gothic" w:eastAsia="Yu Gothic"/>
                <w:b w:val="0"/>
                <w:sz w:val="15"/>
              </w:rPr>
              <w:t>低周波・粗い分析幅で裾が広く、他3方式と異なる</w:t>
            </w:r>
          </w:p>
        </w:tc>
      </w:tr>
      <w:tr>
        <w:tc>
          <w:tcPr>
            <w:tcW w:type="dxa" w:w="968"/>
            <w:vAlign w:val="center"/>
            <w:tcMar>
              <w:top w:w="80" w:type="dxa"/>
              <w:bottom w:w="80" w:type="dxa"/>
              <w:start w:w="120" w:type="dxa"/>
              <w:end w:w="120" w:type="dxa"/>
            </w:tcMar>
          </w:tcPr>
          <w:p>
            <w:pPr>
              <w:jc w:val="center"/>
            </w:pPr>
            <w:r>
              <w:rPr>
                <w:rFonts w:ascii="Yu Gothic" w:hAnsi="Yu Gothic" w:eastAsia="Yu Gothic"/>
                <w:b w:val="0"/>
                <w:sz w:val="15"/>
              </w:rPr>
              <w:t>S2a</w:t>
            </w:r>
          </w:p>
        </w:tc>
        <w:tc>
          <w:tcPr>
            <w:tcW w:type="dxa" w:w="2582"/>
            <w:vAlign w:val="center"/>
            <w:tcMar>
              <w:top w:w="80" w:type="dxa"/>
              <w:bottom w:w="80" w:type="dxa"/>
              <w:start w:w="120" w:type="dxa"/>
              <w:end w:w="120" w:type="dxa"/>
            </w:tcMar>
          </w:tcPr>
          <w:p>
            <w:pPr>
              <w:jc w:val="center"/>
            </w:pPr>
            <w:r>
              <w:rPr>
                <w:rFonts w:ascii="Yu Gothic" w:hAnsi="Yu Gothic" w:eastAsia="Yu Gothic"/>
                <w:b w:val="0"/>
                <w:sz w:val="15"/>
              </w:rPr>
              <w:t>S1共分散とS1重みを整数遅延後のchannel位相基準へ回転し、遅延後入力へ適用</w:t>
            </w:r>
          </w:p>
        </w:tc>
        <w:tc>
          <w:tcPr>
            <w:tcW w:type="dxa" w:w="5810"/>
            <w:vAlign w:val="center"/>
            <w:tcMar>
              <w:top w:w="80" w:type="dxa"/>
              <w:bottom w:w="80" w:type="dxa"/>
              <w:start w:w="120" w:type="dxa"/>
              <w:end w:w="120" w:type="dxa"/>
            </w:tcMar>
          </w:tcPr>
          <w:p>
            <w:pPr>
              <w:jc w:val="left"/>
            </w:pPr>
            <w:r>
              <w:rPr>
                <w:rFonts w:ascii="Yu Gothic" w:hAnsi="Yu Gothic" w:eastAsia="Yu Gothic"/>
                <w:b w:val="0"/>
                <w:sz w:val="15"/>
              </w:rPr>
              <w:t>理論上S1と同じ完成出力になるべき</w:t>
            </w:r>
          </w:p>
        </w:tc>
      </w:tr>
      <w:tr>
        <w:tc>
          <w:tcPr>
            <w:tcW w:type="dxa" w:w="968"/>
            <w:vAlign w:val="center"/>
            <w:tcMar>
              <w:top w:w="80" w:type="dxa"/>
              <w:bottom w:w="80" w:type="dxa"/>
              <w:start w:w="120" w:type="dxa"/>
              <w:end w:w="120" w:type="dxa"/>
            </w:tcMar>
          </w:tcPr>
          <w:p>
            <w:pPr>
              <w:jc w:val="center"/>
            </w:pPr>
            <w:r>
              <w:rPr>
                <w:rFonts w:ascii="Yu Gothic" w:hAnsi="Yu Gothic" w:eastAsia="Yu Gothic"/>
                <w:b w:val="0"/>
                <w:sz w:val="15"/>
              </w:rPr>
              <w:t>T1</w:t>
            </w:r>
          </w:p>
        </w:tc>
        <w:tc>
          <w:tcPr>
            <w:tcW w:type="dxa" w:w="2582"/>
            <w:vAlign w:val="center"/>
            <w:tcMar>
              <w:top w:w="80" w:type="dxa"/>
              <w:bottom w:w="80" w:type="dxa"/>
              <w:start w:w="120" w:type="dxa"/>
              <w:end w:w="120" w:type="dxa"/>
            </w:tcMar>
          </w:tcPr>
          <w:p>
            <w:pPr>
              <w:jc w:val="center"/>
            </w:pPr>
            <w:r>
              <w:rPr>
                <w:rFonts w:ascii="Yu Gothic" w:hAnsi="Yu Gothic" w:eastAsia="Yu Gothic"/>
                <w:b w:val="0"/>
                <w:sz w:val="15"/>
              </w:rPr>
              <w:t>方位別時間切り出し共分散から設計し、元入力へ直接適用</w:t>
            </w:r>
          </w:p>
        </w:tc>
        <w:tc>
          <w:tcPr>
            <w:tcW w:type="dxa" w:w="5810"/>
            <w:vAlign w:val="center"/>
            <w:tcMar>
              <w:top w:w="80" w:type="dxa"/>
              <w:bottom w:w="80" w:type="dxa"/>
              <w:start w:w="120" w:type="dxa"/>
              <w:end w:w="120" w:type="dxa"/>
            </w:tcMar>
          </w:tcPr>
          <w:p>
            <w:pPr>
              <w:jc w:val="left"/>
            </w:pPr>
            <w:r>
              <w:rPr>
                <w:rFonts w:ascii="Yu Gothic" w:hAnsi="Yu Gothic" w:eastAsia="Yu Gothic"/>
                <w:b w:val="0"/>
                <w:sz w:val="15"/>
              </w:rPr>
              <w:t>正しいT2aと数値誤差内で一致するべき</w:t>
            </w:r>
          </w:p>
        </w:tc>
      </w:tr>
      <w:tr>
        <w:tc>
          <w:tcPr>
            <w:tcW w:type="dxa" w:w="968"/>
            <w:vAlign w:val="center"/>
            <w:tcMar>
              <w:top w:w="80" w:type="dxa"/>
              <w:bottom w:w="80" w:type="dxa"/>
              <w:start w:w="120" w:type="dxa"/>
              <w:end w:w="120" w:type="dxa"/>
            </w:tcMar>
          </w:tcPr>
          <w:p>
            <w:pPr>
              <w:jc w:val="center"/>
            </w:pPr>
            <w:r>
              <w:rPr>
                <w:rFonts w:ascii="Yu Gothic" w:hAnsi="Yu Gothic" w:eastAsia="Yu Gothic"/>
                <w:b w:val="0"/>
                <w:sz w:val="15"/>
              </w:rPr>
              <w:t>T2a</w:t>
            </w:r>
          </w:p>
        </w:tc>
        <w:tc>
          <w:tcPr>
            <w:tcW w:type="dxa" w:w="2582"/>
            <w:vAlign w:val="center"/>
            <w:tcMar>
              <w:top w:w="80" w:type="dxa"/>
              <w:bottom w:w="80" w:type="dxa"/>
              <w:start w:w="120" w:type="dxa"/>
              <w:end w:w="120" w:type="dxa"/>
            </w:tcMar>
          </w:tcPr>
          <w:p>
            <w:pPr>
              <w:jc w:val="center"/>
            </w:pPr>
            <w:r>
              <w:rPr>
                <w:rFonts w:ascii="Yu Gothic" w:hAnsi="Yu Gothic" w:eastAsia="Yu Gothic"/>
                <w:b w:val="0"/>
                <w:sz w:val="15"/>
              </w:rPr>
              <w:t>T1と同じ完成共分散を整数遅延後座標へ変換して適用</w:t>
            </w:r>
          </w:p>
        </w:tc>
        <w:tc>
          <w:tcPr>
            <w:tcW w:type="dxa" w:w="5810"/>
            <w:vAlign w:val="center"/>
            <w:tcMar>
              <w:top w:w="80" w:type="dxa"/>
              <w:bottom w:w="80" w:type="dxa"/>
              <w:start w:w="120" w:type="dxa"/>
              <w:end w:w="120" w:type="dxa"/>
            </w:tcMar>
          </w:tcPr>
          <w:p>
            <w:pPr>
              <w:jc w:val="left"/>
            </w:pPr>
            <w:r>
              <w:rPr>
                <w:rFonts w:ascii="Yu Gothic" w:hAnsi="Yu Gothic" w:eastAsia="Yu Gothic"/>
                <w:b w:val="0"/>
                <w:sz w:val="15"/>
              </w:rPr>
              <w:t>T1のunitary座標変換であり、元座標へ戻せばT1と同じ</w:t>
            </w:r>
          </w:p>
        </w:tc>
      </w:tr>
    </w:tbl>
    <w:p>
      <w:pPr>
        <w:spacing w:after="40"/>
      </w:pPr>
    </w:p>
    <w:p>
      <w:pPr>
        <w:spacing w:after="120" w:line="264" w:lineRule="auto"/>
      </w:pPr>
      <w:r>
        <w:rPr>
          <w:rFonts w:ascii="Yu Gothic" w:hAnsi="Yu Gothic" w:eastAsia="Yu Gothic"/>
          <w:b w:val="0"/>
          <w:sz w:val="21"/>
        </w:rPr>
        <w:t>代表的な低周波endfire条件として保存された旧成果物では、当時のinteger_delay_then_mvdr（新S2a相当）と方位別時間切り出し共分散の2方式がほぼ同じBL/FRAZとなり、新S1だけ低周波側に広い応答が残っていた。しかし、この結果を「正しいS2aがT1・T2aへ近づいた」と解釈してはならない。</w:t>
      </w:r>
    </w:p>
    <w:p>
      <w:pPr>
        <w:spacing w:after="120" w:line="264" w:lineRule="auto"/>
      </w:pPr>
      <w:r>
        <w:rPr>
          <w:rFonts w:ascii="Yu Gothic" w:hAnsi="Yu Gothic" w:eastAsia="Yu Gothic"/>
          <w:b w:val="0"/>
          <w:sz w:val="21"/>
        </w:rPr>
        <w:t>評価実装direction_cut_mvdr_spatial_spectral_review.pyの旧版を確認すると、旧ID integer_delay_then_mvdrの共分散を作る箇所で、S1のcoarse_covarianceを位相回転せず、次のように方位別時間切り出し共分散を再計算していた。</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integer_aligned_coarse_covariance = _direction_cut_covariance(...)</w:t>
              <w:br/>
              <w:t>rotated_coarse_covariance = D * integer_aligned_coarse_covariance * D.conj()</w:t>
            </w:r>
          </w:p>
        </w:tc>
      </w:tr>
    </w:tbl>
    <w:p>
      <w:pPr>
        <w:spacing w:after="0"/>
      </w:pPr>
    </w:p>
    <w:p>
      <w:pPr>
        <w:spacing w:after="120" w:line="264" w:lineRule="auto"/>
      </w:pPr>
      <w:r>
        <w:rPr>
          <w:rFonts w:ascii="Yu Gothic" w:hAnsi="Yu Gothic" w:eastAsia="Yu Gothic"/>
          <w:b w:val="0"/>
          <w:sz w:val="21"/>
        </w:rPr>
        <w:t>したがって、旧成果物のinteger_delay_then_mvdrは、名称上は新S2a相当でも、共分散内容はT系を整数遅延後座標へ回転したものだった。T1・T2aへ近づいたのは当然であり、この結果はS2aとS1の差を示す証拠として無効である。現評価実装はS2aへS1共分散を渡すよう修正済みである。</w:t>
      </w:r>
    </w:p>
    <w:p>
      <w:pPr>
        <w:spacing w:after="120" w:line="264" w:lineRule="auto"/>
      </w:pPr>
      <w:r>
        <w:rPr>
          <w:rFonts w:ascii="Yu Gothic" w:hAnsi="Yu Gothic" w:eastAsia="Yu Gothic"/>
          <w:b w:val="0"/>
          <w:sz w:val="21"/>
        </w:rPr>
        <w:t>意図されたS2aは、同じS1共分散とsteeringを整数遅延位相行列D_b[k]で次のように変換する。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R_{S2a}(\theta_b,k)=D_b[k]R_{S1}[k]D_b[k]^H</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a_{S2a}(\theta,\theta_b,k)=D_b[k]a(\theta,k)</w:t>
            </w:r>
          </w:p>
        </w:tc>
      </w:tr>
    </w:tbl>
    <w:p>
      <w:pPr>
        <w:spacing w:after="0"/>
      </w:pPr>
    </w:p>
    <w:p>
      <w:pPr>
        <w:spacing w:after="120" w:line="264" w:lineRule="auto"/>
      </w:pPr>
      <w:r>
        <w:rPr>
          <w:rFonts w:ascii="Yu Gothic" w:hAnsi="Yu Gothic" w:eastAsia="Yu Gothic"/>
          <w:b w:val="0"/>
          <w:sz w:val="21"/>
        </w:rPr>
        <w:t>S2a座標で設計した重みをv_S2aとすると、元入力座標へ戻した等価重みは次である。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w_{S2a,equivalent}(\theta_b,k)=D_b[k]^H v_{S2a}(\theta_b,k)</w:t>
            </w:r>
          </w:p>
        </w:tc>
      </w:tr>
    </w:tbl>
    <w:p>
      <w:pPr>
        <w:spacing w:after="0"/>
      </w:pPr>
    </w:p>
    <w:p>
      <w:pPr>
        <w:spacing w:after="120" w:line="264" w:lineRule="auto"/>
      </w:pPr>
      <w:r>
        <w:rPr>
          <w:rFonts w:ascii="Yu Gothic" w:hAnsi="Yu Gothic" w:eastAsia="Yu Gothic"/>
          <w:b w:val="0"/>
          <w:sz w:val="21"/>
        </w:rPr>
        <w:t>D_bがunitaryなchannel別位相回転で、loading規約もunitary変換に対して不変なら、S1とS2aは次を満たす。</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w_{S2a,equivalent}(\theta_b,k)=w_{S1}(\theta_b,k)</w:t>
            </w:r>
          </w:p>
        </w:tc>
      </w:tr>
    </w:tbl>
    <w:p>
      <w:pPr>
        <w:spacing w:after="0"/>
      </w:pPr>
    </w:p>
    <w:p>
      <w:pPr>
        <w:spacing w:after="120" w:line="264" w:lineRule="auto"/>
      </w:pPr>
      <w:r>
        <w:rPr>
          <w:rFonts w:ascii="Yu Gothic" w:hAnsi="Yu Gothic" w:eastAsia="Yu Gothic"/>
          <w:b w:val="0"/>
          <w:sz w:val="21"/>
        </w:rPr>
        <w:t>したがって、正しいS2aはS1のcoherenceや固有値を改善しない。S1重みを整数遅延後入力の位相基準へ移しただけであり、元入力座標へ戻せばS1と同じ方式である。</w:t>
      </w:r>
    </w:p>
    <w:p>
      <w:pPr>
        <w:spacing w:after="120" w:line="264" w:lineRule="auto"/>
      </w:pPr>
      <w:r>
        <w:rPr>
          <w:rFonts w:ascii="Yu Gothic" w:hAnsi="Yu Gothic" w:eastAsia="Yu Gothic"/>
          <w:b w:val="0"/>
          <w:sz w:val="21"/>
        </w:rPr>
        <w:t>S1の同一時間block共分散は、長大開口、粗い分析幅、広帯域信号の組合せで、bin内の周波数成分を単一steering vectorとして表せず、channel pairごとに概ね次のcoherence低下を持つ。</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\operatorname{sinc}\left(\Delta f\,\tau_{ij}\right)</w:t>
            </w:r>
          </w:p>
        </w:tc>
      </w:tr>
    </w:tbl>
    <w:p>
      <w:pPr>
        <w:spacing w:after="0"/>
      </w:pPr>
    </w:p>
    <w:p>
      <w:pPr>
        <w:spacing w:after="120" w:line="264" w:lineRule="auto"/>
      </w:pPr>
      <w:r>
        <w:rPr>
          <w:rFonts w:ascii="Yu Gothic" w:hAnsi="Yu Gothic" w:eastAsia="Yu Gothic"/>
          <w:b w:val="0"/>
          <w:sz w:val="21"/>
        </w:rPr>
        <w:t>このcoherence低下により、単一sourceであっても信号powerが複数固有modeへ分散し、共分散rankと固有空間が理想的な狭帯域モデルから外れる。T1・T2aは方位別時間切り出しにより同一波面区間を揃えるため、S1より信号部分空間を回復する。一方、正しいS2aはS1共分散のunitary位相回転なので固有値とcoherenceを変えず、この劣化を回復しない。</w:t>
      </w:r>
    </w:p>
    <w:p>
      <w:pPr>
        <w:pStyle w:val="Heading3"/>
      </w:pPr>
      <w:r>
        <w:rPr>
          <w:rFonts w:ascii="Yu Gothic" w:hAnsi="Yu Gothic" w:eastAsia="Yu Gothic"/>
          <w:b/>
          <w:color w:val="1F4D78"/>
          <w:sz w:val="24"/>
        </w:rPr>
        <w:t>EBAEで予想される影響</w:t>
      </w:r>
    </w:p>
    <w:p>
      <w:pPr>
        <w:spacing w:after="120" w:line="264" w:lineRule="auto"/>
      </w:pPr>
      <w:r>
        <w:rPr>
          <w:rFonts w:ascii="Yu Gothic" w:hAnsi="Yu Gothic" w:eastAsia="Yu Gothic"/>
          <w:b w:val="0"/>
          <w:sz w:val="21"/>
        </w:rPr>
        <w:t>EBAEはMVDRより共分散固有空間へ直接依存するため、S1/S2a群とT1/T2a群の差を無視できない。S1と、そのunitary座標変換であるS2aが持つcoherence低下は、EBAEの各段へ次のように伝わる。</w:t>
      </w:r>
    </w:p>
    <w:p>
      <w:pPr>
        <w:pStyle w:val="ListNumber"/>
        <w:spacing w:after="80"/>
        <w:ind w:left="720" w:hanging="360"/>
      </w:pPr>
      <w:r>
        <w:rPr>
          <w:rFonts w:ascii="Yu Gothic" w:hAnsi="Yu Gothic" w:eastAsia="Yu Gothic"/>
          <w:b w:val="0"/>
          <w:sz w:val="21"/>
        </w:rPr>
        <w:t>単一sourceの固有値が複数modeへ分散し、N/E AICがNsを過大推定する可能性がある。</w:t>
      </w:r>
    </w:p>
    <w:p>
      <w:pPr>
        <w:pStyle w:val="ListNumber"/>
        <w:spacing w:after="80"/>
        <w:ind w:left="720" w:hanging="360"/>
      </w:pPr>
      <w:r>
        <w:rPr>
          <w:rFonts w:ascii="Yu Gothic" w:hAnsi="Yu Gothic" w:eastAsia="Yu Gothic"/>
          <w:b w:val="0"/>
          <w:sz w:val="21"/>
        </w:rPr>
        <w:t>雑音部分へ本来の信号成分が漏れ、MUSIC peakが広がる、移動する、または複数peakになる可能性がある。</w:t>
      </w:r>
    </w:p>
    <w:p>
      <w:pPr>
        <w:pStyle w:val="ListNumber"/>
        <w:spacing w:after="80"/>
        <w:ind w:left="720" w:hanging="360"/>
      </w:pPr>
      <w:r>
        <w:rPr>
          <w:rFonts w:ascii="Yu Gothic" w:hAnsi="Yu Gothic" w:eastAsia="Yu Gothic"/>
          <w:b w:val="0"/>
          <w:sz w:val="21"/>
        </w:rPr>
        <w:t>信号固有ベクトルと方位の対応が崩れ、保護すべきmodeへdelta_i=1を適用する可能性がある。</w:t>
      </w:r>
    </w:p>
    <w:p>
      <w:pPr>
        <w:pStyle w:val="ListNumber"/>
        <w:spacing w:after="80"/>
        <w:ind w:left="720" w:hanging="360"/>
      </w:pPr>
      <w:r>
        <w:rPr>
          <w:rFonts w:ascii="Yu Gothic" w:hAnsi="Yu Gothic" w:eastAsia="Yu Gothic"/>
          <w:b w:val="0"/>
          <w:sz w:val="21"/>
        </w:rPr>
        <w:t>雑音固有値平均alphaとbeta_iが変わり、除外量がT1/T2a系と異なる。</w:t>
      </w:r>
    </w:p>
    <w:p>
      <w:pPr>
        <w:pStyle w:val="ListNumber"/>
        <w:spacing w:after="80"/>
        <w:ind w:left="720" w:hanging="360"/>
      </w:pPr>
      <w:r>
        <w:rPr>
          <w:rFonts w:ascii="Yu Gothic" w:hAnsi="Yu Gothic" w:eastAsia="Yu Gothic"/>
          <w:b w:val="0"/>
          <w:sz w:val="21"/>
        </w:rPr>
        <w:t>結果として、target保持、非target抑圧、Ns=0へ戻る条件がT1/T2a系と異なる。</w:t>
      </w:r>
    </w:p>
    <w:p>
      <w:pPr>
        <w:spacing w:after="120" w:line="264" w:lineRule="auto"/>
      </w:pPr>
      <w:r>
        <w:rPr>
          <w:rFonts w:ascii="Yu Gothic" w:hAnsi="Yu Gothic" w:eastAsia="Yu Gothic"/>
          <w:b w:val="0"/>
          <w:sz w:val="21"/>
        </w:rPr>
        <w:t>したがって、EBAEでも次の群分けを第一仮説とする。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S1共分散と同じ固有空間で設計する方式:</w:t>
              <w:br/>
              <w:t xml:space="preserve">    direct_s1_ebae</w:t>
              <w:br/>
              <w:t xml:space="preserve">    integer_delay_then_ebae       （正しいS2a。S1の位相座標変換）</w:t>
              <w:br/>
              <w:t xml:space="preserve">    fixed_integer_fractional_ebae_difference</w:t>
              <w:br/>
              <w:t xml:space="preserve">        ※差分枝の完成重みをS1共分散から設計する場合</w:t>
              <w:br/>
              <w:br/>
              <w:t>coherenceを回復した共分散で設計する方式:</w:t>
              <w:br/>
              <w:t xml:space="preserve">    direction_cut_direct_ebae     （T1相当、今後の比較候補）</w:t>
              <w:br/>
              <w:t xml:space="preserve">    direction_cut_integer_ebae    （T2a相当、今後の比較候補）</w:t>
            </w:r>
          </w:p>
        </w:tc>
      </w:tr>
    </w:tbl>
    <w:p>
      <w:pPr>
        <w:spacing w:after="0"/>
      </w:pPr>
    </w:p>
    <w:p>
      <w:pPr>
        <w:spacing w:after="120" w:line="264" w:lineRule="auto"/>
      </w:pPr>
      <w:r>
        <w:rPr>
          <w:rFonts w:ascii="Yu Gothic" w:hAnsi="Yu Gothic" w:eastAsia="Yu Gothic"/>
          <w:b w:val="0"/>
          <w:sz w:val="21"/>
        </w:rPr>
        <w:t>EBAE差分補正枝方式は、固定主枝に整数遅延＋小数遅延FIRを持っていても、統計ルートでS1共分散からw_optを設計する限りS1群に属する。実時間主枝を高精度にしても、S1共分散の固有空間劣化は修復されない。これは実行経路の整相方式と、重み設計に使う共分散方式を分離して考える必要があることを示す。</w:t>
      </w:r>
    </w:p>
    <w:p>
      <w:pPr>
        <w:spacing w:after="120" w:line="264" w:lineRule="auto"/>
      </w:pPr>
      <w:r>
        <w:rPr>
          <w:rFonts w:ascii="Yu Gothic" w:hAnsi="Yu Gothic" w:eastAsia="Yu Gothic"/>
          <w:b w:val="0"/>
          <w:sz w:val="21"/>
        </w:rPr>
        <w:t>一方、正しい整数遅延＋EBAE補正方式はS1共分散をunitary位相回転したS2aを使うため、EBAEでも固有値、N/E AIC、MUSIC値、rho_i、delta_i、元座標へ戻した完成重みがS1-EBAEと一致することを期待する。T1・T2aへ近づく根拠はない。過去のinteger_delay_then_mvdr結果はT系共分散が混入しているため、この仮説の検証には使わない。</w:t>
      </w:r>
    </w:p>
    <w:p>
      <w:pPr>
        <w:pStyle w:val="Heading3"/>
      </w:pPr>
      <w:r>
        <w:rPr>
          <w:rFonts w:ascii="Yu Gothic" w:hAnsi="Yu Gothic" w:eastAsia="Yu Gothic"/>
          <w:b/>
          <w:color w:val="1F4D78"/>
          <w:sz w:val="24"/>
        </w:rPr>
        <w:t>3方式比較への反映</w:t>
      </w:r>
    </w:p>
    <w:p>
      <w:pPr>
        <w:spacing w:after="120" w:line="264" w:lineRule="auto"/>
      </w:pPr>
      <w:r>
        <w:rPr>
          <w:rFonts w:ascii="Yu Gothic" w:hAnsi="Yu Gothic" w:eastAsia="Yu Gothic"/>
          <w:b w:val="0"/>
          <w:sz w:val="21"/>
        </w:rPr>
        <w:t>先に定義した3方式だけを比較すると、実装構造差と共分散方式差が同時に変わる。比較は次の2段階に分ける。</w:t>
      </w:r>
    </w:p>
    <w:p>
      <w:pPr>
        <w:pStyle w:val="ListNumber"/>
        <w:spacing w:after="80"/>
        <w:ind w:left="720" w:hanging="360"/>
      </w:pPr>
      <w:r>
        <w:rPr>
          <w:rFonts w:ascii="Yu Gothic" w:hAnsi="Yu Gothic" w:eastAsia="Yu Gothic"/>
          <w:b w:val="0"/>
          <w:sz w:val="21"/>
        </w:rPr>
        <w:t>重み実装構造の同値性確認</w:t>
      </w:r>
    </w:p>
    <w:p>
      <w:pPr>
        <w:pStyle w:val="ListBullet"/>
        <w:spacing w:after="80" w:line="264" w:lineRule="auto"/>
        <w:ind w:left="720" w:hanging="360"/>
      </w:pPr>
      <w:r>
        <w:rPr>
          <w:rFonts w:ascii="Yu Gothic" w:hAnsi="Yu Gothic" w:eastAsia="Yu Gothic"/>
          <w:b w:val="0"/>
          <w:sz w:val="21"/>
        </w:rPr>
        <w:t>direct_s1_ebae</w:t>
      </w:r>
    </w:p>
    <w:p>
      <w:pPr>
        <w:pStyle w:val="ListBullet"/>
        <w:spacing w:after="80" w:line="264" w:lineRule="auto"/>
        <w:ind w:left="720" w:hanging="360"/>
      </w:pPr>
      <w:r>
        <w:rPr>
          <w:rFonts w:ascii="Yu Gothic" w:hAnsi="Yu Gothic" w:eastAsia="Yu Gothic"/>
          <w:b w:val="0"/>
          <w:sz w:val="21"/>
        </w:rPr>
        <w:t>fixed_integer_fractional_ebae_difference</w:t>
      </w:r>
    </w:p>
    <w:p>
      <w:pPr>
        <w:pStyle w:val="ListBullet"/>
        <w:spacing w:after="80" w:line="264" w:lineRule="auto"/>
        <w:ind w:left="720" w:hanging="360"/>
      </w:pPr>
      <w:r>
        <w:rPr>
          <w:rFonts w:ascii="Yu Gothic" w:hAnsi="Yu Gothic" w:eastAsia="Yu Gothic"/>
          <w:b w:val="0"/>
          <w:sz w:val="21"/>
        </w:rPr>
        <w:t>両方とも同じS1共分散、同じw_optを使い、差をFIR化と時間整合だけへ限定する。</w:t>
      </w:r>
    </w:p>
    <w:p>
      <w:pPr>
        <w:pStyle w:val="ListNumber"/>
        <w:spacing w:after="80"/>
        <w:ind w:left="720" w:hanging="360"/>
      </w:pPr>
      <w:r>
        <w:rPr>
          <w:rFonts w:ascii="Yu Gothic" w:hAnsi="Yu Gothic" w:eastAsia="Yu Gothic"/>
          <w:b w:val="0"/>
          <w:sz w:val="21"/>
        </w:rPr>
        <w:t>S1とS2aの座標変換同値性確認</w:t>
      </w:r>
    </w:p>
    <w:p>
      <w:pPr>
        <w:pStyle w:val="ListBullet"/>
        <w:spacing w:after="80" w:line="264" w:lineRule="auto"/>
        <w:ind w:left="720" w:hanging="360"/>
      </w:pPr>
      <w:r>
        <w:rPr>
          <w:rFonts w:ascii="Yu Gothic" w:hAnsi="Yu Gothic" w:eastAsia="Yu Gothic"/>
          <w:b w:val="0"/>
          <w:sz w:val="21"/>
        </w:rPr>
        <w:t>direct_s1_ebae</w:t>
      </w:r>
    </w:p>
    <w:p>
      <w:pPr>
        <w:pStyle w:val="ListBullet"/>
        <w:spacing w:after="80" w:line="264" w:lineRule="auto"/>
        <w:ind w:left="720" w:hanging="360"/>
      </w:pPr>
      <w:r>
        <w:rPr>
          <w:rFonts w:ascii="Yu Gothic" w:hAnsi="Yu Gothic" w:eastAsia="Yu Gothic"/>
          <w:b w:val="0"/>
          <w:sz w:val="21"/>
        </w:rPr>
        <w:t>integer_delay_then_ebae（正しいS2a）</w:t>
      </w:r>
    </w:p>
    <w:p>
      <w:pPr>
        <w:pStyle w:val="ListBullet"/>
        <w:spacing w:after="80" w:line="264" w:lineRule="auto"/>
        <w:ind w:left="720" w:hanging="360"/>
      </w:pPr>
      <w:r>
        <w:rPr>
          <w:rFonts w:ascii="Yu Gothic" w:hAnsi="Yu Gothic" w:eastAsia="Yu Gothic"/>
          <w:b w:val="0"/>
          <w:sz w:val="21"/>
        </w:rPr>
        <w:t>同じS1共分散からR_S2a=D R_S1 D^Hを作り、元座標へ戻した完成重みとcomplex出力が一致することを確認する。</w:t>
      </w:r>
    </w:p>
    <w:p>
      <w:pPr>
        <w:pStyle w:val="ListNumber"/>
        <w:spacing w:after="80"/>
        <w:ind w:left="720" w:hanging="360"/>
      </w:pPr>
      <w:r>
        <w:rPr>
          <w:rFonts w:ascii="Yu Gothic" w:hAnsi="Yu Gothic" w:eastAsia="Yu Gothic"/>
          <w:b w:val="0"/>
          <w:sz w:val="21"/>
        </w:rPr>
        <w:t>共分散coherence回復の効果確認</w:t>
      </w:r>
    </w:p>
    <w:p>
      <w:pPr>
        <w:pStyle w:val="ListBullet"/>
        <w:spacing w:after="80" w:line="264" w:lineRule="auto"/>
        <w:ind w:left="720" w:hanging="360"/>
      </w:pPr>
      <w:r>
        <w:rPr>
          <w:rFonts w:ascii="Yu Gothic" w:hAnsi="Yu Gothic" w:eastAsia="Yu Gothic"/>
          <w:b w:val="0"/>
          <w:sz w:val="21"/>
        </w:rPr>
        <w:t>direct_s1_ebae</w:t>
      </w:r>
    </w:p>
    <w:p>
      <w:pPr>
        <w:pStyle w:val="ListBullet"/>
        <w:spacing w:after="80" w:line="264" w:lineRule="auto"/>
        <w:ind w:left="720" w:hanging="360"/>
      </w:pPr>
      <w:r>
        <w:rPr>
          <w:rFonts w:ascii="Yu Gothic" w:hAnsi="Yu Gothic" w:eastAsia="Yu Gothic"/>
          <w:b w:val="0"/>
          <w:sz w:val="21"/>
        </w:rPr>
        <w:t>将来接続するdirection_cut_direct_ebae（T1）</w:t>
      </w:r>
    </w:p>
    <w:p>
      <w:pPr>
        <w:pStyle w:val="ListBullet"/>
        <w:spacing w:after="80" w:line="264" w:lineRule="auto"/>
        <w:ind w:left="720" w:hanging="360"/>
      </w:pPr>
      <w:r>
        <w:rPr>
          <w:rFonts w:ascii="Yu Gothic" w:hAnsi="Yu Gothic" w:eastAsia="Yu Gothic"/>
          <w:b w:val="0"/>
          <w:sz w:val="21"/>
        </w:rPr>
        <w:t>将来接続するdirection_cut_integer_ebae（T2a）</w:t>
      </w:r>
    </w:p>
    <w:p>
      <w:pPr>
        <w:pStyle w:val="ListBullet"/>
        <w:spacing w:after="80" w:line="264" w:lineRule="auto"/>
        <w:ind w:left="720" w:hanging="360"/>
      </w:pPr>
      <w:r>
        <w:rPr>
          <w:rFonts w:ascii="Yu Gothic" w:hAnsi="Yu Gothic" w:eastAsia="Yu Gothic"/>
          <w:b w:val="0"/>
          <w:sz w:val="21"/>
        </w:rPr>
        <w:t>Ns、固有値比、信号部分空間角、MUSIC peak、delta_i、完成重みを比較する。</w:t>
      </w:r>
    </w:p>
    <w:p>
      <w:pPr>
        <w:spacing w:after="120" w:line="264" w:lineRule="auto"/>
      </w:pPr>
      <w:r>
        <w:rPr>
          <w:rFonts w:ascii="Yu Gothic" w:hAnsi="Yu Gothic" w:eastAsia="Yu Gothic"/>
          <w:b w:val="0"/>
          <w:sz w:val="21"/>
        </w:rPr>
        <w:t>EBAEでは、S1とS2aが同じ中間量を持ち、T1とT2aが別の同じ群を作るかを確認する。少なくとも次を比較する。</w:t>
      </w:r>
    </w:p>
    <w:p>
      <w:pPr>
        <w:pStyle w:val="ListBullet"/>
        <w:spacing w:after="80" w:line="264" w:lineRule="auto"/>
        <w:ind w:left="720" w:hanging="360"/>
      </w:pPr>
      <w:r>
        <w:rPr>
          <w:rFonts w:ascii="Yu Gothic" w:hAnsi="Yu Gothic" w:eastAsia="Yu Gothic"/>
          <w:b w:val="0"/>
          <w:sz w:val="21"/>
        </w:rPr>
        <w:t>binごとのNs</w:t>
      </w:r>
    </w:p>
    <w:p>
      <w:pPr>
        <w:pStyle w:val="ListBullet"/>
        <w:spacing w:after="80" w:line="264" w:lineRule="auto"/>
        <w:ind w:left="720" w:hanging="360"/>
      </w:pPr>
      <w:r>
        <w:rPr>
          <w:rFonts w:ascii="Yu Gothic" w:hAnsi="Yu Gothic" w:eastAsia="Yu Gothic"/>
          <w:b w:val="0"/>
          <w:sz w:val="21"/>
        </w:rPr>
        <w:t>降順固有値と雑音平均alpha</w:t>
      </w:r>
    </w:p>
    <w:p>
      <w:pPr>
        <w:pStyle w:val="ListBullet"/>
        <w:spacing w:after="80" w:line="264" w:lineRule="auto"/>
        <w:ind w:left="720" w:hanging="360"/>
      </w:pPr>
      <w:r>
        <w:rPr>
          <w:rFonts w:ascii="Yu Gothic" w:hAnsi="Yu Gothic" w:eastAsia="Yu Gothic"/>
          <w:b w:val="0"/>
          <w:sz w:val="21"/>
        </w:rPr>
        <w:t>信号部分空間間のprincipal angle</w:t>
      </w:r>
    </w:p>
    <w:p>
      <w:pPr>
        <w:pStyle w:val="ListBullet"/>
        <w:spacing w:after="80" w:line="264" w:lineRule="auto"/>
        <w:ind w:left="720" w:hanging="360"/>
      </w:pPr>
      <w:r>
        <w:rPr>
          <w:rFonts w:ascii="Yu Gothic" w:hAnsi="Yu Gothic" w:eastAsia="Yu Gothic"/>
          <w:b w:val="0"/>
          <w:sz w:val="21"/>
        </w:rPr>
        <w:t>MUSIC peak方位とpeak順位</w:t>
      </w:r>
    </w:p>
    <w:p>
      <w:pPr>
        <w:pStyle w:val="ListBullet"/>
        <w:spacing w:after="80" w:line="264" w:lineRule="auto"/>
        <w:ind w:left="720" w:hanging="360"/>
      </w:pPr>
      <w:r>
        <w:rPr>
          <w:rFonts w:ascii="Yu Gothic" w:hAnsi="Yu Gothic" w:eastAsia="Yu Gothic"/>
          <w:b w:val="0"/>
          <w:sz w:val="21"/>
        </w:rPr>
        <w:t>固有ベクトルごとの対応beam index</w:t>
      </w:r>
    </w:p>
    <w:p>
      <w:pPr>
        <w:pStyle w:val="ListBullet"/>
        <w:spacing w:after="80" w:line="264" w:lineRule="auto"/>
        <w:ind w:left="720" w:hanging="360"/>
      </w:pPr>
      <w:r>
        <w:rPr>
          <w:rFonts w:ascii="Yu Gothic" w:hAnsi="Yu Gothic" w:eastAsia="Yu Gothic"/>
          <w:b w:val="0"/>
          <w:sz w:val="21"/>
        </w:rPr>
        <w:t>rho_i、delta_i、beta_i</w:t>
      </w:r>
    </w:p>
    <w:p>
      <w:pPr>
        <w:pStyle w:val="ListBullet"/>
        <w:spacing w:after="80" w:line="264" w:lineRule="auto"/>
        <w:ind w:left="720" w:hanging="360"/>
      </w:pPr>
      <w:r>
        <w:rPr>
          <w:rFonts w:ascii="Yu Gothic" w:hAnsi="Yu Gothic" w:eastAsia="Yu Gothic"/>
          <w:b w:val="0"/>
          <w:sz w:val="21"/>
        </w:rPr>
        <w:t>正規化前q_rawと完成w_opt</w:t>
      </w:r>
    </w:p>
    <w:p>
      <w:pPr>
        <w:spacing w:after="120" w:line="264" w:lineRule="auto"/>
      </w:pPr>
      <w:r>
        <w:rPr>
          <w:rFonts w:ascii="Yu Gothic" w:hAnsi="Yu Gothic" w:eastAsia="Yu Gothic"/>
          <w:b w:val="0"/>
          <w:sz w:val="21"/>
        </w:rPr>
        <w:t>この確認により、S1とS2a、およびT1とT2aがそれぞれ同値となる理由を、EBAE内部の信号数推定、方位対応、固有mode除外まで含めて説明できる。</w:t>
      </w:r>
    </w:p>
    <w:p>
      <w:pPr>
        <w:pStyle w:val="Heading3"/>
      </w:pPr>
      <w:r>
        <w:rPr>
          <w:rFonts w:ascii="Yu Gothic" w:hAnsi="Yu Gothic" w:eastAsia="Yu Gothic"/>
          <w:b/>
          <w:color w:val="1F4D78"/>
          <w:sz w:val="24"/>
        </w:rPr>
        <w:t>9.3 並列差分補正枝と補正済み小数遅延FIRの数学的等価性</w:t>
      </w:r>
    </w:p>
    <w:p>
      <w:pPr>
        <w:spacing w:after="120" w:line="264" w:lineRule="auto"/>
      </w:pPr>
      <w:r>
        <w:rPr>
          <w:rFonts w:ascii="Yu Gothic" w:hAnsi="Yu Gothic" w:eastAsia="Yu Gothic"/>
          <w:b w:val="0"/>
          <w:sz w:val="21"/>
        </w:rPr>
        <w:t>ここでは共分散方式のS1/S2a比較とは分離し、同じ完成MVDR重みを2つの実装構造で実現する場合を整理する。比較対象は次の2方式である。</w:t>
      </w:r>
    </w:p>
    <w:p>
      <w:pPr>
        <w:pStyle w:val="ListNumber"/>
        <w:spacing w:after="80"/>
        <w:ind w:left="720" w:hanging="360"/>
      </w:pPr>
      <w:r>
        <w:rPr>
          <w:rFonts w:ascii="Yu Gothic" w:hAnsi="Yu Gothic" w:eastAsia="Yu Gothic"/>
          <w:b w:val="0"/>
          <w:sz w:val="21"/>
        </w:rPr>
        <w:t>(整数遅延＋小数遅延の固定主枝)－(MVDR差分補正枝)として並列に計算する方式。</w:t>
      </w:r>
    </w:p>
    <w:p>
      <w:pPr>
        <w:pStyle w:val="ListNumber"/>
        <w:spacing w:after="80"/>
        <w:ind w:left="720" w:hanging="360"/>
      </w:pPr>
      <w:r>
        <w:rPr>
          <w:rFonts w:ascii="Yu Gothic" w:hAnsi="Yu Gothic" w:eastAsia="Yu Gothic"/>
          <w:b w:val="0"/>
          <w:sz w:val="21"/>
        </w:rPr>
        <w:t>MVDR差分補正を小数遅延FIR係数へあらかじめ合成し、整数遅延＋補正済み小数遅延FIRとして1枝で計算する方式。</w:t>
      </w:r>
    </w:p>
    <w:p>
      <w:pPr>
        <w:spacing w:after="120" w:line="264" w:lineRule="auto"/>
      </w:pPr>
      <w:r>
        <w:rPr>
          <w:rFonts w:ascii="Yu Gothic" w:hAnsi="Yu Gothic" w:eastAsia="Yu Gothic"/>
          <w:b w:val="0"/>
          <w:sz w:val="21"/>
        </w:rPr>
        <w:t>この2方式は、整数遅延後に別のS2a共分散からMVDRを再設計するかどうかを表す区別ではない。同じ差分重みを並列枝として保持するか、係数へ焼き込むかという実装分解の違いである。</w:t>
      </w:r>
    </w:p>
    <w:p>
      <w:pPr>
        <w:pStyle w:val="Heading3"/>
      </w:pPr>
      <w:r>
        <w:rPr>
          <w:rFonts w:ascii="Yu Gothic" w:hAnsi="Yu Gothic" w:eastAsia="Yu Gothic"/>
          <w:b/>
          <w:color w:val="1F4D78"/>
          <w:sz w:val="24"/>
        </w:rPr>
        <w:t>周波数領域での等価性</w:t>
      </w:r>
    </w:p>
    <w:p>
      <w:pPr>
        <w:spacing w:after="120" w:line="264" w:lineRule="auto"/>
      </w:pPr>
      <w:r>
        <w:rPr>
          <w:rFonts w:ascii="Yu Gothic" w:hAnsi="Yu Gothic" w:eastAsia="Yu Gothic"/>
          <w:b w:val="0"/>
          <w:sz w:val="21"/>
        </w:rPr>
        <w:t>整数遅延＋小数遅延の固定主枝が元センサ入力X[k]に対して持つ完成重みをw_fixed[k]、同じ入力座標で表した完成MVDR重みをw_mvdr[k]とする。MVDR差分補正重みは次である。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q_{mvdr}[k]=w_{fixed}[k]-w_{mvdr}[k]</w:t>
            </w:r>
          </w:p>
        </w:tc>
      </w:tr>
    </w:tbl>
    <w:p>
      <w:pPr>
        <w:spacing w:after="0"/>
      </w:pPr>
    </w:p>
    <w:p>
      <w:pPr>
        <w:spacing w:after="120" w:line="264" w:lineRule="auto"/>
      </w:pPr>
      <w:r>
        <w:rPr>
          <w:rFonts w:ascii="Yu Gothic" w:hAnsi="Yu Gothic" w:eastAsia="Yu Gothic"/>
          <w:b w:val="0"/>
          <w:sz w:val="21"/>
        </w:rPr>
        <w:t>並列差分補正枝方式の出力は次となる。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Y_A[k]</w:t>
              <w:br/>
              <w:t>=w_{fixed}[k]^H X[k]-q_{mvdr}[k]^H X[k]</w:t>
            </w:r>
          </w:p>
        </w:tc>
      </w:tr>
    </w:tbl>
    <w:p>
      <w:pPr>
        <w:spacing w:after="0"/>
      </w:pPr>
    </w:p>
    <w:p>
      <w:pPr>
        <w:spacing w:after="120" w:line="264" w:lineRule="auto"/>
      </w:pPr>
      <w:r>
        <w:rPr>
          <w:rFonts w:ascii="Yu Gothic" w:hAnsi="Yu Gothic" w:eastAsia="Yu Gothic"/>
          <w:b w:val="0"/>
          <w:sz w:val="21"/>
        </w:rPr>
        <w:t>差分重みの定義を代入すると、次が厳密に成立する。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Y_A[k]</w:t>
              <w:br/>
              <w:t>=\left(w_{fixed}[k]-q_{mvdr}[k]\right)^H X[k]</w:t>
              <w:br/>
              <w:t>=w_{mvdr}[k]^H X[k]</w:t>
            </w:r>
          </w:p>
        </w:tc>
      </w:tr>
    </w:tbl>
    <w:p>
      <w:pPr>
        <w:spacing w:after="0"/>
      </w:pPr>
    </w:p>
    <w:p>
      <w:pPr>
        <w:spacing w:after="120" w:line="264" w:lineRule="auto"/>
      </w:pPr>
      <w:r>
        <w:rPr>
          <w:rFonts w:ascii="Yu Gothic" w:hAnsi="Yu Gothic" w:eastAsia="Yu Gothic"/>
          <w:b w:val="0"/>
          <w:sz w:val="21"/>
        </w:rPr>
        <w:t>一方、補正済み小数遅延FIR方式では、整数遅延と補正済みFIRを合わせた完成周波数重みを次とする。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w_{corrected}[k]</w:t>
              <w:br/>
              <w:t>=w_{fixed}[k]-q_{mvdr}[k]</w:t>
            </w:r>
          </w:p>
        </w:tc>
      </w:tr>
    </w:tbl>
    <w:p>
      <w:pPr>
        <w:spacing w:after="0"/>
      </w:pPr>
    </w:p>
    <w:p>
      <w:pPr>
        <w:spacing w:after="120" w:line="264" w:lineRule="auto"/>
      </w:pPr>
      <w:r>
        <w:rPr>
          <w:rFonts w:ascii="Yu Gothic" w:hAnsi="Yu Gothic" w:eastAsia="Yu Gothic"/>
          <w:b w:val="0"/>
          <w:sz w:val="21"/>
        </w:rPr>
        <w:t>1枝での出力は次である。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Y_B[k]=w_{corrected}[k]^H X[k]</w:t>
            </w:r>
          </w:p>
        </w:tc>
      </w:tr>
    </w:tbl>
    <w:p>
      <w:pPr>
        <w:spacing w:after="0"/>
      </w:pPr>
    </w:p>
    <w:p>
      <w:pPr>
        <w:spacing w:after="120" w:line="264" w:lineRule="auto"/>
      </w:pPr>
      <w:r>
        <w:rPr>
          <w:rFonts w:ascii="Yu Gothic" w:hAnsi="Yu Gothic" w:eastAsia="Yu Gothic"/>
          <w:b w:val="0"/>
          <w:sz w:val="21"/>
        </w:rPr>
        <w:t>したがって、</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w_{corrected}[k]=w_{mvdr}[k]</w:t>
            </w:r>
          </w:p>
        </w:tc>
      </w:tr>
    </w:tbl>
    <w:p>
      <w:pPr>
        <w:spacing w:after="0"/>
      </w:pPr>
    </w:p>
    <w:p>
      <w:pPr>
        <w:spacing w:after="120" w:line="264" w:lineRule="auto"/>
      </w:pPr>
      <w:r>
        <w:rPr>
          <w:rFonts w:ascii="Yu Gothic" w:hAnsi="Yu Gothic" w:eastAsia="Yu Gothic"/>
          <w:b w:val="0"/>
          <w:sz w:val="21"/>
        </w:rPr>
        <w:t>を満たすように係数を合成できれば、</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Y_A[k]=Y_B[k]=w_{mvdr}[k]^H X[k]</w:t>
            </w:r>
          </w:p>
        </w:tc>
      </w:tr>
    </w:tbl>
    <w:p>
      <w:pPr>
        <w:spacing w:after="0"/>
      </w:pPr>
    </w:p>
    <w:p>
      <w:pPr>
        <w:spacing w:after="120" w:line="264" w:lineRule="auto"/>
      </w:pPr>
      <w:r>
        <w:rPr>
          <w:rFonts w:ascii="Yu Gothic" w:hAnsi="Yu Gothic" w:eastAsia="Yu Gothic"/>
          <w:b w:val="0"/>
          <w:sz w:val="21"/>
        </w:rPr>
        <w:t>となる。つまり、理想的な線形時不変処理としては、並列の固定主枝－差分補正枝と、差分を焼き込んだ整数遅延＋補正済み小数遅延FIRは数学的に同じ意味である。</w:t>
      </w:r>
    </w:p>
    <w:p>
      <w:pPr>
        <w:pStyle w:val="Heading3"/>
      </w:pPr>
      <w:r>
        <w:rPr>
          <w:rFonts w:ascii="Yu Gothic" w:hAnsi="Yu Gothic" w:eastAsia="Yu Gothic"/>
          <w:b/>
          <w:color w:val="1F4D78"/>
          <w:sz w:val="24"/>
        </w:rPr>
        <w:t>時間領域FIRでの表現</w:t>
      </w:r>
    </w:p>
    <w:p>
      <w:pPr>
        <w:spacing w:after="120" w:line="264" w:lineRule="auto"/>
      </w:pPr>
      <w:r>
        <w:rPr>
          <w:rFonts w:ascii="Yu Gothic" w:hAnsi="Yu Gothic" w:eastAsia="Yu Gothic"/>
          <w:b w:val="0"/>
          <w:sz w:val="21"/>
        </w:rPr>
        <w:t>実適用係数はy=w^H Xの共役規約を含むため、固定主枝FIRをh_fixed[ch,tap]、差分補正FIRをh_q[ch,tap]とする。両者が同じ整数遅延基準、同じtap原点、同じshape[n_ch,n_tap]を持つ場合、補正済みFIRは次となる。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h_{corrected}[ch,tap]</w:t>
              <w:br/>
              <w:t>=h_{fixed}[ch,tap]-h_q[ch,tap]</w:t>
            </w:r>
          </w:p>
        </w:tc>
      </w:tr>
    </w:tbl>
    <w:p>
      <w:pPr>
        <w:spacing w:after="0"/>
      </w:pPr>
    </w:p>
    <w:p>
      <w:pPr>
        <w:spacing w:after="120" w:line="264" w:lineRule="auto"/>
      </w:pPr>
      <w:r>
        <w:rPr>
          <w:rFonts w:ascii="Yu Gothic" w:hAnsi="Yu Gothic" w:eastAsia="Yu Gothic"/>
          <w:b w:val="0"/>
          <w:sz w:val="21"/>
        </w:rPr>
        <w:t>畳み込みは線形であるため、</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(h_{fixed}*x)[n]-(h_q*x)[n]</w:t>
              <w:br/>
              <w:t>=((h_{fixed}-h_q)*x)[n]</w:t>
              <w:br/>
              <w:t>= (h_{corrected}*x)[n]</w:t>
            </w:r>
          </w:p>
        </w:tc>
      </w:tr>
    </w:tbl>
    <w:p>
      <w:pPr>
        <w:spacing w:after="0"/>
      </w:pPr>
    </w:p>
    <w:p>
      <w:pPr>
        <w:spacing w:after="120" w:line="264" w:lineRule="auto"/>
      </w:pPr>
      <w:r>
        <w:rPr>
          <w:rFonts w:ascii="Yu Gothic" w:hAnsi="Yu Gothic" w:eastAsia="Yu Gothic"/>
          <w:b w:val="0"/>
          <w:sz w:val="21"/>
        </w:rPr>
        <w:t>が成立する。したがって、差分補正結果を出力で引くか、FIR係数で先に引くかは数学的意味を変えない。</w:t>
      </w:r>
    </w:p>
    <w:p>
      <w:pPr>
        <w:pStyle w:val="Heading3"/>
      </w:pPr>
      <w:r>
        <w:rPr>
          <w:rFonts w:ascii="Yu Gothic" w:hAnsi="Yu Gothic" w:eastAsia="Yu Gothic"/>
          <w:b/>
          <w:color w:val="1F4D78"/>
          <w:sz w:val="24"/>
        </w:rPr>
        <w:t>実装上同じにならない条件</w:t>
      </w:r>
    </w:p>
    <w:p>
      <w:pPr>
        <w:spacing w:after="120" w:line="264" w:lineRule="auto"/>
      </w:pPr>
      <w:r>
        <w:rPr>
          <w:rFonts w:ascii="Yu Gothic" w:hAnsi="Yu Gothic" w:eastAsia="Yu Gothic"/>
          <w:b w:val="0"/>
          <w:sz w:val="21"/>
        </w:rPr>
        <w:t>実装では、次の条件があると2方式は一致しない。</w:t>
      </w:r>
    </w:p>
    <w:p>
      <w:pPr>
        <w:pStyle w:val="ListNumber"/>
        <w:spacing w:after="80"/>
        <w:ind w:left="720" w:hanging="360"/>
      </w:pPr>
      <w:r>
        <w:rPr>
          <w:rFonts w:ascii="Yu Gothic" w:hAnsi="Yu Gothic" w:eastAsia="Yu Gothic"/>
          <w:b w:val="0"/>
          <w:sz w:val="21"/>
        </w:rPr>
        <w:t>固定主枝と差分補正枝でinteger delay、FIR群遅延、tap原点、block latencyが異なる。</w:t>
      </w:r>
    </w:p>
    <w:p>
      <w:pPr>
        <w:pStyle w:val="ListNumber"/>
        <w:spacing w:after="80"/>
        <w:ind w:left="720" w:hanging="360"/>
      </w:pPr>
      <w:r>
        <w:rPr>
          <w:rFonts w:ascii="Yu Gothic" w:hAnsi="Yu Gothic" w:eastAsia="Yu Gothic"/>
          <w:b w:val="0"/>
          <w:sz w:val="21"/>
        </w:rPr>
        <w:t>それぞれを独立に有限tap化した後で出力減算し、h_fixed-h_qを同じtap長で直接構成した場合と打切り誤差が異なる。</w:t>
      </w:r>
    </w:p>
    <w:p>
      <w:pPr>
        <w:pStyle w:val="ListNumber"/>
        <w:spacing w:after="80"/>
        <w:ind w:left="720" w:hanging="360"/>
      </w:pPr>
      <w:r>
        <w:rPr>
          <w:rFonts w:ascii="Yu Gothic" w:hAnsi="Yu Gothic" w:eastAsia="Yu Gothic"/>
          <w:b w:val="0"/>
          <w:sz w:val="21"/>
        </w:rPr>
        <w:t>係数量子化、飽和、channel shading、active channel maskの適用順が異なる。</w:t>
      </w:r>
    </w:p>
    <w:p>
      <w:pPr>
        <w:pStyle w:val="ListNumber"/>
        <w:spacing w:after="80"/>
        <w:ind w:left="720" w:hanging="360"/>
      </w:pPr>
      <w:r>
        <w:rPr>
          <w:rFonts w:ascii="Yu Gothic" w:hAnsi="Yu Gothic" w:eastAsia="Yu Gothic"/>
          <w:b w:val="0"/>
          <w:sz w:val="21"/>
        </w:rPr>
        <w:t>並列枝の係数更新時刻がずれ、異なる完成世代のw_fixedとq_mvdrを一時的に組み合わせる。</w:t>
      </w:r>
    </w:p>
    <w:p>
      <w:pPr>
        <w:pStyle w:val="ListNumber"/>
        <w:spacing w:after="80"/>
        <w:ind w:left="720" w:hanging="360"/>
      </w:pPr>
      <w:r>
        <w:rPr>
          <w:rFonts w:ascii="Yu Gothic" w:hAnsi="Yu Gothic" w:eastAsia="Yu Gothic"/>
          <w:b w:val="0"/>
          <w:sz w:val="21"/>
        </w:rPr>
        <w:t>片方だけにcrossfade、窓、overlap-save、fallbackが適用される。</w:t>
      </w:r>
    </w:p>
    <w:p>
      <w:pPr>
        <w:pStyle w:val="ListNumber"/>
        <w:spacing w:after="80"/>
        <w:ind w:left="720" w:hanging="360"/>
      </w:pPr>
      <w:r>
        <w:rPr>
          <w:rFonts w:ascii="Yu Gothic" w:hAnsi="Yu Gothic" w:eastAsia="Yu Gothic"/>
          <w:b w:val="0"/>
          <w:sz w:val="21"/>
        </w:rPr>
        <w:t>q_mvdrを作ったw_fixedと、実時間主枝が実際に使うw_fixedが一致しない。</w:t>
      </w:r>
    </w:p>
    <w:p>
      <w:pPr>
        <w:spacing w:after="120" w:line="264" w:lineRule="auto"/>
      </w:pPr>
      <w:r>
        <w:rPr>
          <w:rFonts w:ascii="Yu Gothic" w:hAnsi="Yu Gothic" w:eastAsia="Yu Gothic"/>
          <w:b w:val="0"/>
          <w:sz w:val="21"/>
        </w:rPr>
        <w:t>このため、方式同値性は最終BLだけでなく、次の周波数応答誤差で直接確認する。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\epsilon_w[k]</w:t>
              <w:br/>
              <w:t>=w_{fixed}[k]-q_{mvdr}[k]-w_{corrected}[k]</w:t>
            </w:r>
          </w:p>
        </w:tc>
      </w:tr>
    </w:tbl>
    <w:p>
      <w:pPr>
        <w:spacing w:after="0"/>
      </w:pPr>
    </w:p>
    <w:p>
      <w:pPr>
        <w:spacing w:after="120" w:line="264" w:lineRule="auto"/>
      </w:pPr>
      <w:r>
        <w:rPr>
          <w:rFonts w:ascii="Yu Gothic" w:hAnsi="Yu Gothic" w:eastAsia="Yu Gothic"/>
          <w:b w:val="0"/>
          <w:sz w:val="21"/>
        </w:rPr>
        <w:t>加えて、同一入力に対するcomplex出力最大絶対誤差、RMS誤差、block境界誤差を記録する。</w:t>
      </w:r>
    </w:p>
    <w:p>
      <w:pPr>
        <w:pStyle w:val="Heading3"/>
      </w:pPr>
      <w:r>
        <w:rPr>
          <w:rFonts w:ascii="Yu Gothic" w:hAnsi="Yu Gothic" w:eastAsia="Yu Gothic"/>
          <w:b/>
          <w:color w:val="1F4D78"/>
          <w:sz w:val="24"/>
        </w:rPr>
        <w:t>S2a方式との区別</w:t>
      </w:r>
    </w:p>
    <w:p>
      <w:pPr>
        <w:spacing w:after="120" w:line="264" w:lineRule="auto"/>
      </w:pPr>
      <w:r>
        <w:rPr>
          <w:rFonts w:ascii="Yu Gothic" w:hAnsi="Yu Gothic" w:eastAsia="Yu Gothic"/>
          <w:b w:val="0"/>
          <w:sz w:val="21"/>
        </w:rPr>
        <w:t>整数遅延＋補正済み小数遅延FIRという実装名だけでは、重みをどの共分散から設計したかは決まらない。同じS1またはT1/T2a由来の完成w_mvdrを係数へ焼き込むだけなら、並列差分補正枝方式と数学的に同じである。</w:t>
      </w:r>
    </w:p>
    <w:p>
      <w:pPr>
        <w:spacing w:after="120" w:line="264" w:lineRule="auto"/>
      </w:pPr>
      <w:r>
        <w:rPr>
          <w:rFonts w:ascii="Yu Gothic" w:hAnsi="Yu Gothic" w:eastAsia="Yu Gothic"/>
          <w:b w:val="0"/>
          <w:sz w:val="21"/>
        </w:rPr>
        <w:t>一方、整数遅延後の実信号から共分散を新しく再推定し、その再推定共分散から残留MVDR重みを設計する場合は、完成重み自体が変わり得る。この再推定方式をS2aとは呼ばない。この場合の比較は、</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w_{mvdr,S1/T}[k]</w:t>
              <w:br/>
              <w:t>\stackrel{?}{=}D[k]^H v_{mvdr,reestimated}[k]</w:t>
            </w:r>
          </w:p>
        </w:tc>
      </w:tr>
    </w:tbl>
    <w:p>
      <w:pPr>
        <w:spacing w:after="0"/>
      </w:pPr>
    </w:p>
    <w:p>
      <w:pPr>
        <w:spacing w:after="120" w:line="264" w:lineRule="auto"/>
      </w:pPr>
      <w:r>
        <w:rPr>
          <w:rFonts w:ascii="Yu Gothic" w:hAnsi="Yu Gothic" w:eastAsia="Yu Gothic"/>
          <w:b w:val="0"/>
          <w:sz w:val="21"/>
        </w:rPr>
        <w:t>であり、単なるFIR合成の同値性ではない。正しいS2aは再推定を行わず、S1共分散、steering、重みへ整数遅延分の位相を戻すだけなので、理想条件ではS1と同値である。</w:t>
      </w:r>
    </w:p>
    <w:p>
      <w:pPr>
        <w:pStyle w:val="Heading3"/>
      </w:pPr>
      <w:r>
        <w:rPr>
          <w:rFonts w:ascii="Yu Gothic" w:hAnsi="Yu Gothic" w:eastAsia="Yu Gothic"/>
          <w:b/>
          <w:color w:val="1F4D78"/>
          <w:sz w:val="24"/>
        </w:rPr>
        <w:t>EBAEへの置換</w:t>
      </w:r>
    </w:p>
    <w:p>
      <w:pPr>
        <w:spacing w:after="120" w:line="264" w:lineRule="auto"/>
      </w:pPr>
      <w:r>
        <w:rPr>
          <w:rFonts w:ascii="Yu Gothic" w:hAnsi="Yu Gothic" w:eastAsia="Yu Gothic"/>
          <w:b w:val="0"/>
          <w:sz w:val="21"/>
        </w:rPr>
        <w:t>MVDRをEBAEへ置き換える場合も同じ関係を使う。完成EBAE重みw_optに対して、</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q_{EBAE}=w_{fixed}-w_{opt}</w:t>
            </w:r>
          </w:p>
        </w:tc>
      </w:tr>
    </w:tbl>
    <w:p>
      <w:pPr>
        <w:spacing w:after="0"/>
      </w:pPr>
    </w:p>
    <w:p>
      <w:pPr>
        <w:spacing w:after="120" w:line="264" w:lineRule="auto"/>
      </w:pPr>
      <w:r>
        <w:rPr>
          <w:rFonts w:ascii="Yu Gothic" w:hAnsi="Yu Gothic" w:eastAsia="Yu Gothic"/>
          <w:b w:val="0"/>
          <w:sz w:val="21"/>
        </w:rPr>
        <w:t>を作れば、並列EBAE差分補正枝と、q_EBAEを小数遅延FIRへ焼き込んだ補正済み1枝は、同じ時間・周波数基準で係数を再現する限り数学的に同じである。AIC、MUSIC、delta_i、beta_iの意味も変わらない。S1から正しいS2aへの変更もunitary座標変換なので意味を変えない。これらの意味が変わるのは、EBAEへ入力する共分散をT系または整数遅延後の再推定共分散へ変更したときである。</w:t>
      </w:r>
    </w:p>
    <w:p>
      <w:pPr>
        <w:pStyle w:val="Heading3"/>
      </w:pPr>
      <w:r>
        <w:rPr>
          <w:rFonts w:ascii="Yu Gothic" w:hAnsi="Yu Gothic" w:eastAsia="Yu Gothic"/>
          <w:b/>
          <w:color w:val="1F4D78"/>
          <w:sz w:val="24"/>
        </w:rPr>
        <w:t>9.4 S2a方式と差分補正枝方式の数学的等価性</w:t>
      </w:r>
    </w:p>
    <w:p>
      <w:pPr>
        <w:spacing w:after="120" w:line="264" w:lineRule="auto"/>
      </w:pPr>
      <w:r>
        <w:rPr>
          <w:rFonts w:ascii="Yu Gothic" w:hAnsi="Yu Gothic" w:eastAsia="Yu Gothic"/>
          <w:b w:val="0"/>
          <w:sz w:val="21"/>
        </w:rPr>
        <w:t>正しいS2a方式と差分補正枝方式は、同じS1完成適応重みを目標にする場合、元入力に対する完成重みと出力が数学的に同じである。ただし、2方式は同じ計算手順ではなく、同じ完成空間フィルタを異なる信号経路で実現する。</w:t>
      </w:r>
    </w:p>
    <w:p>
      <w:pPr>
        <w:spacing w:after="120" w:line="264" w:lineRule="auto"/>
      </w:pPr>
      <w:r>
        <w:rPr>
          <w:rFonts w:ascii="Yu Gothic" w:hAnsi="Yu Gothic" w:eastAsia="Yu Gothic"/>
          <w:b w:val="0"/>
          <w:sz w:val="21"/>
        </w:rPr>
        <w:t>S1共分散から設計した完成適応重みをw_S1[k]とする。これはMVDRの場合はw_MVDR,S1、EBAEの場合はw_opt,S1である。</w:t>
      </w:r>
    </w:p>
    <w:p>
      <w:pPr>
        <w:pStyle w:val="Heading3"/>
      </w:pPr>
      <w:r>
        <w:rPr>
          <w:rFonts w:ascii="Yu Gothic" w:hAnsi="Yu Gothic" w:eastAsia="Yu Gothic"/>
          <w:b/>
          <w:color w:val="1F4D78"/>
          <w:sz w:val="24"/>
        </w:rPr>
        <w:t>S2a方式</w:t>
      </w:r>
    </w:p>
    <w:p>
      <w:pPr>
        <w:spacing w:after="120" w:line="264" w:lineRule="auto"/>
      </w:pPr>
      <w:r>
        <w:rPr>
          <w:rFonts w:ascii="Yu Gothic" w:hAnsi="Yu Gothic" w:eastAsia="Yu Gothic"/>
          <w:b w:val="0"/>
          <w:sz w:val="21"/>
        </w:rPr>
        <w:t>整数遅延後入力を次とする。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X_D[k]=D[k]X[k]</w:t>
            </w:r>
          </w:p>
        </w:tc>
      </w:tr>
    </w:tbl>
    <w:p>
      <w:pPr>
        <w:spacing w:after="0"/>
      </w:pPr>
    </w:p>
    <w:p>
      <w:pPr>
        <w:spacing w:after="120" w:line="264" w:lineRule="auto"/>
      </w:pPr>
      <w:r>
        <w:rPr>
          <w:rFonts w:ascii="Yu Gothic" w:hAnsi="Yu Gothic" w:eastAsia="Yu Gothic"/>
          <w:b w:val="0"/>
          <w:sz w:val="21"/>
        </w:rPr>
        <w:t>S1共分散とsteeringを同じ整数遅延位相で回転する。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R_{S2a}[k]=D[k]R_{S1}[k]D[k]^H</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a_{S2a}[k]=D[k]a_{S1}[k]</w:t>
            </w:r>
          </w:p>
        </w:tc>
      </w:tr>
    </w:tbl>
    <w:p>
      <w:pPr>
        <w:spacing w:after="0"/>
      </w:pPr>
    </w:p>
    <w:p>
      <w:pPr>
        <w:spacing w:after="120" w:line="264" w:lineRule="auto"/>
      </w:pPr>
      <w:r>
        <w:rPr>
          <w:rFonts w:ascii="Yu Gothic" w:hAnsi="Yu Gothic" w:eastAsia="Yu Gothic"/>
          <w:b w:val="0"/>
          <w:sz w:val="21"/>
        </w:rPr>
        <w:t>S2a座標の完成重みをv_S2a[k]とすると、unitary座標変換の下では次となる。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v_{S2a}[k]=D[k]w_{S1}[k]</w:t>
            </w:r>
          </w:p>
        </w:tc>
      </w:tr>
    </w:tbl>
    <w:p>
      <w:pPr>
        <w:spacing w:after="0"/>
      </w:pPr>
    </w:p>
    <w:p>
      <w:pPr>
        <w:spacing w:after="120" w:line="264" w:lineRule="auto"/>
      </w:pPr>
      <w:r>
        <w:rPr>
          <w:rFonts w:ascii="Yu Gothic" w:hAnsi="Yu Gothic" w:eastAsia="Yu Gothic"/>
          <w:b w:val="0"/>
          <w:sz w:val="21"/>
        </w:rPr>
        <w:t>S2a出力は次である。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Y_{S2a}[k]</w:t>
              <w:br/>
              <w:t>=v_{S2a}[k]^H X_D[k]</w:t>
              <w:br/>
              <w:t>=\left(D[k]w_{S1}[k]\right)^H D[k]X[k]</w:t>
            </w:r>
          </w:p>
        </w:tc>
      </w:tr>
    </w:tbl>
    <w:p>
      <w:pPr>
        <w:spacing w:after="0"/>
      </w:pPr>
    </w:p>
    <w:p>
      <w:pPr>
        <w:spacing w:after="120" w:line="264" w:lineRule="auto"/>
      </w:pPr>
      <w:r>
        <w:rPr>
          <w:rFonts w:ascii="Yu Gothic" w:hAnsi="Yu Gothic" w:eastAsia="Yu Gothic"/>
          <w:b w:val="0"/>
          <w:sz w:val="21"/>
        </w:rPr>
        <w:t>D^H D=Iより、</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Y_{S2a}[k]=w_{S1}[k]^H X[k]</w:t>
            </w:r>
          </w:p>
        </w:tc>
      </w:tr>
    </w:tbl>
    <w:p>
      <w:pPr>
        <w:spacing w:after="0"/>
      </w:pPr>
    </w:p>
    <w:p>
      <w:pPr>
        <w:spacing w:after="120" w:line="264" w:lineRule="auto"/>
      </w:pPr>
      <w:r>
        <w:rPr>
          <w:rFonts w:ascii="Yu Gothic" w:hAnsi="Yu Gothic" w:eastAsia="Yu Gothic"/>
          <w:b w:val="0"/>
          <w:sz w:val="21"/>
        </w:rPr>
        <w:t>となる。</w:t>
      </w:r>
    </w:p>
    <w:p>
      <w:pPr>
        <w:pStyle w:val="Heading3"/>
      </w:pPr>
      <w:r>
        <w:rPr>
          <w:rFonts w:ascii="Yu Gothic" w:hAnsi="Yu Gothic" w:eastAsia="Yu Gothic"/>
          <w:b/>
          <w:color w:val="1F4D78"/>
          <w:sz w:val="24"/>
        </w:rPr>
        <w:t>差分補正枝方式</w:t>
      </w:r>
    </w:p>
    <w:p>
      <w:pPr>
        <w:spacing w:after="120" w:line="264" w:lineRule="auto"/>
      </w:pPr>
      <w:r>
        <w:rPr>
          <w:rFonts w:ascii="Yu Gothic" w:hAnsi="Yu Gothic" w:eastAsia="Yu Gothic"/>
          <w:b w:val="0"/>
          <w:sz w:val="21"/>
        </w:rPr>
        <w:t>整数遅延＋小数遅延の固定主枝の完成重みをw_fixed[k]とし、同じS1完成適応重みを目標に差分を作る。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q_{difference}[k]=w_{fixed}[k]-w_{S1}[k]</w:t>
            </w:r>
          </w:p>
        </w:tc>
      </w:tr>
    </w:tbl>
    <w:p>
      <w:pPr>
        <w:spacing w:after="0"/>
      </w:pPr>
    </w:p>
    <w:p>
      <w:pPr>
        <w:spacing w:after="120" w:line="264" w:lineRule="auto"/>
      </w:pPr>
      <w:r>
        <w:rPr>
          <w:rFonts w:ascii="Yu Gothic" w:hAnsi="Yu Gothic" w:eastAsia="Yu Gothic"/>
          <w:b w:val="0"/>
          <w:sz w:val="21"/>
        </w:rPr>
        <w:t>出力は次である。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Y_{difference}[k]</w:t>
              <w:br/>
              <w:t>=w_{fixed}[k]^H X[k]</w:t>
              <w:br/>
              <w:t>-q_{difference}[k]^H X[k]</w:t>
            </w:r>
          </w:p>
        </w:tc>
      </w:tr>
    </w:tbl>
    <w:p>
      <w:pPr>
        <w:spacing w:after="0"/>
      </w:pPr>
    </w:p>
    <w:p>
      <w:pPr>
        <w:spacing w:after="120" w:line="264" w:lineRule="auto"/>
      </w:pPr>
      <w:r>
        <w:rPr>
          <w:rFonts w:ascii="Yu Gothic" w:hAnsi="Yu Gothic" w:eastAsia="Yu Gothic"/>
          <w:b w:val="0"/>
          <w:sz w:val="21"/>
        </w:rPr>
        <w:t>したがって、</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Y_{difference}[k]</w:t>
              <w:br/>
              <w:t>=\left(w_{fixed}[k]-q_{difference}[k]\right)^H X[k]</w:t>
              <w:br/>
              <w:t>=w_{S1}[k]^H X[k]</w:t>
            </w:r>
          </w:p>
        </w:tc>
      </w:tr>
    </w:tbl>
    <w:p>
      <w:pPr>
        <w:spacing w:after="0"/>
      </w:pPr>
    </w:p>
    <w:p>
      <w:pPr>
        <w:spacing w:after="120" w:line="264" w:lineRule="auto"/>
      </w:pPr>
      <w:r>
        <w:rPr>
          <w:rFonts w:ascii="Yu Gothic" w:hAnsi="Yu Gothic" w:eastAsia="Yu Gothic"/>
          <w:b w:val="0"/>
          <w:sz w:val="21"/>
        </w:rPr>
        <w:t>となる。</w:t>
      </w:r>
    </w:p>
    <w:p>
      <w:pPr>
        <w:pStyle w:val="Heading3"/>
      </w:pPr>
      <w:r>
        <w:rPr>
          <w:rFonts w:ascii="Yu Gothic" w:hAnsi="Yu Gothic" w:eastAsia="Yu Gothic"/>
          <w:b/>
          <w:color w:val="1F4D78"/>
          <w:sz w:val="24"/>
        </w:rPr>
        <w:t>結論</w:t>
      </w:r>
    </w:p>
    <w:p>
      <w:pPr>
        <w:spacing w:after="120" w:line="264" w:lineRule="auto"/>
      </w:pPr>
      <w:r>
        <w:rPr>
          <w:rFonts w:ascii="Yu Gothic" w:hAnsi="Yu Gothic" w:eastAsia="Yu Gothic"/>
          <w:b w:val="0"/>
          <w:sz w:val="21"/>
        </w:rPr>
        <w:t>以上から、</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Y_{S2a}[k]</w:t>
              <w:br/>
              <w:t>=Y_{difference}[k]</w:t>
              <w:br/>
              <w:t>=w_{S1}[k]^H X[k]</w:t>
            </w:r>
          </w:p>
        </w:tc>
      </w:tr>
    </w:tbl>
    <w:p>
      <w:pPr>
        <w:spacing w:after="0"/>
      </w:pPr>
    </w:p>
    <w:p>
      <w:pPr>
        <w:spacing w:after="120" w:line="264" w:lineRule="auto"/>
      </w:pPr>
      <w:r>
        <w:rPr>
          <w:rFonts w:ascii="Yu Gothic" w:hAnsi="Yu Gothic" w:eastAsia="Yu Gothic"/>
          <w:b w:val="0"/>
          <w:sz w:val="21"/>
        </w:rPr>
        <w:t>である。元入力座標の完成重みで書けば、</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D[k]^H v_{S2a}[k]</w:t>
              <w:br/>
              <w:t>=w_{fixed}[k]-q_{difference}[k]</w:t>
              <w:br/>
              <w:t>=w_{S1}[k]</w:t>
            </w:r>
          </w:p>
        </w:tc>
      </w:tr>
    </w:tbl>
    <w:p>
      <w:pPr>
        <w:spacing w:after="0"/>
      </w:pPr>
    </w:p>
    <w:p>
      <w:pPr>
        <w:spacing w:after="120" w:line="264" w:lineRule="auto"/>
      </w:pPr>
      <w:r>
        <w:rPr>
          <w:rFonts w:ascii="Yu Gothic" w:hAnsi="Yu Gothic" w:eastAsia="Yu Gothic"/>
          <w:b w:val="0"/>
          <w:sz w:val="21"/>
        </w:rPr>
        <w:t>となる。したがって、正しいS2aと差分補正枝方式は数学的に同じ意味を持つ。</w:t>
      </w:r>
    </w:p>
    <w:p>
      <w:pPr>
        <w:spacing w:after="120" w:line="264" w:lineRule="auto"/>
      </w:pPr>
      <w:r>
        <w:rPr>
          <w:rFonts w:ascii="Yu Gothic" w:hAnsi="Yu Gothic" w:eastAsia="Yu Gothic"/>
          <w:b w:val="0"/>
          <w:sz w:val="21"/>
        </w:rPr>
        <w:t>違いは実装構造にある。</w:t>
      </w:r>
    </w:p>
    <w:p>
      <w:pPr>
        <w:pStyle w:val="ListBullet"/>
        <w:spacing w:after="80" w:line="264" w:lineRule="auto"/>
        <w:ind w:left="720" w:hanging="360"/>
      </w:pPr>
      <w:r>
        <w:rPr>
          <w:rFonts w:ascii="Yu Gothic" w:hAnsi="Yu Gothic" w:eastAsia="Yu Gothic"/>
          <w:b w:val="0"/>
          <w:sz w:val="21"/>
        </w:rPr>
        <w:t>S2aは整数遅延後のchannel座標へ完成重みを移して適用する。</w:t>
      </w:r>
    </w:p>
    <w:p>
      <w:pPr>
        <w:pStyle w:val="ListBullet"/>
        <w:spacing w:after="80" w:line="264" w:lineRule="auto"/>
        <w:ind w:left="720" w:hanging="360"/>
      </w:pPr>
      <w:r>
        <w:rPr>
          <w:rFonts w:ascii="Yu Gothic" w:hAnsi="Yu Gothic" w:eastAsia="Yu Gothic"/>
          <w:b w:val="0"/>
          <w:sz w:val="21"/>
        </w:rPr>
        <w:t>差分補正枝は固定整相主枝を残し、目標完成重みとの差だけを並列枝で減算する。</w:t>
      </w:r>
    </w:p>
    <w:p>
      <w:pPr>
        <w:spacing w:after="120" w:line="264" w:lineRule="auto"/>
      </w:pPr>
      <w:r>
        <w:rPr>
          <w:rFonts w:ascii="Yu Gothic" w:hAnsi="Yu Gothic" w:eastAsia="Yu Gothic"/>
          <w:b w:val="0"/>
          <w:sz w:val="21"/>
        </w:rPr>
        <w:t>次の場合は等価性が成立しない。</w:t>
      </w:r>
    </w:p>
    <w:p>
      <w:pPr>
        <w:pStyle w:val="ListNumber"/>
        <w:spacing w:after="80"/>
        <w:ind w:left="720" w:hanging="360"/>
      </w:pPr>
      <w:r>
        <w:rPr>
          <w:rFonts w:ascii="Yu Gothic" w:hAnsi="Yu Gothic" w:eastAsia="Yu Gothic"/>
          <w:b w:val="0"/>
          <w:sz w:val="21"/>
        </w:rPr>
        <w:t>S2aと差分補正枝で異なるS1共分散、異なる更新時刻、異なるloadingまたは異なるEBAE設定を使う。</w:t>
      </w:r>
    </w:p>
    <w:p>
      <w:pPr>
        <w:pStyle w:val="ListNumber"/>
        <w:spacing w:after="80"/>
        <w:ind w:left="720" w:hanging="360"/>
      </w:pPr>
      <w:r>
        <w:rPr>
          <w:rFonts w:ascii="Yu Gothic" w:hAnsi="Yu Gothic" w:eastAsia="Yu Gothic"/>
          <w:b w:val="0"/>
          <w:sz w:val="21"/>
        </w:rPr>
        <w:t>差分補正枝がq=w_fixed-w_S1ではなく、正規化前の差分だけを使用する。</w:t>
      </w:r>
    </w:p>
    <w:p>
      <w:pPr>
        <w:pStyle w:val="ListNumber"/>
        <w:spacing w:after="80"/>
        <w:ind w:left="720" w:hanging="360"/>
      </w:pPr>
      <w:r>
        <w:rPr>
          <w:rFonts w:ascii="Yu Gothic" w:hAnsi="Yu Gothic" w:eastAsia="Yu Gothic"/>
          <w:b w:val="0"/>
          <w:sz w:val="21"/>
        </w:rPr>
        <w:t>S2a側でS1の位相回転ではなく、整数遅延後共分散を再推定する。</w:t>
      </w:r>
    </w:p>
    <w:p>
      <w:pPr>
        <w:pStyle w:val="ListNumber"/>
        <w:spacing w:after="80"/>
        <w:ind w:left="720" w:hanging="360"/>
      </w:pPr>
      <w:r>
        <w:rPr>
          <w:rFonts w:ascii="Yu Gothic" w:hAnsi="Yu Gothic" w:eastAsia="Yu Gothic"/>
          <w:b w:val="0"/>
          <w:sz w:val="21"/>
        </w:rPr>
        <w:t>FIR有限長化、群遅延、tap原点、係数量子化、active channel、shadingが一致しない。</w:t>
      </w:r>
    </w:p>
    <w:p>
      <w:pPr>
        <w:pStyle w:val="ListNumber"/>
        <w:spacing w:after="80"/>
        <w:ind w:left="720" w:hanging="360"/>
      </w:pPr>
      <w:r>
        <w:rPr>
          <w:rFonts w:ascii="Yu Gothic" w:hAnsi="Yu Gothic" w:eastAsia="Yu Gothic"/>
          <w:b w:val="0"/>
          <w:sz w:val="21"/>
        </w:rPr>
        <w:t>重み更新境界で、固定主枝と差分枝が異なる完成世代を参照する。</w:t>
      </w:r>
    </w:p>
    <w:p>
      <w:pPr>
        <w:spacing w:after="120" w:line="264" w:lineRule="auto"/>
      </w:pPr>
      <w:r>
        <w:rPr>
          <w:rFonts w:ascii="Yu Gothic" w:hAnsi="Yu Gothic" w:eastAsia="Yu Gothic"/>
          <w:b w:val="0"/>
          <w:sz w:val="21"/>
        </w:rPr>
        <w:t>正式確認では、BLの一致だけでなく、周波数binごとに次を直接比較する。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\epsilon_{S2a-difference}[k]</w:t>
              <w:br/>
              <w:t>=D[k]^H v_{S2a}[k]</w:t>
              <w:br/>
              <w:t>-\left(w_{fixed}[k]-q_{difference}[k]\right)</w:t>
            </w:r>
          </w:p>
        </w:tc>
      </w:tr>
    </w:tbl>
    <w:p>
      <w:pPr>
        <w:spacing w:after="0"/>
      </w:pPr>
    </w:p>
    <w:p>
      <w:pPr>
        <w:spacing w:after="120" w:line="264" w:lineRule="auto"/>
      </w:pPr>
      <w:r>
        <w:rPr>
          <w:rFonts w:ascii="Yu Gothic" w:hAnsi="Yu Gothic" w:eastAsia="Yu Gothic"/>
          <w:b w:val="0"/>
          <w:sz w:val="21"/>
        </w:rPr>
        <w:t>理想等価性試験では、この相対norm、同一入力に対するcomplex出力最大絶対誤差、RMS誤差を数値床近傍で確認する。その後にFIR化、streaming境界、latencyの実装差を評価する。</w:t>
      </w:r>
    </w:p>
    <w:p>
      <w:pPr>
        <w:pStyle w:val="Heading3"/>
      </w:pPr>
      <w:r>
        <w:rPr>
          <w:rFonts w:ascii="Yu Gothic" w:hAnsi="Yu Gothic" w:eastAsia="Yu Gothic"/>
          <w:b/>
          <w:color w:val="1F4D78"/>
          <w:sz w:val="24"/>
        </w:rPr>
        <w:t>9.5 整数遅延への線形位相分離とFIR短縮可能性</w:t>
      </w:r>
    </w:p>
    <w:p>
      <w:pPr>
        <w:spacing w:after="120" w:line="264" w:lineRule="auto"/>
      </w:pPr>
      <w:r>
        <w:rPr>
          <w:rFonts w:ascii="Yu Gothic" w:hAnsi="Yu Gothic" w:eastAsia="Yu Gothic"/>
          <w:b w:val="0"/>
          <w:sz w:val="21"/>
        </w:rPr>
        <w:t>S2aと差分補正枝が数学的に同じ完成出力を持つことは、実装量まで同じであることを意味しない。大きな到来遅延を整数sample delay lineへ分離し、後段FIRには残留小数遅延と適応補正だけを表現させることで、必要FIR tap数を短くできる可能性がある。</w:t>
      </w:r>
    </w:p>
    <w:p>
      <w:pPr>
        <w:pStyle w:val="Heading3"/>
      </w:pPr>
      <w:r>
        <w:rPr>
          <w:rFonts w:ascii="Yu Gothic" w:hAnsi="Yu Gothic" w:eastAsia="Yu Gothic"/>
          <w:b/>
          <w:color w:val="1F4D78"/>
          <w:sz w:val="24"/>
        </w:rPr>
        <w:t>遅延の因数分解</w:t>
      </w:r>
    </w:p>
    <w:p>
      <w:pPr>
        <w:spacing w:after="120" w:line="264" w:lineRule="auto"/>
      </w:pPr>
      <w:r>
        <w:rPr>
          <w:rFonts w:ascii="Yu Gothic" w:hAnsi="Yu Gothic" w:eastAsia="Yu Gothic"/>
          <w:b w:val="0"/>
          <w:sz w:val="21"/>
        </w:rPr>
        <w:t>channelm、待受beamtheta_bの物理遅延をsample単位で次のように分ける。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\tau_m(\theta_b)f_s</w:t>
              <w:br/>
              <w:t>=d_{int,m}(\theta_b)+d_{frac,m}(\theta_b)</w:t>
            </w:r>
          </w:p>
        </w:tc>
      </w:tr>
    </w:tbl>
    <w:p>
      <w:pPr>
        <w:spacing w:after="0"/>
      </w:pPr>
    </w:p>
    <w:p>
      <w:pPr>
        <w:spacing w:after="120" w:line="264" w:lineRule="auto"/>
      </w:pPr>
      <w:r>
        <w:rPr>
          <w:rFonts w:ascii="Yu Gothic" w:hAnsi="Yu Gothic" w:eastAsia="Yu Gothic"/>
          <w:b w:val="0"/>
          <w:sz w:val="21"/>
        </w:rPr>
        <w:t>ここでd_intは整数sample、d_fracは丸め規約により概ね[-0.5,0.5] sampleへ収める。周波数応答の線形位相も次の積へ分けられる。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e^{-j2\pi f\tau_m}</w:t>
              <w:br/>
              <w:t>=e^{-j2\pi f d_{int,m}/f_s}</w:t>
              <w:br/>
              <w:t>e^{-j2\pi f d_{frac,m}/f_s}</w:t>
            </w:r>
          </w:p>
        </w:tc>
      </w:tr>
    </w:tbl>
    <w:p>
      <w:pPr>
        <w:spacing w:after="0"/>
      </w:pPr>
    </w:p>
    <w:p>
      <w:pPr>
        <w:spacing w:after="120" w:line="264" w:lineRule="auto"/>
      </w:pPr>
      <w:r>
        <w:rPr>
          <w:rFonts w:ascii="Yu Gothic" w:hAnsi="Yu Gothic" w:eastAsia="Yu Gothic"/>
          <w:b w:val="0"/>
          <w:sz w:val="21"/>
        </w:rPr>
        <w:t>第1項は整数delay lineで厳密に実装できる。第2項だけをFIRで近似すれば、FIRはアレイ開口全体の大きな遅延差ではなく、1 sample未満の残留小数遅延を表現すればよい。</w:t>
      </w:r>
    </w:p>
    <w:p>
      <w:pPr>
        <w:spacing w:after="120" w:line="264" w:lineRule="auto"/>
      </w:pPr>
      <w:r>
        <w:rPr>
          <w:rFonts w:ascii="Yu Gothic" w:hAnsi="Yu Gothic" w:eastAsia="Yu Gothic"/>
          <w:b w:val="0"/>
          <w:sz w:val="21"/>
        </w:rPr>
        <w:t>したがって、整数遅延へ大きな線形位相を担当させることで、FIR長を短くする設計は成立し得る。これはS2aの主要な実装上の意味であり、S1と完成出力が同値であることと矛盾しない。</w:t>
      </w:r>
    </w:p>
    <w:p>
      <w:pPr>
        <w:pStyle w:val="Heading3"/>
      </w:pPr>
      <w:r>
        <w:rPr>
          <w:rFonts w:ascii="Yu Gothic" w:hAnsi="Yu Gothic" w:eastAsia="Yu Gothic"/>
          <w:b/>
          <w:color w:val="1F4D78"/>
          <w:sz w:val="24"/>
        </w:rPr>
        <w:t>S2a座標の残留適応重み</w:t>
      </w:r>
    </w:p>
    <w:p>
      <w:pPr>
        <w:spacing w:after="120" w:line="264" w:lineRule="auto"/>
      </w:pPr>
      <w:r>
        <w:rPr>
          <w:rFonts w:ascii="Yu Gothic" w:hAnsi="Yu Gothic" w:eastAsia="Yu Gothic"/>
          <w:b w:val="0"/>
          <w:sz w:val="21"/>
        </w:rPr>
        <w:t>元入力座標の完成適応重みをw_adaptive[k]とする。整数遅延位相行列をD[k]とすると、整数遅延後座標の重みは次である。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v_{residual}[k]=D[k]w_{adaptive}[k]</w:t>
            </w:r>
          </w:p>
        </w:tc>
      </w:tr>
    </w:tbl>
    <w:p>
      <w:pPr>
        <w:spacing w:after="0"/>
      </w:pPr>
    </w:p>
    <w:p>
      <w:pPr>
        <w:spacing w:after="120" w:line="264" w:lineRule="auto"/>
      </w:pPr>
      <w:r>
        <w:rPr>
          <w:rFonts w:ascii="Yu Gothic" w:hAnsi="Yu Gothic" w:eastAsia="Yu Gothic"/>
          <w:b w:val="0"/>
          <w:sz w:val="21"/>
        </w:rPr>
        <w:t>Dがw_adaptiveに含まれる大きなchannel別線形位相を取り除けば、v_residual[k]の周波数応答はw_adaptive[k]より緩やかになり、そのIFFT energyが短いtap範囲へ集中する可能性がある。実時間処理は次となる。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X_D[k]=D[k]X[k]</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Y[k]=v_{residual}[k]^H X_D[k]</w:t>
            </w:r>
          </w:p>
        </w:tc>
      </w:tr>
    </w:tbl>
    <w:p>
      <w:pPr>
        <w:spacing w:after="0"/>
      </w:pPr>
    </w:p>
    <w:p>
      <w:pPr>
        <w:spacing w:after="120" w:line="264" w:lineRule="auto"/>
      </w:pPr>
      <w:r>
        <w:rPr>
          <w:rFonts w:ascii="Yu Gothic" w:hAnsi="Yu Gothic" w:eastAsia="Yu Gothic"/>
          <w:b w:val="0"/>
          <w:sz w:val="21"/>
        </w:rPr>
        <w:t>この構造では、長い幾何遅延はdelay lineのbuffer長として保持し、乗算加算を必要とするFIR tap数だけを短縮できる。総algorithmic latencyや必要履歴長が消えるわけではない。</w:t>
      </w:r>
    </w:p>
    <w:p>
      <w:pPr>
        <w:pStyle w:val="Heading3"/>
      </w:pPr>
      <w:r>
        <w:rPr>
          <w:rFonts w:ascii="Yu Gothic" w:hAnsi="Yu Gothic" w:eastAsia="Yu Gothic"/>
          <w:b/>
          <w:color w:val="1F4D78"/>
          <w:sz w:val="24"/>
        </w:rPr>
        <w:t>差分補正枝で同じ短縮を得る条件</w:t>
      </w:r>
    </w:p>
    <w:p>
      <w:pPr>
        <w:spacing w:after="120" w:line="264" w:lineRule="auto"/>
      </w:pPr>
      <w:r>
        <w:rPr>
          <w:rFonts w:ascii="Yu Gothic" w:hAnsi="Yu Gothic" w:eastAsia="Yu Gothic"/>
          <w:b w:val="0"/>
          <w:sz w:val="21"/>
        </w:rPr>
        <w:t>元入力座標の固定主枝と完成適応重みを、同じ整数遅延因子で次のように表す。</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w_{fixed}[k]=D[k]^H v_{fixed}[k]</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w_{adaptive}[k]=D[k]^H v_{adaptive}[k]</w:t>
            </w:r>
          </w:p>
        </w:tc>
      </w:tr>
    </w:tbl>
    <w:p>
      <w:pPr>
        <w:spacing w:after="0"/>
      </w:pPr>
    </w:p>
    <w:p>
      <w:pPr>
        <w:spacing w:after="120" w:line="264" w:lineRule="auto"/>
      </w:pPr>
      <w:r>
        <w:rPr>
          <w:rFonts w:ascii="Yu Gothic" w:hAnsi="Yu Gothic" w:eastAsia="Yu Gothic"/>
          <w:b w:val="0"/>
          <w:sz w:val="21"/>
        </w:rPr>
        <w:t>元入力座標の差分重みは次である。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q_{original}[k]</w:t>
              <w:br/>
              <w:t>=w_{fixed}[k]-w_{adaptive}[k]</w:t>
              <w:br/>
              <w:t>=D[k]^H\left(v_{fixed}[k]-v_{adaptive}[k]\right)</w:t>
            </w:r>
          </w:p>
        </w:tc>
      </w:tr>
    </w:tbl>
    <w:p>
      <w:pPr>
        <w:spacing w:after="0"/>
      </w:pPr>
    </w:p>
    <w:p>
      <w:pPr>
        <w:spacing w:after="120" w:line="264" w:lineRule="auto"/>
      </w:pPr>
      <w:r>
        <w:rPr>
          <w:rFonts w:ascii="Yu Gothic" w:hAnsi="Yu Gothic" w:eastAsia="Yu Gothic"/>
          <w:b w:val="0"/>
          <w:sz w:val="21"/>
        </w:rPr>
        <w:t>整数遅延後座標の残留差分を次とする。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q_{residual}[k]=v_{fixed}[k]-v_{adaptive}[k]</w:t>
            </w:r>
          </w:p>
        </w:tc>
      </w:tr>
    </w:tbl>
    <w:p>
      <w:pPr>
        <w:spacing w:after="0"/>
      </w:pPr>
    </w:p>
    <w:p>
      <w:pPr>
        <w:spacing w:after="120" w:line="264" w:lineRule="auto"/>
      </w:pPr>
      <w:r>
        <w:rPr>
          <w:rFonts w:ascii="Yu Gothic" w:hAnsi="Yu Gothic" w:eastAsia="Yu Gothic"/>
          <w:b w:val="0"/>
          <w:sz w:val="21"/>
        </w:rPr>
        <w:t>差分補正枝を元入力へ直接適用する場合、q_originalのFIRはchannel別整数遅延を含むため、tap配置または別delay lineでその遅延開口を表現する必要がある。一方、固定主枝と差分補正枝で同じ整数delay line出力X_Dを共有し、q_residualだけをFIR化すれば、補正FIRも大きな整数遅延を持たずに済む。</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Y[k]</w:t>
              <w:br/>
              <w:t>=v_{fixed}[k]^H X_D[k]</w:t>
              <w:br/>
              <w:t>-q_{residual}[k]^H X_D[k]</w:t>
              <w:br/>
              <w:t>=v_{adaptive}[k]^H X_D[k]</w:t>
            </w:r>
          </w:p>
        </w:tc>
      </w:tr>
    </w:tbl>
    <w:p>
      <w:pPr>
        <w:spacing w:after="0"/>
      </w:pPr>
    </w:p>
    <w:p>
      <w:pPr>
        <w:spacing w:after="120" w:line="264" w:lineRule="auto"/>
      </w:pPr>
      <w:r>
        <w:rPr>
          <w:rFonts w:ascii="Yu Gothic" w:hAnsi="Yu Gothic" w:eastAsia="Yu Gothic"/>
          <w:b w:val="0"/>
          <w:sz w:val="21"/>
        </w:rPr>
        <w:t>したがって、FIR短縮の本質は「S2aという名称」や「差分補正枝の有無」ではなく、主枝と補正枝の両方から共通の整数遅延因子Dを明示的に括り出すことである。</w:t>
      </w:r>
    </w:p>
    <w:p>
      <w:pPr>
        <w:pStyle w:val="Heading3"/>
      </w:pPr>
      <w:r>
        <w:rPr>
          <w:rFonts w:ascii="Yu Gothic" w:hAnsi="Yu Gothic" w:eastAsia="Yu Gothic"/>
          <w:b/>
          <w:color w:val="1F4D78"/>
          <w:sz w:val="24"/>
        </w:rPr>
        <w:t>FIR長が短くなる保証はない</w:t>
      </w:r>
    </w:p>
    <w:p>
      <w:pPr>
        <w:spacing w:after="120" w:line="264" w:lineRule="auto"/>
      </w:pPr>
      <w:r>
        <w:rPr>
          <w:rFonts w:ascii="Yu Gothic" w:hAnsi="Yu Gothic" w:eastAsia="Yu Gothic"/>
          <w:b w:val="0"/>
          <w:sz w:val="21"/>
        </w:rPr>
        <w:t>整数遅延で除去できるのは、主として幾何遅延に対応するchannel別線形位相である。必要FIR長は残った周波数応答の時間支持で決まるため、次の要因は整数遅延後も残る。</w:t>
      </w:r>
    </w:p>
    <w:p>
      <w:pPr>
        <w:pStyle w:val="ListNumber"/>
        <w:spacing w:after="80"/>
        <w:ind w:left="720" w:hanging="360"/>
      </w:pPr>
      <w:r>
        <w:rPr>
          <w:rFonts w:ascii="Yu Gothic" w:hAnsi="Yu Gothic" w:eastAsia="Yu Gothic"/>
          <w:b w:val="0"/>
          <w:sz w:val="21"/>
        </w:rPr>
        <w:t>小数遅延近似に要求する帯域端誤差とstopband条件。</w:t>
      </w:r>
    </w:p>
    <w:p>
      <w:pPr>
        <w:pStyle w:val="ListNumber"/>
        <w:spacing w:after="80"/>
        <w:ind w:left="720" w:hanging="360"/>
      </w:pPr>
      <w:r>
        <w:rPr>
          <w:rFonts w:ascii="Yu Gothic" w:hAnsi="Yu Gothic" w:eastAsia="Yu Gothic"/>
          <w:b w:val="0"/>
          <w:sz w:val="21"/>
        </w:rPr>
        <w:t>MVDRまたはEBAE適応重みの周波数方向の急峻な変化。</w:t>
      </w:r>
    </w:p>
    <w:p>
      <w:pPr>
        <w:pStyle w:val="ListNumber"/>
        <w:spacing w:after="80"/>
        <w:ind w:left="720" w:hanging="360"/>
      </w:pPr>
      <w:r>
        <w:rPr>
          <w:rFonts w:ascii="Yu Gothic" w:hAnsi="Yu Gothic" w:eastAsia="Yu Gothic"/>
          <w:b w:val="0"/>
          <w:sz w:val="21"/>
        </w:rPr>
        <w:t>narrow null、共分散条件数、loadingによるbin間weight変動。</w:t>
      </w:r>
    </w:p>
    <w:p>
      <w:pPr>
        <w:pStyle w:val="ListNumber"/>
        <w:spacing w:after="80"/>
        <w:ind w:left="720" w:hanging="360"/>
      </w:pPr>
      <w:r>
        <w:rPr>
          <w:rFonts w:ascii="Yu Gothic" w:hAnsi="Yu Gothic" w:eastAsia="Yu Gothic"/>
          <w:b w:val="0"/>
          <w:sz w:val="21"/>
        </w:rPr>
        <w:t>EBAEのN/E AIC信号数、MUSIC対応beam、delta_iがbin間で切り替わる不連続。</w:t>
      </w:r>
    </w:p>
    <w:p>
      <w:pPr>
        <w:pStyle w:val="ListNumber"/>
        <w:spacing w:after="80"/>
        <w:ind w:left="720" w:hanging="360"/>
      </w:pPr>
      <w:r>
        <w:rPr>
          <w:rFonts w:ascii="Yu Gothic" w:hAnsi="Yu Gothic" w:eastAsia="Yu Gothic"/>
          <w:b w:val="0"/>
          <w:sz w:val="21"/>
        </w:rPr>
        <w:t>real FIRを要求する場合の共役対称性、因果化shift、窓による広がり。</w:t>
      </w:r>
    </w:p>
    <w:p>
      <w:pPr>
        <w:pStyle w:val="ListNumber"/>
        <w:spacing w:after="80"/>
        <w:ind w:left="720" w:hanging="360"/>
      </w:pPr>
      <w:r>
        <w:rPr>
          <w:rFonts w:ascii="Yu Gothic" w:hAnsi="Yu Gothic" w:eastAsia="Yu Gothic"/>
          <w:b w:val="0"/>
          <w:sz w:val="21"/>
        </w:rPr>
        <w:t>channel shadingまたはactive channelが周波数で切り替わる不連続。</w:t>
      </w:r>
    </w:p>
    <w:p>
      <w:pPr>
        <w:spacing w:after="120" w:line="264" w:lineRule="auto"/>
      </w:pPr>
      <w:r>
        <w:rPr>
          <w:rFonts w:ascii="Yu Gothic" w:hAnsi="Yu Gothic" w:eastAsia="Yu Gothic"/>
          <w:b w:val="0"/>
          <w:sz w:val="21"/>
        </w:rPr>
        <w:t>特に現行EBAEは各FFT binを完全に独立に処理するため、隣接binでNsまたは対応方位が変わるとv_residual[k]が不連続になり、IFFT energyが長いtapへ広がり得る。整数遅延を入れただけで短いFIRを保証してはならない。</w:t>
      </w:r>
    </w:p>
    <w:p>
      <w:pPr>
        <w:pStyle w:val="Heading3"/>
      </w:pPr>
      <w:r>
        <w:rPr>
          <w:rFonts w:ascii="Yu Gothic" w:hAnsi="Yu Gothic" w:eastAsia="Yu Gothic"/>
          <w:b/>
          <w:color w:val="1F4D78"/>
          <w:sz w:val="24"/>
        </w:rPr>
        <w:t>FIR長の決定方法</w:t>
      </w:r>
    </w:p>
    <w:p>
      <w:pPr>
        <w:spacing w:after="120" w:line="264" w:lineRule="auto"/>
      </w:pPr>
      <w:r>
        <w:rPr>
          <w:rFonts w:ascii="Yu Gothic" w:hAnsi="Yu Gothic" w:eastAsia="Yu Gothic"/>
          <w:b w:val="0"/>
          <w:sz w:val="21"/>
        </w:rPr>
        <w:t>FIR長は整数遅延前後のweight IFFTを実測して決める。各channel・beamについて、因果化前のimpulse response energyを計算し、最短の連続tap区間I_Lに含まれるenergy比を次で記録する。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\eta_L</w:t>
              <w:br/>
              <w:t>=\frac{\sum_{n\in I_L}|h[n]|^2}</w:t>
              <w:br/>
              <w:t>{\sum_n|h[n]|^2}</w:t>
            </w:r>
          </w:p>
        </w:tc>
      </w:tr>
    </w:tbl>
    <w:p>
      <w:pPr>
        <w:spacing w:after="0"/>
      </w:pPr>
    </w:p>
    <w:p>
      <w:pPr>
        <w:spacing w:after="120" w:line="264" w:lineRule="auto"/>
      </w:pPr>
      <w:r>
        <w:rPr>
          <w:rFonts w:ascii="Yu Gothic" w:hAnsi="Yu Gothic" w:eastAsia="Yu Gothic"/>
          <w:b w:val="0"/>
          <w:sz w:val="21"/>
        </w:rPr>
        <w:t>少なくとも次をtap長sweepで比較する。</w:t>
      </w:r>
    </w:p>
    <w:p>
      <w:pPr>
        <w:pStyle w:val="ListBullet"/>
        <w:spacing w:after="80" w:line="264" w:lineRule="auto"/>
        <w:ind w:left="720" w:hanging="360"/>
      </w:pPr>
      <w:r>
        <w:rPr>
          <w:rFonts w:ascii="Yu Gothic" w:hAnsi="Yu Gothic" w:eastAsia="Yu Gothic"/>
          <w:b w:val="0"/>
          <w:sz w:val="21"/>
        </w:rPr>
        <w:t>元入力座標の直接適応FIR</w:t>
      </w:r>
    </w:p>
    <w:p>
      <w:pPr>
        <w:pStyle w:val="ListBullet"/>
        <w:spacing w:after="80" w:line="264" w:lineRule="auto"/>
        <w:ind w:left="720" w:hanging="360"/>
      </w:pPr>
      <w:r>
        <w:rPr>
          <w:rFonts w:ascii="Yu Gothic" w:hAnsi="Yu Gothic" w:eastAsia="Yu Gothic"/>
          <w:b w:val="0"/>
          <w:sz w:val="21"/>
        </w:rPr>
        <w:t>元入力座標の差分補正FIRq_original</w:t>
      </w:r>
    </w:p>
    <w:p>
      <w:pPr>
        <w:pStyle w:val="ListBullet"/>
        <w:spacing w:after="80" w:line="264" w:lineRule="auto"/>
        <w:ind w:left="720" w:hanging="360"/>
      </w:pPr>
      <w:r>
        <w:rPr>
          <w:rFonts w:ascii="Yu Gothic" w:hAnsi="Yu Gothic" w:eastAsia="Yu Gothic"/>
          <w:b w:val="0"/>
          <w:sz w:val="21"/>
        </w:rPr>
        <w:t>整数遅延後座標の残留適応FIRv_residual</w:t>
      </w:r>
    </w:p>
    <w:p>
      <w:pPr>
        <w:pStyle w:val="ListBullet"/>
        <w:spacing w:after="80" w:line="264" w:lineRule="auto"/>
        <w:ind w:left="720" w:hanging="360"/>
      </w:pPr>
      <w:r>
        <w:rPr>
          <w:rFonts w:ascii="Yu Gothic" w:hAnsi="Yu Gothic" w:eastAsia="Yu Gothic"/>
          <w:b w:val="0"/>
          <w:sz w:val="21"/>
        </w:rPr>
        <w:t>整数遅延後座標の残留差分FIRq_residual</w:t>
      </w:r>
    </w:p>
    <w:p>
      <w:pPr>
        <w:spacing w:after="120" w:line="264" w:lineRule="auto"/>
      </w:pPr>
      <w:r>
        <w:rPr>
          <w:rFonts w:ascii="Yu Gothic" w:hAnsi="Yu Gothic" w:eastAsia="Yu Gothic"/>
          <w:b w:val="0"/>
          <w:sz w:val="21"/>
        </w:rPr>
        <w:t>各tap長で、周波数応答relative error、待受応答w^H a、target-only level差dB re input RMS、interferer低減dB re fixed output、BL、波形RMS誤差、group delay、runtimeを確認する。短いtapでtarget保持またはEBAEの固有mode除外効果が崩れる場合、そのtap長は採用しない。</w:t>
      </w:r>
    </w:p>
    <w:p>
      <w:pPr>
        <w:spacing w:after="120" w:line="264" w:lineRule="auto"/>
      </w:pPr>
      <w:r>
        <w:rPr>
          <w:rFonts w:ascii="Yu Gothic" w:hAnsi="Yu Gothic" w:eastAsia="Yu Gothic"/>
          <w:b w:val="0"/>
          <w:sz w:val="21"/>
        </w:rPr>
        <w:t>現時点の結論は「整数遅延を前段へ置けばFIRを短くできる可能性がある」であり、「必ず所定tap数まで短縮できる」ではない。正式なtap数は、整数遅延因数分解後の残留weightについて上記sweepを実施して決定する。</w:t>
      </w:r>
    </w:p>
    <w:p>
      <w:pPr>
        <w:pStyle w:val="Heading2"/>
      </w:pPr>
      <w:r>
        <w:rPr>
          <w:rFonts w:ascii="Yu Gothic" w:hAnsi="Yu Gothic" w:eastAsia="Yu Gothic"/>
          <w:b/>
          <w:color w:val="2E74B5"/>
          <w:sz w:val="26"/>
        </w:rPr>
        <w:t>10. S1/S2a/T1/T2a×FIR長評価計画</w:t>
      </w:r>
    </w:p>
    <w:p>
      <w:pPr>
        <w:spacing w:after="120" w:line="264" w:lineRule="auto"/>
      </w:pPr>
      <w:r>
        <w:rPr>
          <w:rFonts w:ascii="Yu Gothic" w:hAnsi="Yu Gothic" w:eastAsia="Yu Gothic"/>
          <w:b w:val="0"/>
          <w:sz w:val="21"/>
        </w:rPr>
        <w:t>次段階ではEBAEとMVDRの両方について、S1、正しいS2a、T1、T2aを同じ完成共分散・位相規約で構成する。各方式の直接周波数重みを基準とし、整数遅延因数分解前後のFIR tap長をsweepする。</w:t>
      </w:r>
    </w:p>
    <w:p>
      <w:pPr>
        <w:spacing w:after="120" w:line="264" w:lineRule="auto"/>
      </w:pPr>
      <w:r>
        <w:rPr>
          <w:rFonts w:ascii="Yu Gothic" w:hAnsi="Yu Gothic" w:eastAsia="Yu Gothic"/>
          <w:b w:val="0"/>
          <w:sz w:val="21"/>
        </w:rPr>
        <w:t>比較を混同しないため、次の順で実施する。</w:t>
      </w:r>
    </w:p>
    <w:p>
      <w:pPr>
        <w:pStyle w:val="ListNumber"/>
        <w:spacing w:after="80"/>
        <w:ind w:left="720" w:hanging="360"/>
      </w:pPr>
      <w:r>
        <w:rPr>
          <w:rFonts w:ascii="Yu Gothic" w:hAnsi="Yu Gothic" w:eastAsia="Yu Gothic"/>
          <w:b w:val="0"/>
          <w:sz w:val="21"/>
        </w:rPr>
        <w:t>各方式の周波数領域完成重みで、S1=S2a、T1=T2aのunitary座標変換同値性を確認する。</w:t>
      </w:r>
    </w:p>
    <w:p>
      <w:pPr>
        <w:pStyle w:val="ListNumber"/>
        <w:spacing w:after="80"/>
        <w:ind w:left="720" w:hanging="360"/>
      </w:pPr>
      <w:r>
        <w:rPr>
          <w:rFonts w:ascii="Yu Gothic" w:hAnsi="Yu Gothic" w:eastAsia="Yu Gothic"/>
          <w:b w:val="0"/>
          <w:sz w:val="21"/>
        </w:rPr>
        <w:t>EBAEとMVDRについて、bin中心・beam直上の直接重み応答を比較する。</w:t>
      </w:r>
    </w:p>
    <w:p>
      <w:pPr>
        <w:pStyle w:val="ListNumber"/>
        <w:spacing w:after="80"/>
        <w:ind w:left="720" w:hanging="360"/>
      </w:pPr>
      <w:r>
        <w:rPr>
          <w:rFonts w:ascii="Yu Gothic" w:hAnsi="Yu Gothic" w:eastAsia="Yu Gothic"/>
          <w:b w:val="0"/>
          <w:sz w:val="21"/>
        </w:rPr>
        <w:t>元入力座標の直接FIRと差分補正FIR、整数遅延後座標の残留FIRについてtap長をsweepする。</w:t>
      </w:r>
    </w:p>
    <w:p>
      <w:pPr>
        <w:pStyle w:val="ListNumber"/>
        <w:spacing w:after="80"/>
        <w:ind w:left="720" w:hanging="360"/>
      </w:pPr>
      <w:r>
        <w:rPr>
          <w:rFonts w:ascii="Yu Gothic" w:hAnsi="Yu Gothic" w:eastAsia="Yu Gothic"/>
          <w:b w:val="0"/>
          <w:sz w:val="21"/>
        </w:rPr>
        <w:t>各tap長でweight再構成誤差、w^H a、target-only、noise-only、mixed BLを保存する。</w:t>
      </w:r>
    </w:p>
    <w:p>
      <w:pPr>
        <w:pStyle w:val="ListNumber"/>
        <w:spacing w:after="80"/>
        <w:ind w:left="720" w:hanging="360"/>
      </w:pPr>
      <w:r>
        <w:rPr>
          <w:rFonts w:ascii="Yu Gothic" w:hAnsi="Yu Gothic" w:eastAsia="Yu Gothic"/>
          <w:b w:val="0"/>
          <w:sz w:val="21"/>
        </w:rPr>
        <w:t>単一bin sanityの後に複数bin帯域へ広げ、FRAZ、周波数スペクトル、BTR、block境界、latency、runtimeを評価する。</w:t>
      </w:r>
    </w:p>
    <w:p>
      <w:pPr>
        <w:spacing w:after="120" w:line="264" w:lineRule="auto"/>
      </w:pPr>
      <w:r>
        <w:rPr>
          <w:rFonts w:ascii="Yu Gothic" w:hAnsi="Yu Gothic" w:eastAsia="Yu Gothic"/>
          <w:b w:val="0"/>
          <w:sz w:val="21"/>
        </w:rPr>
        <w:t>tap長候補は、現在の128 tapだけを前提にせず、短い側と長い側を含めて設定する。具体的な候補値は、各方式のIFFT energy集中率を先に計測してから固定する。EBAEはbin独立のNs・MUSIC対応方位切替により長いimpulse responseを持つ可能性があるため、MVDRと同じtap長で十分とは仮定しない。</w:t>
      </w:r>
    </w:p>
    <w:p>
      <w:pPr>
        <w:pStyle w:val="Heading2"/>
      </w:pPr>
      <w:r>
        <w:rPr>
          <w:rFonts w:ascii="Yu Gothic" w:hAnsi="Yu Gothic" w:eastAsia="Yu Gothic"/>
          <w:b/>
          <w:color w:val="2E74B5"/>
          <w:sz w:val="26"/>
        </w:rPr>
        <w:t>11. S1・S2a・T1・T2a FIR長sweep結果</w:t>
      </w:r>
    </w:p>
    <w:p>
      <w:pPr>
        <w:pStyle w:val="Heading3"/>
      </w:pPr>
      <w:r>
        <w:rPr>
          <w:rFonts w:ascii="Yu Gothic" w:hAnsi="Yu Gothic" w:eastAsia="Yu Gothic"/>
          <w:b/>
          <w:color w:val="1F4D78"/>
          <w:sz w:val="24"/>
        </w:rPr>
        <w:t>11.1 評価目的と方式定義</w:t>
      </w:r>
    </w:p>
    <w:p>
      <w:pPr>
        <w:spacing w:after="120" w:line="264" w:lineRule="auto"/>
      </w:pPr>
      <w:r>
        <w:rPr>
          <w:rFonts w:ascii="Yu Gothic" w:hAnsi="Yu Gothic" w:eastAsia="Yu Gothic"/>
          <w:b w:val="0"/>
          <w:sz w:val="21"/>
        </w:rPr>
        <w:t>直接EBAE方式と整数遅延＋EBAE方式の実装上の利点を確認するため、EBAEとMVDRの双方でS1、S2a、T1、T2aの完成周波数重みを作り、FIR tap長を変えて再構成誤差を比較した。</w:t>
      </w:r>
    </w:p>
    <w:p>
      <w:pPr>
        <w:spacing w:after="120" w:line="264" w:lineRule="auto"/>
      </w:pPr>
      <w:r>
        <w:rPr>
          <w:rFonts w:ascii="Yu Gothic" w:hAnsi="Yu Gothic" w:eastAsia="Yu Gothic"/>
          <w:b w:val="0"/>
          <w:sz w:val="21"/>
        </w:rPr>
        <w:t>方式定義は次で固定した。</w:t>
      </w:r>
    </w:p>
    <w:tbl>
      <w:tblPr>
        <w:tblStyle w:val="TableGrid"/>
        <w:tblW w:type="dxa" w:w="9360"/>
        <w:jc w:val="left"/>
        <w:tblLayout w:type="fixed"/>
        <w:tblLook w:firstColumn="1" w:firstRow="1" w:lastColumn="0" w:lastRow="0" w:noHBand="0" w:noVBand="1" w:val="04A0"/>
        <w:tblInd w:w="120" w:type="dxa"/>
      </w:tblPr>
      <w:tblGrid>
        <w:gridCol w:w="936"/>
        <w:gridCol w:w="936"/>
        <w:gridCol w:w="1872"/>
        <w:gridCol w:w="5616"/>
      </w:tblGrid>
      <w:tr>
        <w:trPr>
          <w:tblHeader w:val="true"/>
        </w:trPr>
        <w:tc>
          <w:tcPr>
            <w:tcW w:type="dxa" w:w="936"/>
            <w:shd w:fill="F2F4F7"/>
            <w:vAlign w:val="center"/>
            <w:tcMar>
              <w:top w:w="80" w:type="dxa"/>
              <w:bottom w:w="80" w:type="dxa"/>
              <w:start w:w="120" w:type="dxa"/>
              <w:end w:w="120" w:type="dxa"/>
            </w:tcMar>
          </w:tcPr>
          <w:p>
            <w:pPr>
              <w:jc w:val="center"/>
            </w:pPr>
            <w:r>
              <w:rPr>
                <w:rFonts w:ascii="Yu Gothic" w:hAnsi="Yu Gothic" w:eastAsia="Yu Gothic"/>
                <w:b/>
                <w:sz w:val="15"/>
              </w:rPr>
              <w:t>ID</w:t>
            </w:r>
          </w:p>
        </w:tc>
        <w:tc>
          <w:tcPr>
            <w:tcW w:type="dxa" w:w="936"/>
            <w:shd w:fill="F2F4F7"/>
            <w:vAlign w:val="center"/>
            <w:tcMar>
              <w:top w:w="80" w:type="dxa"/>
              <w:bottom w:w="80" w:type="dxa"/>
              <w:start w:w="120" w:type="dxa"/>
              <w:end w:w="120" w:type="dxa"/>
            </w:tcMar>
          </w:tcPr>
          <w:p>
            <w:pPr>
              <w:jc w:val="center"/>
            </w:pPr>
            <w:r>
              <w:rPr>
                <w:rFonts w:ascii="Yu Gothic" w:hAnsi="Yu Gothic" w:eastAsia="Yu Gothic"/>
                <w:b/>
                <w:sz w:val="15"/>
              </w:rPr>
              <w:t>共分散</w:t>
            </w:r>
          </w:p>
        </w:tc>
        <w:tc>
          <w:tcPr>
            <w:tcW w:type="dxa" w:w="1872"/>
            <w:shd w:fill="F2F4F7"/>
            <w:vAlign w:val="center"/>
            <w:tcMar>
              <w:top w:w="80" w:type="dxa"/>
              <w:bottom w:w="80" w:type="dxa"/>
              <w:start w:w="120" w:type="dxa"/>
              <w:end w:w="120" w:type="dxa"/>
            </w:tcMar>
          </w:tcPr>
          <w:p>
            <w:pPr>
              <w:jc w:val="center"/>
            </w:pPr>
            <w:r>
              <w:rPr>
                <w:rFonts w:ascii="Yu Gothic" w:hAnsi="Yu Gothic" w:eastAsia="Yu Gothic"/>
                <w:b/>
                <w:sz w:val="15"/>
              </w:rPr>
              <w:t>重み適用座標</w:t>
            </w:r>
          </w:p>
        </w:tc>
        <w:tc>
          <w:tcPr>
            <w:tcW w:type="dxa" w:w="5616"/>
            <w:shd w:fill="F2F4F7"/>
            <w:vAlign w:val="center"/>
            <w:tcMar>
              <w:top w:w="80" w:type="dxa"/>
              <w:bottom w:w="80" w:type="dxa"/>
              <w:start w:w="120" w:type="dxa"/>
              <w:end w:w="120" w:type="dxa"/>
            </w:tcMar>
          </w:tcPr>
          <w:p>
            <w:pPr>
              <w:jc w:val="center"/>
            </w:pPr>
            <w:r>
              <w:rPr>
                <w:rFonts w:ascii="Yu Gothic" w:hAnsi="Yu Gothic" w:eastAsia="Yu Gothic"/>
                <w:b/>
                <w:sz w:val="15"/>
              </w:rPr>
              <w:t>FIR化する重み</w:t>
            </w:r>
          </w:p>
        </w:tc>
      </w:tr>
      <w:tr>
        <w:tc>
          <w:tcPr>
            <w:tcW w:type="dxa" w:w="936"/>
            <w:vAlign w:val="center"/>
            <w:tcMar>
              <w:top w:w="80" w:type="dxa"/>
              <w:bottom w:w="80" w:type="dxa"/>
              <w:start w:w="120" w:type="dxa"/>
              <w:end w:w="120" w:type="dxa"/>
            </w:tcMar>
          </w:tcPr>
          <w:p>
            <w:pPr>
              <w:jc w:val="center"/>
            </w:pPr>
            <w:r>
              <w:rPr>
                <w:rFonts w:ascii="Yu Gothic" w:hAnsi="Yu Gothic" w:eastAsia="Yu Gothic"/>
                <w:b w:val="0"/>
                <w:sz w:val="15"/>
              </w:rPr>
              <w:t>S1</w:t>
            </w:r>
          </w:p>
        </w:tc>
        <w:tc>
          <w:tcPr>
            <w:tcW w:type="dxa" w:w="936"/>
            <w:vAlign w:val="center"/>
            <w:tcMar>
              <w:top w:w="80" w:type="dxa"/>
              <w:bottom w:w="80" w:type="dxa"/>
              <w:start w:w="120" w:type="dxa"/>
              <w:end w:w="120" w:type="dxa"/>
            </w:tcMar>
          </w:tcPr>
          <w:p>
            <w:pPr>
              <w:jc w:val="center"/>
            </w:pPr>
            <w:r>
              <w:rPr>
                <w:rFonts w:ascii="Yu Gothic" w:hAnsi="Yu Gothic" w:eastAsia="Yu Gothic"/>
                <w:b w:val="0"/>
                <w:sz w:val="15"/>
              </w:rPr>
              <w:t>同一時間blockの粗い共分散</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元入力座標</w:t>
            </w:r>
          </w:p>
        </w:tc>
        <w:tc>
          <w:tcPr>
            <w:tcW w:type="dxa" w:w="5616"/>
            <w:vAlign w:val="center"/>
            <w:tcMar>
              <w:top w:w="80" w:type="dxa"/>
              <w:bottom w:w="80" w:type="dxa"/>
              <w:start w:w="120" w:type="dxa"/>
              <w:end w:w="120" w:type="dxa"/>
            </w:tcMar>
          </w:tcPr>
          <w:p>
            <w:pPr>
              <w:jc w:val="left"/>
            </w:pPr>
            <w:r>
              <w:rPr>
                <w:rFonts w:ascii="Yu Gothic" w:hAnsi="Yu Gothic" w:eastAsia="Yu Gothic"/>
                <w:b w:val="0"/>
                <w:sz w:val="15"/>
              </w:rPr>
              <w:t>元入力座標の直接重み</w:t>
            </w:r>
          </w:p>
        </w:tc>
      </w:tr>
      <w:tr>
        <w:tc>
          <w:tcPr>
            <w:tcW w:type="dxa" w:w="936"/>
            <w:vAlign w:val="center"/>
            <w:tcMar>
              <w:top w:w="80" w:type="dxa"/>
              <w:bottom w:w="80" w:type="dxa"/>
              <w:start w:w="120" w:type="dxa"/>
              <w:end w:w="120" w:type="dxa"/>
            </w:tcMar>
          </w:tcPr>
          <w:p>
            <w:pPr>
              <w:jc w:val="center"/>
            </w:pPr>
            <w:r>
              <w:rPr>
                <w:rFonts w:ascii="Yu Gothic" w:hAnsi="Yu Gothic" w:eastAsia="Yu Gothic"/>
                <w:b w:val="0"/>
                <w:sz w:val="15"/>
              </w:rPr>
              <w:t>S2a</w:t>
            </w:r>
          </w:p>
        </w:tc>
        <w:tc>
          <w:tcPr>
            <w:tcW w:type="dxa" w:w="936"/>
            <w:vAlign w:val="center"/>
            <w:tcMar>
              <w:top w:w="80" w:type="dxa"/>
              <w:bottom w:w="80" w:type="dxa"/>
              <w:start w:w="120" w:type="dxa"/>
              <w:end w:w="120" w:type="dxa"/>
            </w:tcMar>
          </w:tcPr>
          <w:p>
            <w:pPr>
              <w:jc w:val="center"/>
            </w:pPr>
            <w:r>
              <w:rPr>
                <w:rFonts w:ascii="Yu Gothic" w:hAnsi="Yu Gothic" w:eastAsia="Yu Gothic"/>
                <w:b w:val="0"/>
                <w:sz w:val="15"/>
              </w:rPr>
              <w:t>R_S2a=D R_S1 D^H</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整数遅延後座標</w:t>
            </w:r>
          </w:p>
        </w:tc>
        <w:tc>
          <w:tcPr>
            <w:tcW w:type="dxa" w:w="5616"/>
            <w:vAlign w:val="center"/>
            <w:tcMar>
              <w:top w:w="80" w:type="dxa"/>
              <w:bottom w:w="80" w:type="dxa"/>
              <w:start w:w="120" w:type="dxa"/>
              <w:end w:w="120" w:type="dxa"/>
            </w:tcMar>
          </w:tcPr>
          <w:p>
            <w:pPr>
              <w:jc w:val="left"/>
            </w:pPr>
            <w:r>
              <w:rPr>
                <w:rFonts w:ascii="Yu Gothic" w:hAnsi="Yu Gothic" w:eastAsia="Yu Gothic"/>
                <w:b w:val="0"/>
                <w:sz w:val="15"/>
              </w:rPr>
              <w:t>大きな整数遅延を除いた残留重み</w:t>
            </w:r>
          </w:p>
        </w:tc>
      </w:tr>
      <w:tr>
        <w:tc>
          <w:tcPr>
            <w:tcW w:type="dxa" w:w="936"/>
            <w:vAlign w:val="center"/>
            <w:tcMar>
              <w:top w:w="80" w:type="dxa"/>
              <w:bottom w:w="80" w:type="dxa"/>
              <w:start w:w="120" w:type="dxa"/>
              <w:end w:w="120" w:type="dxa"/>
            </w:tcMar>
          </w:tcPr>
          <w:p>
            <w:pPr>
              <w:jc w:val="center"/>
            </w:pPr>
            <w:r>
              <w:rPr>
                <w:rFonts w:ascii="Yu Gothic" w:hAnsi="Yu Gothic" w:eastAsia="Yu Gothic"/>
                <w:b w:val="0"/>
                <w:sz w:val="15"/>
              </w:rPr>
              <w:t>T1</w:t>
            </w:r>
          </w:p>
        </w:tc>
        <w:tc>
          <w:tcPr>
            <w:tcW w:type="dxa" w:w="936"/>
            <w:vAlign w:val="center"/>
            <w:tcMar>
              <w:top w:w="80" w:type="dxa"/>
              <w:bottom w:w="80" w:type="dxa"/>
              <w:start w:w="120" w:type="dxa"/>
              <w:end w:w="120" w:type="dxa"/>
            </w:tcMar>
          </w:tcPr>
          <w:p>
            <w:pPr>
              <w:jc w:val="center"/>
            </w:pPr>
            <w:r>
              <w:rPr>
                <w:rFonts w:ascii="Yu Gothic" w:hAnsi="Yu Gothic" w:eastAsia="Yu Gothic"/>
                <w:b w:val="0"/>
                <w:sz w:val="15"/>
              </w:rPr>
              <w:t>候補方位別時間切り出し共分散</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元入力座標</w:t>
            </w:r>
          </w:p>
        </w:tc>
        <w:tc>
          <w:tcPr>
            <w:tcW w:type="dxa" w:w="5616"/>
            <w:vAlign w:val="center"/>
            <w:tcMar>
              <w:top w:w="80" w:type="dxa"/>
              <w:bottom w:w="80" w:type="dxa"/>
              <w:start w:w="120" w:type="dxa"/>
              <w:end w:w="120" w:type="dxa"/>
            </w:tcMar>
          </w:tcPr>
          <w:p>
            <w:pPr>
              <w:jc w:val="left"/>
            </w:pPr>
            <w:r>
              <w:rPr>
                <w:rFonts w:ascii="Yu Gothic" w:hAnsi="Yu Gothic" w:eastAsia="Yu Gothic"/>
                <w:b w:val="0"/>
                <w:sz w:val="15"/>
              </w:rPr>
              <w:t>元入力座標の直接重み</w:t>
            </w:r>
          </w:p>
        </w:tc>
      </w:tr>
      <w:tr>
        <w:tc>
          <w:tcPr>
            <w:tcW w:type="dxa" w:w="936"/>
            <w:vAlign w:val="center"/>
            <w:tcMar>
              <w:top w:w="80" w:type="dxa"/>
              <w:bottom w:w="80" w:type="dxa"/>
              <w:start w:w="120" w:type="dxa"/>
              <w:end w:w="120" w:type="dxa"/>
            </w:tcMar>
          </w:tcPr>
          <w:p>
            <w:pPr>
              <w:jc w:val="center"/>
            </w:pPr>
            <w:r>
              <w:rPr>
                <w:rFonts w:ascii="Yu Gothic" w:hAnsi="Yu Gothic" w:eastAsia="Yu Gothic"/>
                <w:b w:val="0"/>
                <w:sz w:val="15"/>
              </w:rPr>
              <w:t>T2a</w:t>
            </w:r>
          </w:p>
        </w:tc>
        <w:tc>
          <w:tcPr>
            <w:tcW w:type="dxa" w:w="936"/>
            <w:vAlign w:val="center"/>
            <w:tcMar>
              <w:top w:w="80" w:type="dxa"/>
              <w:bottom w:w="80" w:type="dxa"/>
              <w:start w:w="120" w:type="dxa"/>
              <w:end w:w="120" w:type="dxa"/>
            </w:tcMar>
          </w:tcPr>
          <w:p>
            <w:pPr>
              <w:jc w:val="center"/>
            </w:pPr>
            <w:r>
              <w:rPr>
                <w:rFonts w:ascii="Yu Gothic" w:hAnsi="Yu Gothic" w:eastAsia="Yu Gothic"/>
                <w:b w:val="0"/>
                <w:sz w:val="15"/>
              </w:rPr>
              <w:t>R_T2a=D R_T1 D^H</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整数遅延後座標</w:t>
            </w:r>
          </w:p>
        </w:tc>
        <w:tc>
          <w:tcPr>
            <w:tcW w:type="dxa" w:w="5616"/>
            <w:vAlign w:val="center"/>
            <w:tcMar>
              <w:top w:w="80" w:type="dxa"/>
              <w:bottom w:w="80" w:type="dxa"/>
              <w:start w:w="120" w:type="dxa"/>
              <w:end w:w="120" w:type="dxa"/>
            </w:tcMar>
          </w:tcPr>
          <w:p>
            <w:pPr>
              <w:jc w:val="left"/>
            </w:pPr>
            <w:r>
              <w:rPr>
                <w:rFonts w:ascii="Yu Gothic" w:hAnsi="Yu Gothic" w:eastAsia="Yu Gothic"/>
                <w:b w:val="0"/>
                <w:sz w:val="15"/>
              </w:rPr>
              <w:t>大きな整数遅延を除いた残留重み</w:t>
            </w:r>
          </w:p>
        </w:tc>
      </w:tr>
    </w:tbl>
    <w:p>
      <w:pPr>
        <w:spacing w:after="40"/>
      </w:pPr>
    </w:p>
    <w:p>
      <w:pPr>
        <w:spacing w:after="120" w:line="264" w:lineRule="auto"/>
      </w:pPr>
      <w:r>
        <w:rPr>
          <w:rFonts w:ascii="Yu Gothic" w:hAnsi="Yu Gothic" w:eastAsia="Yu Gothic"/>
          <w:b w:val="0"/>
          <w:sz w:val="21"/>
        </w:rPr>
        <w:t>S2aで共分散を再推定していない。T2aもT1と同じ完成共分散のunitary位相変換である。したがって、FIR化前はS1=S2a、T1=T2aでなければならない。</w:t>
      </w:r>
    </w:p>
    <w:p>
      <w:pPr>
        <w:pStyle w:val="Heading3"/>
      </w:pPr>
      <w:r>
        <w:rPr>
          <w:rFonts w:ascii="Yu Gothic" w:hAnsi="Yu Gothic" w:eastAsia="Yu Gothic"/>
          <w:b/>
          <w:color w:val="1F4D78"/>
          <w:sz w:val="24"/>
        </w:rPr>
        <w:t>11.2 評価条件</w:t>
      </w:r>
    </w:p>
    <w:tbl>
      <w:tblPr>
        <w:tblStyle w:val="TableGrid"/>
        <w:tblW w:type="dxa" w:w="9360"/>
        <w:jc w:val="left"/>
        <w:tblLayout w:type="fixed"/>
        <w:tblLook w:firstColumn="1" w:firstRow="1" w:lastColumn="0" w:lastRow="0" w:noHBand="0" w:noVBand="1" w:val="04A0"/>
        <w:tblInd w:w="120" w:type="dxa"/>
      </w:tblPr>
      <w:tblGrid>
        <w:gridCol w:w="1337"/>
        <w:gridCol w:w="8023"/>
      </w:tblGrid>
      <w:tr>
        <w:trPr>
          <w:tblHeader w:val="true"/>
        </w:trPr>
        <w:tc>
          <w:tcPr>
            <w:tcW w:type="dxa" w:w="1337"/>
            <w:shd w:fill="F2F4F7"/>
            <w:vAlign w:val="center"/>
            <w:tcMar>
              <w:top w:w="80" w:type="dxa"/>
              <w:bottom w:w="80" w:type="dxa"/>
              <w:start w:w="120" w:type="dxa"/>
              <w:end w:w="120" w:type="dxa"/>
            </w:tcMar>
          </w:tcPr>
          <w:p>
            <w:pPr>
              <w:jc w:val="center"/>
            </w:pPr>
            <w:r>
              <w:rPr>
                <w:rFonts w:ascii="Yu Gothic" w:hAnsi="Yu Gothic" w:eastAsia="Yu Gothic"/>
                <w:b/>
                <w:sz w:val="15"/>
              </w:rPr>
              <w:t>項目</w:t>
            </w:r>
          </w:p>
        </w:tc>
        <w:tc>
          <w:tcPr>
            <w:tcW w:type="dxa" w:w="8023"/>
            <w:shd w:fill="F2F4F7"/>
            <w:vAlign w:val="center"/>
            <w:tcMar>
              <w:top w:w="80" w:type="dxa"/>
              <w:bottom w:w="80" w:type="dxa"/>
              <w:start w:w="120" w:type="dxa"/>
              <w:end w:w="120" w:type="dxa"/>
            </w:tcMar>
          </w:tcPr>
          <w:p>
            <w:pPr>
              <w:jc w:val="center"/>
            </w:pPr>
            <w:r>
              <w:rPr>
                <w:rFonts w:ascii="Yu Gothic" w:hAnsi="Yu Gothic" w:eastAsia="Yu Gothic"/>
                <w:b/>
                <w:sz w:val="15"/>
              </w:rPr>
              <w:t>条件</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channel数</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8</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ULA間隔</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6.0 m</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aperture</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42.0 m</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sample rate</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8192 Hz</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FFT長</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512 sample</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分析幅</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16 Hz</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source</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60 deg、64--128 Hz、各bin中心</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source帯域積分level</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0 dB re input RMS</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channel雑音power</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0.01 re input RMS^2/bin/channel</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beam grid</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0--180 deg、10 deg刻み</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EBAE</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DL=1、sigm_a=10、sigm_b=0.5、L=M^2=64</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MVDR</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trace平均の0.001倍loading</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FIR tap</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16、32、64、128、256、512</w:t>
            </w:r>
          </w:p>
        </w:tc>
      </w:tr>
    </w:tbl>
    <w:p>
      <w:pPr>
        <w:spacing w:after="40"/>
      </w:pPr>
    </w:p>
    <w:p>
      <w:pPr>
        <w:spacing w:after="120" w:line="264" w:lineRule="auto"/>
      </w:pPr>
      <w:r>
        <w:rPr>
          <w:rFonts w:ascii="Yu Gothic" w:hAnsi="Yu Gothic" w:eastAsia="Yu Gothic"/>
          <w:b w:val="0"/>
          <w:sz w:val="21"/>
        </w:rPr>
        <w:t>対象帯域上端128 Hzの波長は約11.72 mであり、半波長は約5.86 mである。6.0 m間隔は上端で半波長をわずかに超えるため、128 Hz近傍では空間alias境界に近い。今回はFIR時間支持の差を出す長大開口条件として使用するが、grating lobe採否には使用しない。</w:t>
      </w:r>
    </w:p>
    <w:p>
      <w:pPr>
        <w:spacing w:after="120" w:line="264" w:lineRule="auto"/>
      </w:pPr>
      <w:r>
        <w:rPr>
          <w:rFonts w:ascii="Yu Gothic" w:hAnsi="Yu Gothic" w:eastAsia="Yu Gothic"/>
          <w:b w:val="0"/>
          <w:sz w:val="21"/>
        </w:rPr>
        <w:t>full DFT重みから実適用応答conj(w)をIFFTし、beamごとに全channel共通の連続circular tap窓を選んだ。channelごとに異なるtap窓を許すと、暗黙のchannel別整数遅延を導入して直接方式を有利にするため禁止した。選択tap以外を0にし、FFTで重みを再構成した。</w:t>
      </w:r>
    </w:p>
    <w:p>
      <w:pPr>
        <w:pStyle w:val="Heading3"/>
      </w:pPr>
      <w:r>
        <w:rPr>
          <w:rFonts w:ascii="Yu Gothic" w:hAnsi="Yu Gothic" w:eastAsia="Yu Gothic"/>
          <w:b/>
          <w:color w:val="1F4D78"/>
          <w:sz w:val="24"/>
        </w:rPr>
        <w:t>11.3 完成重みの同値性</w:t>
      </w:r>
    </w:p>
    <w:p>
      <w:pPr>
        <w:spacing w:after="120" w:line="264" w:lineRule="auto"/>
      </w:pPr>
      <w:r>
        <w:rPr>
          <w:rFonts w:ascii="Yu Gothic" w:hAnsi="Yu Gothic" w:eastAsia="Yu Gothic"/>
          <w:b w:val="0"/>
          <w:sz w:val="21"/>
        </w:rPr>
        <w:t>元入力座標へ戻したfull DFT重みの相対誤差は次であった。</w:t>
      </w:r>
    </w:p>
    <w:tbl>
      <w:tblPr>
        <w:tblStyle w:val="TableGrid"/>
        <w:tblW w:type="dxa" w:w="9360"/>
        <w:jc w:val="left"/>
        <w:tblLayout w:type="fixed"/>
        <w:tblLook w:firstColumn="1" w:firstRow="1" w:lastColumn="0" w:lastRow="0" w:noHBand="0" w:noVBand="1" w:val="04A0"/>
        <w:tblInd w:w="120" w:type="dxa"/>
      </w:tblPr>
      <w:tblGrid>
        <w:gridCol w:w="1872"/>
        <w:gridCol w:w="1872"/>
        <w:gridCol w:w="5616"/>
      </w:tblGrid>
      <w:tr>
        <w:trPr>
          <w:tblHeader w:val="true"/>
        </w:trPr>
        <w:tc>
          <w:tcPr>
            <w:tcW w:type="dxa" w:w="1872"/>
            <w:shd w:fill="F2F4F7"/>
            <w:vAlign w:val="center"/>
            <w:tcMar>
              <w:top w:w="80" w:type="dxa"/>
              <w:bottom w:w="80" w:type="dxa"/>
              <w:start w:w="120" w:type="dxa"/>
              <w:end w:w="120" w:type="dxa"/>
            </w:tcMar>
          </w:tcPr>
          <w:p>
            <w:pPr>
              <w:jc w:val="center"/>
            </w:pPr>
            <w:r>
              <w:rPr>
                <w:rFonts w:ascii="Yu Gothic" w:hAnsi="Yu Gothic" w:eastAsia="Yu Gothic"/>
                <w:b/>
                <w:sz w:val="15"/>
              </w:rPr>
              <w:t>アルゴリズム</w:t>
            </w:r>
          </w:p>
        </w:tc>
        <w:tc>
          <w:tcPr>
            <w:tcW w:type="dxa" w:w="1872"/>
            <w:shd w:fill="F2F4F7"/>
            <w:vAlign w:val="center"/>
            <w:tcMar>
              <w:top w:w="80" w:type="dxa"/>
              <w:bottom w:w="80" w:type="dxa"/>
              <w:start w:w="120" w:type="dxa"/>
              <w:end w:w="120" w:type="dxa"/>
            </w:tcMar>
          </w:tcPr>
          <w:p>
            <w:pPr>
              <w:jc w:val="center"/>
            </w:pPr>
            <w:r>
              <w:rPr>
                <w:rFonts w:ascii="Yu Gothic" w:hAnsi="Yu Gothic" w:eastAsia="Yu Gothic"/>
                <w:b/>
                <w:sz w:val="15"/>
              </w:rPr>
              <w:t>S1対S2a</w:t>
            </w:r>
          </w:p>
        </w:tc>
        <w:tc>
          <w:tcPr>
            <w:tcW w:type="dxa" w:w="5616"/>
            <w:shd w:fill="F2F4F7"/>
            <w:vAlign w:val="center"/>
            <w:tcMar>
              <w:top w:w="80" w:type="dxa"/>
              <w:bottom w:w="80" w:type="dxa"/>
              <w:start w:w="120" w:type="dxa"/>
              <w:end w:w="120" w:type="dxa"/>
            </w:tcMar>
          </w:tcPr>
          <w:p>
            <w:pPr>
              <w:jc w:val="center"/>
            </w:pPr>
            <w:r>
              <w:rPr>
                <w:rFonts w:ascii="Yu Gothic" w:hAnsi="Yu Gothic" w:eastAsia="Yu Gothic"/>
                <w:b/>
                <w:sz w:val="15"/>
              </w:rPr>
              <w:t>T1対T2a</w:t>
            </w:r>
          </w:p>
        </w:tc>
      </w:tr>
      <w:tr>
        <w:tc>
          <w:tcPr>
            <w:tcW w:type="dxa" w:w="1872"/>
            <w:vAlign w:val="center"/>
            <w:tcMar>
              <w:top w:w="80" w:type="dxa"/>
              <w:bottom w:w="80" w:type="dxa"/>
              <w:start w:w="120" w:type="dxa"/>
              <w:end w:w="120" w:type="dxa"/>
            </w:tcMar>
          </w:tcPr>
          <w:p>
            <w:pPr>
              <w:jc w:val="center"/>
            </w:pPr>
            <w:r>
              <w:rPr>
                <w:rFonts w:ascii="Yu Gothic" w:hAnsi="Yu Gothic" w:eastAsia="Yu Gothic"/>
                <w:b w:val="0"/>
                <w:sz w:val="15"/>
              </w:rPr>
              <w:t>EBAE</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1.274e-15</w:t>
            </w:r>
          </w:p>
        </w:tc>
        <w:tc>
          <w:tcPr>
            <w:tcW w:type="dxa" w:w="5616"/>
            <w:vAlign w:val="center"/>
            <w:tcMar>
              <w:top w:w="80" w:type="dxa"/>
              <w:bottom w:w="80" w:type="dxa"/>
              <w:start w:w="120" w:type="dxa"/>
              <w:end w:w="120" w:type="dxa"/>
            </w:tcMar>
          </w:tcPr>
          <w:p>
            <w:pPr>
              <w:jc w:val="left"/>
            </w:pPr>
            <w:r>
              <w:rPr>
                <w:rFonts w:ascii="Yu Gothic" w:hAnsi="Yu Gothic" w:eastAsia="Yu Gothic"/>
                <w:b w:val="0"/>
                <w:sz w:val="15"/>
              </w:rPr>
              <w:t>1.139e-15</w:t>
            </w:r>
          </w:p>
        </w:tc>
      </w:tr>
      <w:tr>
        <w:tc>
          <w:tcPr>
            <w:tcW w:type="dxa" w:w="1872"/>
            <w:vAlign w:val="center"/>
            <w:tcMar>
              <w:top w:w="80" w:type="dxa"/>
              <w:bottom w:w="80" w:type="dxa"/>
              <w:start w:w="120" w:type="dxa"/>
              <w:end w:w="120" w:type="dxa"/>
            </w:tcMar>
          </w:tcPr>
          <w:p>
            <w:pPr>
              <w:jc w:val="center"/>
            </w:pPr>
            <w:r>
              <w:rPr>
                <w:rFonts w:ascii="Yu Gothic" w:hAnsi="Yu Gothic" w:eastAsia="Yu Gothic"/>
                <w:b w:val="0"/>
                <w:sz w:val="15"/>
              </w:rPr>
              <w:t>MVDR</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1.515e-15</w:t>
            </w:r>
          </w:p>
        </w:tc>
        <w:tc>
          <w:tcPr>
            <w:tcW w:type="dxa" w:w="5616"/>
            <w:vAlign w:val="center"/>
            <w:tcMar>
              <w:top w:w="80" w:type="dxa"/>
              <w:bottom w:w="80" w:type="dxa"/>
              <w:start w:w="120" w:type="dxa"/>
              <w:end w:w="120" w:type="dxa"/>
            </w:tcMar>
          </w:tcPr>
          <w:p>
            <w:pPr>
              <w:jc w:val="left"/>
            </w:pPr>
            <w:r>
              <w:rPr>
                <w:rFonts w:ascii="Yu Gothic" w:hAnsi="Yu Gothic" w:eastAsia="Yu Gothic"/>
                <w:b w:val="0"/>
                <w:sz w:val="15"/>
              </w:rPr>
              <w:t>1.467e-15</w:t>
            </w:r>
          </w:p>
        </w:tc>
      </w:tr>
    </w:tbl>
    <w:p>
      <w:pPr>
        <w:spacing w:after="40"/>
      </w:pPr>
    </w:p>
    <w:p>
      <w:pPr>
        <w:spacing w:after="120" w:line="264" w:lineRule="auto"/>
      </w:pPr>
      <w:r>
        <w:rPr>
          <w:rFonts w:ascii="Yu Gothic" w:hAnsi="Yu Gothic" w:eastAsia="Yu Gothic"/>
          <w:b w:val="0"/>
          <w:sz w:val="21"/>
        </w:rPr>
        <w:t>両アルゴリズムで、正しいS1=S2aおよびT1=T2aが数値誤差内で成立した。したがって、以下のtap長差は方式の完成空間フィルタ差ではなく、整数遅延をFIR外へ括り出したことによる実装差である。</w:t>
      </w:r>
    </w:p>
    <w:p>
      <w:pPr>
        <w:pStyle w:val="Heading3"/>
      </w:pPr>
      <w:r>
        <w:rPr>
          <w:rFonts w:ascii="Yu Gothic" w:hAnsi="Yu Gothic" w:eastAsia="Yu Gothic"/>
          <w:b/>
          <w:color w:val="1F4D78"/>
          <w:sz w:val="24"/>
        </w:rPr>
        <w:t>11.4 EBAE信号数推定</w:t>
      </w:r>
    </w:p>
    <w:p>
      <w:pPr>
        <w:spacing w:after="120" w:line="264" w:lineRule="auto"/>
      </w:pPr>
      <w:r>
        <w:rPr>
          <w:rFonts w:ascii="Yu Gothic" w:hAnsi="Yu Gothic" w:eastAsia="Yu Gothic"/>
          <w:b w:val="0"/>
          <w:sz w:val="21"/>
        </w:rPr>
        <w:t>target beam、source帯域の全10 full-DFT binで、N/E AICとMUSICは次となった。</w:t>
      </w:r>
    </w:p>
    <w:tbl>
      <w:tblPr>
        <w:tblStyle w:val="TableGrid"/>
        <w:tblW w:type="dxa" w:w="9360"/>
        <w:jc w:val="left"/>
        <w:tblLayout w:type="fixed"/>
        <w:tblLook w:firstColumn="1" w:firstRow="1" w:lastColumn="0" w:lastRow="0" w:noHBand="0" w:noVBand="1" w:val="04A0"/>
        <w:tblInd w:w="120" w:type="dxa"/>
      </w:tblPr>
      <w:tblGrid>
        <w:gridCol w:w="1123"/>
        <w:gridCol w:w="1497"/>
        <w:gridCol w:w="6740"/>
      </w:tblGrid>
      <w:tr>
        <w:trPr>
          <w:tblHeader w:val="true"/>
        </w:trPr>
        <w:tc>
          <w:tcPr>
            <w:tcW w:type="dxa" w:w="1123"/>
            <w:shd w:fill="F2F4F7"/>
            <w:vAlign w:val="center"/>
            <w:tcMar>
              <w:top w:w="80" w:type="dxa"/>
              <w:bottom w:w="80" w:type="dxa"/>
              <w:start w:w="120" w:type="dxa"/>
              <w:end w:w="120" w:type="dxa"/>
            </w:tcMar>
          </w:tcPr>
          <w:p>
            <w:pPr>
              <w:jc w:val="center"/>
            </w:pPr>
            <w:r>
              <w:rPr>
                <w:rFonts w:ascii="Yu Gothic" w:hAnsi="Yu Gothic" w:eastAsia="Yu Gothic"/>
                <w:b/>
                <w:sz w:val="15"/>
              </w:rPr>
              <w:t>方式</w:t>
            </w:r>
          </w:p>
        </w:tc>
        <w:tc>
          <w:tcPr>
            <w:tcW w:type="dxa" w:w="1497"/>
            <w:shd w:fill="F2F4F7"/>
            <w:vAlign w:val="center"/>
            <w:tcMar>
              <w:top w:w="80" w:type="dxa"/>
              <w:bottom w:w="80" w:type="dxa"/>
              <w:start w:w="120" w:type="dxa"/>
              <w:end w:w="120" w:type="dxa"/>
            </w:tcMar>
          </w:tcPr>
          <w:p>
            <w:pPr>
              <w:jc w:val="center"/>
            </w:pPr>
            <w:r>
              <w:rPr>
                <w:rFonts w:ascii="Yu Gothic" w:hAnsi="Yu Gothic" w:eastAsia="Yu Gothic"/>
                <w:b/>
                <w:sz w:val="15"/>
              </w:rPr>
              <w:t>推定Ns</w:t>
            </w:r>
          </w:p>
        </w:tc>
        <w:tc>
          <w:tcPr>
            <w:tcW w:type="dxa" w:w="6740"/>
            <w:shd w:fill="F2F4F7"/>
            <w:vAlign w:val="center"/>
            <w:tcMar>
              <w:top w:w="80" w:type="dxa"/>
              <w:bottom w:w="80" w:type="dxa"/>
              <w:start w:w="120" w:type="dxa"/>
              <w:end w:w="120" w:type="dxa"/>
            </w:tcMar>
          </w:tcPr>
          <w:p>
            <w:pPr>
              <w:jc w:val="center"/>
            </w:pPr>
            <w:r>
              <w:rPr>
                <w:rFonts w:ascii="Yu Gothic" w:hAnsi="Yu Gothic" w:eastAsia="Yu Gothic"/>
                <w:b/>
                <w:sz w:val="15"/>
              </w:rPr>
              <w:t>MUSIC第1対応beam</w:t>
            </w:r>
          </w:p>
        </w:tc>
      </w:tr>
      <w:tr>
        <w:tc>
          <w:tcPr>
            <w:tcW w:type="dxa" w:w="1123"/>
            <w:vAlign w:val="center"/>
            <w:tcMar>
              <w:top w:w="80" w:type="dxa"/>
              <w:bottom w:w="80" w:type="dxa"/>
              <w:start w:w="120" w:type="dxa"/>
              <w:end w:w="120" w:type="dxa"/>
            </w:tcMar>
          </w:tcPr>
          <w:p>
            <w:pPr>
              <w:jc w:val="center"/>
            </w:pPr>
            <w:r>
              <w:rPr>
                <w:rFonts w:ascii="Yu Gothic" w:hAnsi="Yu Gothic" w:eastAsia="Yu Gothic"/>
                <w:b w:val="0"/>
                <w:sz w:val="15"/>
              </w:rPr>
              <w:t>S1</w:t>
            </w:r>
          </w:p>
        </w:tc>
        <w:tc>
          <w:tcPr>
            <w:tcW w:type="dxa" w:w="1497"/>
            <w:vAlign w:val="center"/>
            <w:tcMar>
              <w:top w:w="80" w:type="dxa"/>
              <w:bottom w:w="80" w:type="dxa"/>
              <w:start w:w="120" w:type="dxa"/>
              <w:end w:w="120" w:type="dxa"/>
            </w:tcMar>
          </w:tcPr>
          <w:p>
            <w:pPr>
              <w:jc w:val="center"/>
            </w:pPr>
            <w:r>
              <w:rPr>
                <w:rFonts w:ascii="Yu Gothic" w:hAnsi="Yu Gothic" w:eastAsia="Yu Gothic"/>
                <w:b w:val="0"/>
                <w:sz w:val="15"/>
              </w:rPr>
              <w:t>2</w:t>
            </w:r>
          </w:p>
        </w:tc>
        <w:tc>
          <w:tcPr>
            <w:tcW w:type="dxa" w:w="6740"/>
            <w:vAlign w:val="center"/>
            <w:tcMar>
              <w:top w:w="80" w:type="dxa"/>
              <w:bottom w:w="80" w:type="dxa"/>
              <w:start w:w="120" w:type="dxa"/>
              <w:end w:w="120" w:type="dxa"/>
            </w:tcMar>
          </w:tcPr>
          <w:p>
            <w:pPr>
              <w:jc w:val="left"/>
            </w:pPr>
            <w:r>
              <w:rPr>
                <w:rFonts w:ascii="Yu Gothic" w:hAnsi="Yu Gothic" w:eastAsia="Yu Gothic"/>
                <w:b w:val="0"/>
                <w:sz w:val="15"/>
              </w:rPr>
              <w:t>60 deg</w:t>
            </w:r>
          </w:p>
        </w:tc>
      </w:tr>
      <w:tr>
        <w:tc>
          <w:tcPr>
            <w:tcW w:type="dxa" w:w="1123"/>
            <w:vAlign w:val="center"/>
            <w:tcMar>
              <w:top w:w="80" w:type="dxa"/>
              <w:bottom w:w="80" w:type="dxa"/>
              <w:start w:w="120" w:type="dxa"/>
              <w:end w:w="120" w:type="dxa"/>
            </w:tcMar>
          </w:tcPr>
          <w:p>
            <w:pPr>
              <w:jc w:val="center"/>
            </w:pPr>
            <w:r>
              <w:rPr>
                <w:rFonts w:ascii="Yu Gothic" w:hAnsi="Yu Gothic" w:eastAsia="Yu Gothic"/>
                <w:b w:val="0"/>
                <w:sz w:val="15"/>
              </w:rPr>
              <w:t>S2a</w:t>
            </w:r>
          </w:p>
        </w:tc>
        <w:tc>
          <w:tcPr>
            <w:tcW w:type="dxa" w:w="1497"/>
            <w:vAlign w:val="center"/>
            <w:tcMar>
              <w:top w:w="80" w:type="dxa"/>
              <w:bottom w:w="80" w:type="dxa"/>
              <w:start w:w="120" w:type="dxa"/>
              <w:end w:w="120" w:type="dxa"/>
            </w:tcMar>
          </w:tcPr>
          <w:p>
            <w:pPr>
              <w:jc w:val="center"/>
            </w:pPr>
            <w:r>
              <w:rPr>
                <w:rFonts w:ascii="Yu Gothic" w:hAnsi="Yu Gothic" w:eastAsia="Yu Gothic"/>
                <w:b w:val="0"/>
                <w:sz w:val="15"/>
              </w:rPr>
              <w:t>2</w:t>
            </w:r>
          </w:p>
        </w:tc>
        <w:tc>
          <w:tcPr>
            <w:tcW w:type="dxa" w:w="6740"/>
            <w:vAlign w:val="center"/>
            <w:tcMar>
              <w:top w:w="80" w:type="dxa"/>
              <w:bottom w:w="80" w:type="dxa"/>
              <w:start w:w="120" w:type="dxa"/>
              <w:end w:w="120" w:type="dxa"/>
            </w:tcMar>
          </w:tcPr>
          <w:p>
            <w:pPr>
              <w:jc w:val="left"/>
            </w:pPr>
            <w:r>
              <w:rPr>
                <w:rFonts w:ascii="Yu Gothic" w:hAnsi="Yu Gothic" w:eastAsia="Yu Gothic"/>
                <w:b w:val="0"/>
                <w:sz w:val="15"/>
              </w:rPr>
              <w:t>60 deg</w:t>
            </w:r>
          </w:p>
        </w:tc>
      </w:tr>
      <w:tr>
        <w:tc>
          <w:tcPr>
            <w:tcW w:type="dxa" w:w="1123"/>
            <w:vAlign w:val="center"/>
            <w:tcMar>
              <w:top w:w="80" w:type="dxa"/>
              <w:bottom w:w="80" w:type="dxa"/>
              <w:start w:w="120" w:type="dxa"/>
              <w:end w:w="120" w:type="dxa"/>
            </w:tcMar>
          </w:tcPr>
          <w:p>
            <w:pPr>
              <w:jc w:val="center"/>
            </w:pPr>
            <w:r>
              <w:rPr>
                <w:rFonts w:ascii="Yu Gothic" w:hAnsi="Yu Gothic" w:eastAsia="Yu Gothic"/>
                <w:b w:val="0"/>
                <w:sz w:val="15"/>
              </w:rPr>
              <w:t>T1</w:t>
            </w:r>
          </w:p>
        </w:tc>
        <w:tc>
          <w:tcPr>
            <w:tcW w:type="dxa" w:w="1497"/>
            <w:vAlign w:val="center"/>
            <w:tcMar>
              <w:top w:w="80" w:type="dxa"/>
              <w:bottom w:w="80" w:type="dxa"/>
              <w:start w:w="120" w:type="dxa"/>
              <w:end w:w="120" w:type="dxa"/>
            </w:tcMar>
          </w:tcPr>
          <w:p>
            <w:pPr>
              <w:jc w:val="center"/>
            </w:pPr>
            <w:r>
              <w:rPr>
                <w:rFonts w:ascii="Yu Gothic" w:hAnsi="Yu Gothic" w:eastAsia="Yu Gothic"/>
                <w:b w:val="0"/>
                <w:sz w:val="15"/>
              </w:rPr>
              <w:t>1</w:t>
            </w:r>
          </w:p>
        </w:tc>
        <w:tc>
          <w:tcPr>
            <w:tcW w:type="dxa" w:w="6740"/>
            <w:vAlign w:val="center"/>
            <w:tcMar>
              <w:top w:w="80" w:type="dxa"/>
              <w:bottom w:w="80" w:type="dxa"/>
              <w:start w:w="120" w:type="dxa"/>
              <w:end w:w="120" w:type="dxa"/>
            </w:tcMar>
          </w:tcPr>
          <w:p>
            <w:pPr>
              <w:jc w:val="left"/>
            </w:pPr>
            <w:r>
              <w:rPr>
                <w:rFonts w:ascii="Yu Gothic" w:hAnsi="Yu Gothic" w:eastAsia="Yu Gothic"/>
                <w:b w:val="0"/>
                <w:sz w:val="15"/>
              </w:rPr>
              <w:t>60 deg</w:t>
            </w:r>
          </w:p>
        </w:tc>
      </w:tr>
      <w:tr>
        <w:tc>
          <w:tcPr>
            <w:tcW w:type="dxa" w:w="1123"/>
            <w:vAlign w:val="center"/>
            <w:tcMar>
              <w:top w:w="80" w:type="dxa"/>
              <w:bottom w:w="80" w:type="dxa"/>
              <w:start w:w="120" w:type="dxa"/>
              <w:end w:w="120" w:type="dxa"/>
            </w:tcMar>
          </w:tcPr>
          <w:p>
            <w:pPr>
              <w:jc w:val="center"/>
            </w:pPr>
            <w:r>
              <w:rPr>
                <w:rFonts w:ascii="Yu Gothic" w:hAnsi="Yu Gothic" w:eastAsia="Yu Gothic"/>
                <w:b w:val="0"/>
                <w:sz w:val="15"/>
              </w:rPr>
              <w:t>T2a</w:t>
            </w:r>
          </w:p>
        </w:tc>
        <w:tc>
          <w:tcPr>
            <w:tcW w:type="dxa" w:w="1497"/>
            <w:vAlign w:val="center"/>
            <w:tcMar>
              <w:top w:w="80" w:type="dxa"/>
              <w:bottom w:w="80" w:type="dxa"/>
              <w:start w:w="120" w:type="dxa"/>
              <w:end w:w="120" w:type="dxa"/>
            </w:tcMar>
          </w:tcPr>
          <w:p>
            <w:pPr>
              <w:jc w:val="center"/>
            </w:pPr>
            <w:r>
              <w:rPr>
                <w:rFonts w:ascii="Yu Gothic" w:hAnsi="Yu Gothic" w:eastAsia="Yu Gothic"/>
                <w:b w:val="0"/>
                <w:sz w:val="15"/>
              </w:rPr>
              <w:t>1</w:t>
            </w:r>
          </w:p>
        </w:tc>
        <w:tc>
          <w:tcPr>
            <w:tcW w:type="dxa" w:w="6740"/>
            <w:vAlign w:val="center"/>
            <w:tcMar>
              <w:top w:w="80" w:type="dxa"/>
              <w:bottom w:w="80" w:type="dxa"/>
              <w:start w:w="120" w:type="dxa"/>
              <w:end w:w="120" w:type="dxa"/>
            </w:tcMar>
          </w:tcPr>
          <w:p>
            <w:pPr>
              <w:jc w:val="left"/>
            </w:pPr>
            <w:r>
              <w:rPr>
                <w:rFonts w:ascii="Yu Gothic" w:hAnsi="Yu Gothic" w:eastAsia="Yu Gothic"/>
                <w:b w:val="0"/>
                <w:sz w:val="15"/>
              </w:rPr>
              <w:t>60 deg</w:t>
            </w:r>
          </w:p>
        </w:tc>
      </w:tr>
    </w:tbl>
    <w:p>
      <w:pPr>
        <w:spacing w:after="40"/>
      </w:pPr>
    </w:p>
    <w:p>
      <w:pPr>
        <w:spacing w:after="120" w:line="264" w:lineRule="auto"/>
      </w:pPr>
      <w:r>
        <w:rPr>
          <w:rFonts w:ascii="Yu Gothic" w:hAnsi="Yu Gothic" w:eastAsia="Yu Gothic"/>
          <w:b w:val="0"/>
          <w:sz w:val="21"/>
        </w:rPr>
        <w:t>S1とS2aは同じ固有値を持つため信号数2で一致し、T1とT2aも信号数1で一致した。単一sourceにもかかわらずS1/S2aが2を推定したのは、長大開口と16 Hz幅により同一時間block共分散の信号powerが複数固有modeへ分散したためである。方位別時間切り出しT1/T2aは候補60 degで残留遅延を減らし、rank-1に近い信号部分空間を回復した。</w:t>
      </w:r>
    </w:p>
    <w:p>
      <w:pPr>
        <w:spacing w:after="120" w:line="264" w:lineRule="auto"/>
      </w:pPr>
      <w:r>
        <w:rPr>
          <w:rFonts w:ascii="Yu Gothic" w:hAnsi="Yu Gothic" w:eastAsia="Yu Gothic"/>
          <w:b w:val="0"/>
          <w:sz w:val="21"/>
        </w:rPr>
        <w:t>これはS1からS2aへの位相変換では共分散coherenceが改善しない一方、T1/T2aでは改善するという設計整理と一致する。</w:t>
      </w:r>
    </w:p>
    <w:p>
      <w:pPr>
        <w:pStyle w:val="Heading3"/>
      </w:pPr>
      <w:r>
        <w:rPr>
          <w:rFonts w:ascii="Yu Gothic" w:hAnsi="Yu Gothic" w:eastAsia="Yu Gothic"/>
          <w:b/>
          <w:color w:val="1F4D78"/>
          <w:sz w:val="24"/>
        </w:rPr>
        <w:t>11.5 FIR再構成結果</w:t>
      </w:r>
    </w:p>
    <w:p>
      <w:pPr>
        <w:spacing w:after="120" w:line="264" w:lineRule="auto"/>
      </w:pPr>
      <w:r>
        <w:rPr>
          <w:rFonts w:ascii="Yu Gothic" w:hAnsi="Yu Gothic" w:eastAsia="Yu Gothic"/>
          <w:b w:val="0"/>
          <w:sz w:val="21"/>
        </w:rPr>
        <w:t>target beamに対する代表値を次に示す。weight errorはsource帯域の全beam・全channel相対norm、energyはtarget beamの採用tap内energy比、target deltaはfull DFT完成重みに対する帯域積分level差である。</w:t>
      </w:r>
    </w:p>
    <w:p>
      <w:pPr>
        <w:pStyle w:val="Heading3"/>
      </w:pPr>
      <w:r>
        <w:rPr>
          <w:rFonts w:ascii="Yu Gothic" w:hAnsi="Yu Gothic" w:eastAsia="Yu Gothic"/>
          <w:b/>
          <w:color w:val="1F4D78"/>
          <w:sz w:val="24"/>
        </w:rPr>
        <w:t>EBAE</w:t>
      </w:r>
    </w:p>
    <w:tbl>
      <w:tblPr>
        <w:tblStyle w:val="TableGrid"/>
        <w:tblW w:type="dxa" w:w="9360"/>
        <w:jc w:val="left"/>
        <w:tblLayout w:type="fixed"/>
        <w:tblLook w:firstColumn="1" w:firstRow="1" w:lastColumn="0" w:lastRow="0" w:noHBand="0" w:noVBand="1" w:val="04A0"/>
        <w:tblInd w:w="120" w:type="dxa"/>
      </w:tblPr>
      <w:tblGrid>
        <w:gridCol w:w="668"/>
        <w:gridCol w:w="668"/>
        <w:gridCol w:w="2674"/>
        <w:gridCol w:w="1337"/>
        <w:gridCol w:w="4013"/>
      </w:tblGrid>
      <w:tr>
        <w:trPr>
          <w:tblHeader w:val="true"/>
        </w:trPr>
        <w:tc>
          <w:tcPr>
            <w:tcW w:type="dxa" w:w="668"/>
            <w:shd w:fill="F2F4F7"/>
            <w:vAlign w:val="center"/>
            <w:tcMar>
              <w:top w:w="80" w:type="dxa"/>
              <w:bottom w:w="80" w:type="dxa"/>
              <w:start w:w="120" w:type="dxa"/>
              <w:end w:w="120" w:type="dxa"/>
            </w:tcMar>
          </w:tcPr>
          <w:p>
            <w:pPr>
              <w:jc w:val="center"/>
            </w:pPr>
            <w:r>
              <w:rPr>
                <w:rFonts w:ascii="Yu Gothic" w:hAnsi="Yu Gothic" w:eastAsia="Yu Gothic"/>
                <w:b/>
                <w:sz w:val="15"/>
              </w:rPr>
              <w:t>方式</w:t>
            </w:r>
          </w:p>
        </w:tc>
        <w:tc>
          <w:tcPr>
            <w:tcW w:type="dxa" w:w="668"/>
            <w:shd w:fill="F2F4F7"/>
            <w:vAlign w:val="center"/>
            <w:tcMar>
              <w:top w:w="80" w:type="dxa"/>
              <w:bottom w:w="80" w:type="dxa"/>
              <w:start w:w="120" w:type="dxa"/>
              <w:end w:w="120" w:type="dxa"/>
            </w:tcMar>
          </w:tcPr>
          <w:p>
            <w:pPr>
              <w:jc w:val="center"/>
            </w:pPr>
            <w:r>
              <w:rPr>
                <w:rFonts w:ascii="Yu Gothic" w:hAnsi="Yu Gothic" w:eastAsia="Yu Gothic"/>
                <w:b/>
                <w:sz w:val="15"/>
              </w:rPr>
              <w:t>tap</w:t>
            </w:r>
          </w:p>
        </w:tc>
        <w:tc>
          <w:tcPr>
            <w:tcW w:type="dxa" w:w="2674"/>
            <w:shd w:fill="F2F4F7"/>
            <w:vAlign w:val="center"/>
            <w:tcMar>
              <w:top w:w="80" w:type="dxa"/>
              <w:bottom w:w="80" w:type="dxa"/>
              <w:start w:w="120" w:type="dxa"/>
              <w:end w:w="120" w:type="dxa"/>
            </w:tcMar>
          </w:tcPr>
          <w:p>
            <w:pPr>
              <w:jc w:val="center"/>
            </w:pPr>
            <w:r>
              <w:rPr>
                <w:rFonts w:ascii="Yu Gothic" w:hAnsi="Yu Gothic" w:eastAsia="Yu Gothic"/>
                <w:b/>
                <w:sz w:val="15"/>
              </w:rPr>
              <w:t>weight error</w:t>
            </w:r>
          </w:p>
        </w:tc>
        <w:tc>
          <w:tcPr>
            <w:tcW w:type="dxa" w:w="1337"/>
            <w:shd w:fill="F2F4F7"/>
            <w:vAlign w:val="center"/>
            <w:tcMar>
              <w:top w:w="80" w:type="dxa"/>
              <w:bottom w:w="80" w:type="dxa"/>
              <w:start w:w="120" w:type="dxa"/>
              <w:end w:w="120" w:type="dxa"/>
            </w:tcMar>
          </w:tcPr>
          <w:p>
            <w:pPr>
              <w:jc w:val="center"/>
            </w:pPr>
            <w:r>
              <w:rPr>
                <w:rFonts w:ascii="Yu Gothic" w:hAnsi="Yu Gothic" w:eastAsia="Yu Gothic"/>
                <w:b/>
                <w:sz w:val="15"/>
              </w:rPr>
              <w:t>energy</w:t>
            </w:r>
          </w:p>
        </w:tc>
        <w:tc>
          <w:tcPr>
            <w:tcW w:type="dxa" w:w="4013"/>
            <w:shd w:fill="F2F4F7"/>
            <w:vAlign w:val="center"/>
            <w:tcMar>
              <w:top w:w="80" w:type="dxa"/>
              <w:bottom w:w="80" w:type="dxa"/>
              <w:start w:w="120" w:type="dxa"/>
              <w:end w:w="120" w:type="dxa"/>
            </w:tcMar>
          </w:tcPr>
          <w:p>
            <w:pPr>
              <w:jc w:val="center"/>
            </w:pPr>
            <w:r>
              <w:rPr>
                <w:rFonts w:ascii="Yu Gothic" w:hAnsi="Yu Gothic" w:eastAsia="Yu Gothic"/>
                <w:b/>
                <w:sz w:val="15"/>
              </w:rPr>
              <w:t>target delta</w:t>
            </w:r>
          </w:p>
        </w:tc>
      </w:tr>
      <w:tr>
        <w:tc>
          <w:tcPr>
            <w:tcW w:type="dxa" w:w="668"/>
            <w:vAlign w:val="center"/>
            <w:tcMar>
              <w:top w:w="80" w:type="dxa"/>
              <w:bottom w:w="80" w:type="dxa"/>
              <w:start w:w="120" w:type="dxa"/>
              <w:end w:w="120" w:type="dxa"/>
            </w:tcMar>
          </w:tcPr>
          <w:p>
            <w:pPr>
              <w:jc w:val="center"/>
            </w:pPr>
            <w:r>
              <w:rPr>
                <w:rFonts w:ascii="Yu Gothic" w:hAnsi="Yu Gothic" w:eastAsia="Yu Gothic"/>
                <w:b w:val="0"/>
                <w:sz w:val="15"/>
              </w:rPr>
              <w:t>S1</w:t>
            </w:r>
          </w:p>
        </w:tc>
        <w:tc>
          <w:tcPr>
            <w:tcW w:type="dxa" w:w="668"/>
            <w:vAlign w:val="center"/>
            <w:tcMar>
              <w:top w:w="80" w:type="dxa"/>
              <w:bottom w:w="80" w:type="dxa"/>
              <w:start w:w="120" w:type="dxa"/>
              <w:end w:w="120" w:type="dxa"/>
            </w:tcMar>
          </w:tcPr>
          <w:p>
            <w:pPr>
              <w:jc w:val="center"/>
            </w:pPr>
            <w:r>
              <w:rPr>
                <w:rFonts w:ascii="Yu Gothic" w:hAnsi="Yu Gothic" w:eastAsia="Yu Gothic"/>
                <w:b w:val="0"/>
                <w:sz w:val="15"/>
              </w:rPr>
              <w:t>32</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0.823</w:t>
            </w:r>
          </w:p>
        </w:tc>
        <w:tc>
          <w:tcPr>
            <w:tcW w:type="dxa" w:w="1337"/>
            <w:vAlign w:val="center"/>
            <w:tcMar>
              <w:top w:w="80" w:type="dxa"/>
              <w:bottom w:w="80" w:type="dxa"/>
              <w:start w:w="120" w:type="dxa"/>
              <w:end w:w="120" w:type="dxa"/>
            </w:tcMar>
          </w:tcPr>
          <w:p>
            <w:pPr>
              <w:jc w:val="center"/>
            </w:pPr>
            <w:r>
              <w:rPr>
                <w:rFonts w:ascii="Yu Gothic" w:hAnsi="Yu Gothic" w:eastAsia="Yu Gothic"/>
                <w:b w:val="0"/>
                <w:sz w:val="15"/>
              </w:rPr>
              <w:t>0.252</w:t>
            </w:r>
          </w:p>
        </w:tc>
        <w:tc>
          <w:tcPr>
            <w:tcW w:type="dxa" w:w="4013"/>
            <w:vAlign w:val="center"/>
            <w:tcMar>
              <w:top w:w="80" w:type="dxa"/>
              <w:bottom w:w="80" w:type="dxa"/>
              <w:start w:w="120" w:type="dxa"/>
              <w:end w:w="120" w:type="dxa"/>
            </w:tcMar>
          </w:tcPr>
          <w:p>
            <w:pPr>
              <w:jc w:val="left"/>
            </w:pPr>
            <w:r>
              <w:rPr>
                <w:rFonts w:ascii="Yu Gothic" w:hAnsi="Yu Gothic" w:eastAsia="Yu Gothic"/>
                <w:b w:val="0"/>
                <w:sz w:val="15"/>
              </w:rPr>
              <w:t>-11.517 dB re reference</w:t>
            </w:r>
          </w:p>
        </w:tc>
      </w:tr>
      <w:tr>
        <w:tc>
          <w:tcPr>
            <w:tcW w:type="dxa" w:w="668"/>
            <w:vAlign w:val="center"/>
            <w:tcMar>
              <w:top w:w="80" w:type="dxa"/>
              <w:bottom w:w="80" w:type="dxa"/>
              <w:start w:w="120" w:type="dxa"/>
              <w:end w:w="120" w:type="dxa"/>
            </w:tcMar>
          </w:tcPr>
          <w:p>
            <w:pPr>
              <w:jc w:val="center"/>
            </w:pPr>
            <w:r>
              <w:rPr>
                <w:rFonts w:ascii="Yu Gothic" w:hAnsi="Yu Gothic" w:eastAsia="Yu Gothic"/>
                <w:b w:val="0"/>
                <w:sz w:val="15"/>
              </w:rPr>
              <w:t>S2a</w:t>
            </w:r>
          </w:p>
        </w:tc>
        <w:tc>
          <w:tcPr>
            <w:tcW w:type="dxa" w:w="668"/>
            <w:vAlign w:val="center"/>
            <w:tcMar>
              <w:top w:w="80" w:type="dxa"/>
              <w:bottom w:w="80" w:type="dxa"/>
              <w:start w:w="120" w:type="dxa"/>
              <w:end w:w="120" w:type="dxa"/>
            </w:tcMar>
          </w:tcPr>
          <w:p>
            <w:pPr>
              <w:jc w:val="center"/>
            </w:pPr>
            <w:r>
              <w:rPr>
                <w:rFonts w:ascii="Yu Gothic" w:hAnsi="Yu Gothic" w:eastAsia="Yu Gothic"/>
                <w:b w:val="0"/>
                <w:sz w:val="15"/>
              </w:rPr>
              <w:t>32</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0.333</w:t>
            </w:r>
          </w:p>
        </w:tc>
        <w:tc>
          <w:tcPr>
            <w:tcW w:type="dxa" w:w="1337"/>
            <w:vAlign w:val="center"/>
            <w:tcMar>
              <w:top w:w="80" w:type="dxa"/>
              <w:bottom w:w="80" w:type="dxa"/>
              <w:start w:w="120" w:type="dxa"/>
              <w:end w:w="120" w:type="dxa"/>
            </w:tcMar>
          </w:tcPr>
          <w:p>
            <w:pPr>
              <w:jc w:val="center"/>
            </w:pPr>
            <w:r>
              <w:rPr>
                <w:rFonts w:ascii="Yu Gothic" w:hAnsi="Yu Gothic" w:eastAsia="Yu Gothic"/>
                <w:b w:val="0"/>
                <w:sz w:val="15"/>
              </w:rPr>
              <w:t>0.993</w:t>
            </w:r>
          </w:p>
        </w:tc>
        <w:tc>
          <w:tcPr>
            <w:tcW w:type="dxa" w:w="4013"/>
            <w:vAlign w:val="center"/>
            <w:tcMar>
              <w:top w:w="80" w:type="dxa"/>
              <w:bottom w:w="80" w:type="dxa"/>
              <w:start w:w="120" w:type="dxa"/>
              <w:end w:w="120" w:type="dxa"/>
            </w:tcMar>
          </w:tcPr>
          <w:p>
            <w:pPr>
              <w:jc w:val="left"/>
            </w:pPr>
            <w:r>
              <w:rPr>
                <w:rFonts w:ascii="Yu Gothic" w:hAnsi="Yu Gothic" w:eastAsia="Yu Gothic"/>
                <w:b w:val="0"/>
                <w:sz w:val="15"/>
              </w:rPr>
              <w:t>+0.00018 dB re reference</w:t>
            </w:r>
          </w:p>
        </w:tc>
      </w:tr>
      <w:tr>
        <w:tc>
          <w:tcPr>
            <w:tcW w:type="dxa" w:w="668"/>
            <w:vAlign w:val="center"/>
            <w:tcMar>
              <w:top w:w="80" w:type="dxa"/>
              <w:bottom w:w="80" w:type="dxa"/>
              <w:start w:w="120" w:type="dxa"/>
              <w:end w:w="120" w:type="dxa"/>
            </w:tcMar>
          </w:tcPr>
          <w:p>
            <w:pPr>
              <w:jc w:val="center"/>
            </w:pPr>
            <w:r>
              <w:rPr>
                <w:rFonts w:ascii="Yu Gothic" w:hAnsi="Yu Gothic" w:eastAsia="Yu Gothic"/>
                <w:b w:val="0"/>
                <w:sz w:val="15"/>
              </w:rPr>
              <w:t>T1</w:t>
            </w:r>
          </w:p>
        </w:tc>
        <w:tc>
          <w:tcPr>
            <w:tcW w:type="dxa" w:w="668"/>
            <w:vAlign w:val="center"/>
            <w:tcMar>
              <w:top w:w="80" w:type="dxa"/>
              <w:bottom w:w="80" w:type="dxa"/>
              <w:start w:w="120" w:type="dxa"/>
              <w:end w:w="120" w:type="dxa"/>
            </w:tcMar>
          </w:tcPr>
          <w:p>
            <w:pPr>
              <w:jc w:val="center"/>
            </w:pPr>
            <w:r>
              <w:rPr>
                <w:rFonts w:ascii="Yu Gothic" w:hAnsi="Yu Gothic" w:eastAsia="Yu Gothic"/>
                <w:b w:val="0"/>
                <w:sz w:val="15"/>
              </w:rPr>
              <w:t>32</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0.821</w:t>
            </w:r>
          </w:p>
        </w:tc>
        <w:tc>
          <w:tcPr>
            <w:tcW w:type="dxa" w:w="1337"/>
            <w:vAlign w:val="center"/>
            <w:tcMar>
              <w:top w:w="80" w:type="dxa"/>
              <w:bottom w:w="80" w:type="dxa"/>
              <w:start w:w="120" w:type="dxa"/>
              <w:end w:w="120" w:type="dxa"/>
            </w:tcMar>
          </w:tcPr>
          <w:p>
            <w:pPr>
              <w:jc w:val="center"/>
            </w:pPr>
            <w:r>
              <w:rPr>
                <w:rFonts w:ascii="Yu Gothic" w:hAnsi="Yu Gothic" w:eastAsia="Yu Gothic"/>
                <w:b w:val="0"/>
                <w:sz w:val="15"/>
              </w:rPr>
              <w:t>0.252</w:t>
            </w:r>
          </w:p>
        </w:tc>
        <w:tc>
          <w:tcPr>
            <w:tcW w:type="dxa" w:w="4013"/>
            <w:vAlign w:val="center"/>
            <w:tcMar>
              <w:top w:w="80" w:type="dxa"/>
              <w:bottom w:w="80" w:type="dxa"/>
              <w:start w:w="120" w:type="dxa"/>
              <w:end w:w="120" w:type="dxa"/>
            </w:tcMar>
          </w:tcPr>
          <w:p>
            <w:pPr>
              <w:jc w:val="left"/>
            </w:pPr>
            <w:r>
              <w:rPr>
                <w:rFonts w:ascii="Yu Gothic" w:hAnsi="Yu Gothic" w:eastAsia="Yu Gothic"/>
                <w:b w:val="0"/>
                <w:sz w:val="15"/>
              </w:rPr>
              <w:t>-11.517 dB re reference</w:t>
            </w:r>
          </w:p>
        </w:tc>
      </w:tr>
      <w:tr>
        <w:tc>
          <w:tcPr>
            <w:tcW w:type="dxa" w:w="668"/>
            <w:vAlign w:val="center"/>
            <w:tcMar>
              <w:top w:w="80" w:type="dxa"/>
              <w:bottom w:w="80" w:type="dxa"/>
              <w:start w:w="120" w:type="dxa"/>
              <w:end w:w="120" w:type="dxa"/>
            </w:tcMar>
          </w:tcPr>
          <w:p>
            <w:pPr>
              <w:jc w:val="center"/>
            </w:pPr>
            <w:r>
              <w:rPr>
                <w:rFonts w:ascii="Yu Gothic" w:hAnsi="Yu Gothic" w:eastAsia="Yu Gothic"/>
                <w:b w:val="0"/>
                <w:sz w:val="15"/>
              </w:rPr>
              <w:t>T2a</w:t>
            </w:r>
          </w:p>
        </w:tc>
        <w:tc>
          <w:tcPr>
            <w:tcW w:type="dxa" w:w="668"/>
            <w:vAlign w:val="center"/>
            <w:tcMar>
              <w:top w:w="80" w:type="dxa"/>
              <w:bottom w:w="80" w:type="dxa"/>
              <w:start w:w="120" w:type="dxa"/>
              <w:end w:w="120" w:type="dxa"/>
            </w:tcMar>
          </w:tcPr>
          <w:p>
            <w:pPr>
              <w:jc w:val="center"/>
            </w:pPr>
            <w:r>
              <w:rPr>
                <w:rFonts w:ascii="Yu Gothic" w:hAnsi="Yu Gothic" w:eastAsia="Yu Gothic"/>
                <w:b w:val="0"/>
                <w:sz w:val="15"/>
              </w:rPr>
              <w:t>32</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0.311</w:t>
            </w:r>
          </w:p>
        </w:tc>
        <w:tc>
          <w:tcPr>
            <w:tcW w:type="dxa" w:w="1337"/>
            <w:vAlign w:val="center"/>
            <w:tcMar>
              <w:top w:w="80" w:type="dxa"/>
              <w:bottom w:w="80" w:type="dxa"/>
              <w:start w:w="120" w:type="dxa"/>
              <w:end w:w="120" w:type="dxa"/>
            </w:tcMar>
          </w:tcPr>
          <w:p>
            <w:pPr>
              <w:jc w:val="center"/>
            </w:pPr>
            <w:r>
              <w:rPr>
                <w:rFonts w:ascii="Yu Gothic" w:hAnsi="Yu Gothic" w:eastAsia="Yu Gothic"/>
                <w:b w:val="0"/>
                <w:sz w:val="15"/>
              </w:rPr>
              <w:t>0.993</w:t>
            </w:r>
          </w:p>
        </w:tc>
        <w:tc>
          <w:tcPr>
            <w:tcW w:type="dxa" w:w="4013"/>
            <w:vAlign w:val="center"/>
            <w:tcMar>
              <w:top w:w="80" w:type="dxa"/>
              <w:bottom w:w="80" w:type="dxa"/>
              <w:start w:w="120" w:type="dxa"/>
              <w:end w:w="120" w:type="dxa"/>
            </w:tcMar>
          </w:tcPr>
          <w:p>
            <w:pPr>
              <w:jc w:val="left"/>
            </w:pPr>
            <w:r>
              <w:rPr>
                <w:rFonts w:ascii="Yu Gothic" w:hAnsi="Yu Gothic" w:eastAsia="Yu Gothic"/>
                <w:b w:val="0"/>
                <w:sz w:val="15"/>
              </w:rPr>
              <w:t>+0.00018 dB re reference</w:t>
            </w:r>
          </w:p>
        </w:tc>
      </w:tr>
      <w:tr>
        <w:tc>
          <w:tcPr>
            <w:tcW w:type="dxa" w:w="668"/>
            <w:vAlign w:val="center"/>
            <w:tcMar>
              <w:top w:w="80" w:type="dxa"/>
              <w:bottom w:w="80" w:type="dxa"/>
              <w:start w:w="120" w:type="dxa"/>
              <w:end w:w="120" w:type="dxa"/>
            </w:tcMar>
          </w:tcPr>
          <w:p>
            <w:pPr>
              <w:jc w:val="center"/>
            </w:pPr>
            <w:r>
              <w:rPr>
                <w:rFonts w:ascii="Yu Gothic" w:hAnsi="Yu Gothic" w:eastAsia="Yu Gothic"/>
                <w:b w:val="0"/>
                <w:sz w:val="15"/>
              </w:rPr>
              <w:t>S1</w:t>
            </w:r>
          </w:p>
        </w:tc>
        <w:tc>
          <w:tcPr>
            <w:tcW w:type="dxa" w:w="668"/>
            <w:vAlign w:val="center"/>
            <w:tcMar>
              <w:top w:w="80" w:type="dxa"/>
              <w:bottom w:w="80" w:type="dxa"/>
              <w:start w:w="120" w:type="dxa"/>
              <w:end w:w="120" w:type="dxa"/>
            </w:tcMar>
          </w:tcPr>
          <w:p>
            <w:pPr>
              <w:jc w:val="center"/>
            </w:pPr>
            <w:r>
              <w:rPr>
                <w:rFonts w:ascii="Yu Gothic" w:hAnsi="Yu Gothic" w:eastAsia="Yu Gothic"/>
                <w:b w:val="0"/>
                <w:sz w:val="15"/>
              </w:rPr>
              <w:t>128</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0.459</w:t>
            </w:r>
          </w:p>
        </w:tc>
        <w:tc>
          <w:tcPr>
            <w:tcW w:type="dxa" w:w="1337"/>
            <w:vAlign w:val="center"/>
            <w:tcMar>
              <w:top w:w="80" w:type="dxa"/>
              <w:bottom w:w="80" w:type="dxa"/>
              <w:start w:w="120" w:type="dxa"/>
              <w:end w:w="120" w:type="dxa"/>
            </w:tcMar>
          </w:tcPr>
          <w:p>
            <w:pPr>
              <w:jc w:val="center"/>
            </w:pPr>
            <w:r>
              <w:rPr>
                <w:rFonts w:ascii="Yu Gothic" w:hAnsi="Yu Gothic" w:eastAsia="Yu Gothic"/>
                <w:b w:val="0"/>
                <w:sz w:val="15"/>
              </w:rPr>
              <w:t>0.996</w:t>
            </w:r>
          </w:p>
        </w:tc>
        <w:tc>
          <w:tcPr>
            <w:tcW w:type="dxa" w:w="4013"/>
            <w:vAlign w:val="center"/>
            <w:tcMar>
              <w:top w:w="80" w:type="dxa"/>
              <w:bottom w:w="80" w:type="dxa"/>
              <w:start w:w="120" w:type="dxa"/>
              <w:end w:w="120" w:type="dxa"/>
            </w:tcMar>
          </w:tcPr>
          <w:p>
            <w:pPr>
              <w:jc w:val="left"/>
            </w:pPr>
            <w:r>
              <w:rPr>
                <w:rFonts w:ascii="Yu Gothic" w:hAnsi="Yu Gothic" w:eastAsia="Yu Gothic"/>
                <w:b w:val="0"/>
                <w:sz w:val="15"/>
              </w:rPr>
              <w:t>-0.00394 dB re reference</w:t>
            </w:r>
          </w:p>
        </w:tc>
      </w:tr>
      <w:tr>
        <w:tc>
          <w:tcPr>
            <w:tcW w:type="dxa" w:w="668"/>
            <w:vAlign w:val="center"/>
            <w:tcMar>
              <w:top w:w="80" w:type="dxa"/>
              <w:bottom w:w="80" w:type="dxa"/>
              <w:start w:w="120" w:type="dxa"/>
              <w:end w:w="120" w:type="dxa"/>
            </w:tcMar>
          </w:tcPr>
          <w:p>
            <w:pPr>
              <w:jc w:val="center"/>
            </w:pPr>
            <w:r>
              <w:rPr>
                <w:rFonts w:ascii="Yu Gothic" w:hAnsi="Yu Gothic" w:eastAsia="Yu Gothic"/>
                <w:b w:val="0"/>
                <w:sz w:val="15"/>
              </w:rPr>
              <w:t>S2a</w:t>
            </w:r>
          </w:p>
        </w:tc>
        <w:tc>
          <w:tcPr>
            <w:tcW w:type="dxa" w:w="668"/>
            <w:vAlign w:val="center"/>
            <w:tcMar>
              <w:top w:w="80" w:type="dxa"/>
              <w:bottom w:w="80" w:type="dxa"/>
              <w:start w:w="120" w:type="dxa"/>
              <w:end w:w="120" w:type="dxa"/>
            </w:tcMar>
          </w:tcPr>
          <w:p>
            <w:pPr>
              <w:jc w:val="center"/>
            </w:pPr>
            <w:r>
              <w:rPr>
                <w:rFonts w:ascii="Yu Gothic" w:hAnsi="Yu Gothic" w:eastAsia="Yu Gothic"/>
                <w:b w:val="0"/>
                <w:sz w:val="15"/>
              </w:rPr>
              <w:t>128</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0.145</w:t>
            </w:r>
          </w:p>
        </w:tc>
        <w:tc>
          <w:tcPr>
            <w:tcW w:type="dxa" w:w="1337"/>
            <w:vAlign w:val="center"/>
            <w:tcMar>
              <w:top w:w="80" w:type="dxa"/>
              <w:bottom w:w="80" w:type="dxa"/>
              <w:start w:w="120" w:type="dxa"/>
              <w:end w:w="120" w:type="dxa"/>
            </w:tcMar>
          </w:tcPr>
          <w:p>
            <w:pPr>
              <w:jc w:val="center"/>
            </w:pPr>
            <w:r>
              <w:rPr>
                <w:rFonts w:ascii="Yu Gothic" w:hAnsi="Yu Gothic" w:eastAsia="Yu Gothic"/>
                <w:b w:val="0"/>
                <w:sz w:val="15"/>
              </w:rPr>
              <w:t>0.998</w:t>
            </w:r>
          </w:p>
        </w:tc>
        <w:tc>
          <w:tcPr>
            <w:tcW w:type="dxa" w:w="4013"/>
            <w:vAlign w:val="center"/>
            <w:tcMar>
              <w:top w:w="80" w:type="dxa"/>
              <w:bottom w:w="80" w:type="dxa"/>
              <w:start w:w="120" w:type="dxa"/>
              <w:end w:w="120" w:type="dxa"/>
            </w:tcMar>
          </w:tcPr>
          <w:p>
            <w:pPr>
              <w:jc w:val="left"/>
            </w:pPr>
            <w:r>
              <w:rPr>
                <w:rFonts w:ascii="Yu Gothic" w:hAnsi="Yu Gothic" w:eastAsia="Yu Gothic"/>
                <w:b w:val="0"/>
                <w:sz w:val="15"/>
              </w:rPr>
              <w:t>-0.000014 dB re reference</w:t>
            </w:r>
          </w:p>
        </w:tc>
      </w:tr>
      <w:tr>
        <w:tc>
          <w:tcPr>
            <w:tcW w:type="dxa" w:w="668"/>
            <w:vAlign w:val="center"/>
            <w:tcMar>
              <w:top w:w="80" w:type="dxa"/>
              <w:bottom w:w="80" w:type="dxa"/>
              <w:start w:w="120" w:type="dxa"/>
              <w:end w:w="120" w:type="dxa"/>
            </w:tcMar>
          </w:tcPr>
          <w:p>
            <w:pPr>
              <w:jc w:val="center"/>
            </w:pPr>
            <w:r>
              <w:rPr>
                <w:rFonts w:ascii="Yu Gothic" w:hAnsi="Yu Gothic" w:eastAsia="Yu Gothic"/>
                <w:b w:val="0"/>
                <w:sz w:val="15"/>
              </w:rPr>
              <w:t>T1</w:t>
            </w:r>
          </w:p>
        </w:tc>
        <w:tc>
          <w:tcPr>
            <w:tcW w:type="dxa" w:w="668"/>
            <w:vAlign w:val="center"/>
            <w:tcMar>
              <w:top w:w="80" w:type="dxa"/>
              <w:bottom w:w="80" w:type="dxa"/>
              <w:start w:w="120" w:type="dxa"/>
              <w:end w:w="120" w:type="dxa"/>
            </w:tcMar>
          </w:tcPr>
          <w:p>
            <w:pPr>
              <w:jc w:val="center"/>
            </w:pPr>
            <w:r>
              <w:rPr>
                <w:rFonts w:ascii="Yu Gothic" w:hAnsi="Yu Gothic" w:eastAsia="Yu Gothic"/>
                <w:b w:val="0"/>
                <w:sz w:val="15"/>
              </w:rPr>
              <w:t>128</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0.468</w:t>
            </w:r>
          </w:p>
        </w:tc>
        <w:tc>
          <w:tcPr>
            <w:tcW w:type="dxa" w:w="1337"/>
            <w:vAlign w:val="center"/>
            <w:tcMar>
              <w:top w:w="80" w:type="dxa"/>
              <w:bottom w:w="80" w:type="dxa"/>
              <w:start w:w="120" w:type="dxa"/>
              <w:end w:w="120" w:type="dxa"/>
            </w:tcMar>
          </w:tcPr>
          <w:p>
            <w:pPr>
              <w:jc w:val="center"/>
            </w:pPr>
            <w:r>
              <w:rPr>
                <w:rFonts w:ascii="Yu Gothic" w:hAnsi="Yu Gothic" w:eastAsia="Yu Gothic"/>
                <w:b w:val="0"/>
                <w:sz w:val="15"/>
              </w:rPr>
              <w:t>0.996</w:t>
            </w:r>
          </w:p>
        </w:tc>
        <w:tc>
          <w:tcPr>
            <w:tcW w:type="dxa" w:w="4013"/>
            <w:vAlign w:val="center"/>
            <w:tcMar>
              <w:top w:w="80" w:type="dxa"/>
              <w:bottom w:w="80" w:type="dxa"/>
              <w:start w:w="120" w:type="dxa"/>
              <w:end w:w="120" w:type="dxa"/>
            </w:tcMar>
          </w:tcPr>
          <w:p>
            <w:pPr>
              <w:jc w:val="left"/>
            </w:pPr>
            <w:r>
              <w:rPr>
                <w:rFonts w:ascii="Yu Gothic" w:hAnsi="Yu Gothic" w:eastAsia="Yu Gothic"/>
                <w:b w:val="0"/>
                <w:sz w:val="15"/>
              </w:rPr>
              <w:t>-0.00389 dB re reference</w:t>
            </w:r>
          </w:p>
        </w:tc>
      </w:tr>
      <w:tr>
        <w:tc>
          <w:tcPr>
            <w:tcW w:type="dxa" w:w="668"/>
            <w:vAlign w:val="center"/>
            <w:tcMar>
              <w:top w:w="80" w:type="dxa"/>
              <w:bottom w:w="80" w:type="dxa"/>
              <w:start w:w="120" w:type="dxa"/>
              <w:end w:w="120" w:type="dxa"/>
            </w:tcMar>
          </w:tcPr>
          <w:p>
            <w:pPr>
              <w:jc w:val="center"/>
            </w:pPr>
            <w:r>
              <w:rPr>
                <w:rFonts w:ascii="Yu Gothic" w:hAnsi="Yu Gothic" w:eastAsia="Yu Gothic"/>
                <w:b w:val="0"/>
                <w:sz w:val="15"/>
              </w:rPr>
              <w:t>T2a</w:t>
            </w:r>
          </w:p>
        </w:tc>
        <w:tc>
          <w:tcPr>
            <w:tcW w:type="dxa" w:w="668"/>
            <w:vAlign w:val="center"/>
            <w:tcMar>
              <w:top w:w="80" w:type="dxa"/>
              <w:bottom w:w="80" w:type="dxa"/>
              <w:start w:w="120" w:type="dxa"/>
              <w:end w:w="120" w:type="dxa"/>
            </w:tcMar>
          </w:tcPr>
          <w:p>
            <w:pPr>
              <w:jc w:val="center"/>
            </w:pPr>
            <w:r>
              <w:rPr>
                <w:rFonts w:ascii="Yu Gothic" w:hAnsi="Yu Gothic" w:eastAsia="Yu Gothic"/>
                <w:b w:val="0"/>
                <w:sz w:val="15"/>
              </w:rPr>
              <w:t>128</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0.153</w:t>
            </w:r>
          </w:p>
        </w:tc>
        <w:tc>
          <w:tcPr>
            <w:tcW w:type="dxa" w:w="1337"/>
            <w:vAlign w:val="center"/>
            <w:tcMar>
              <w:top w:w="80" w:type="dxa"/>
              <w:bottom w:w="80" w:type="dxa"/>
              <w:start w:w="120" w:type="dxa"/>
              <w:end w:w="120" w:type="dxa"/>
            </w:tcMar>
          </w:tcPr>
          <w:p>
            <w:pPr>
              <w:jc w:val="center"/>
            </w:pPr>
            <w:r>
              <w:rPr>
                <w:rFonts w:ascii="Yu Gothic" w:hAnsi="Yu Gothic" w:eastAsia="Yu Gothic"/>
                <w:b w:val="0"/>
                <w:sz w:val="15"/>
              </w:rPr>
              <w:t>0.998</w:t>
            </w:r>
          </w:p>
        </w:tc>
        <w:tc>
          <w:tcPr>
            <w:tcW w:type="dxa" w:w="4013"/>
            <w:vAlign w:val="center"/>
            <w:tcMar>
              <w:top w:w="80" w:type="dxa"/>
              <w:bottom w:w="80" w:type="dxa"/>
              <w:start w:w="120" w:type="dxa"/>
              <w:end w:w="120" w:type="dxa"/>
            </w:tcMar>
          </w:tcPr>
          <w:p>
            <w:pPr>
              <w:jc w:val="left"/>
            </w:pPr>
            <w:r>
              <w:rPr>
                <w:rFonts w:ascii="Yu Gothic" w:hAnsi="Yu Gothic" w:eastAsia="Yu Gothic"/>
                <w:b w:val="0"/>
                <w:sz w:val="15"/>
              </w:rPr>
              <w:t>-0.000014 dB re reference</w:t>
            </w:r>
          </w:p>
        </w:tc>
      </w:tr>
    </w:tbl>
    <w:p>
      <w:pPr>
        <w:spacing w:after="40"/>
      </w:pPr>
    </w:p>
    <w:p>
      <w:pPr>
        <w:pStyle w:val="Heading3"/>
      </w:pPr>
      <w:r>
        <w:rPr>
          <w:rFonts w:ascii="Yu Gothic" w:hAnsi="Yu Gothic" w:eastAsia="Yu Gothic"/>
          <w:b/>
          <w:color w:val="1F4D78"/>
          <w:sz w:val="24"/>
        </w:rPr>
        <w:t>MVDR</w:t>
      </w:r>
    </w:p>
    <w:tbl>
      <w:tblPr>
        <w:tblStyle w:val="TableGrid"/>
        <w:tblW w:type="dxa" w:w="9360"/>
        <w:jc w:val="left"/>
        <w:tblLayout w:type="fixed"/>
        <w:tblLook w:firstColumn="1" w:firstRow="1" w:lastColumn="0" w:lastRow="0" w:noHBand="0" w:noVBand="1" w:val="04A0"/>
        <w:tblInd w:w="120" w:type="dxa"/>
      </w:tblPr>
      <w:tblGrid>
        <w:gridCol w:w="668"/>
        <w:gridCol w:w="668"/>
        <w:gridCol w:w="2674"/>
        <w:gridCol w:w="1337"/>
        <w:gridCol w:w="4013"/>
      </w:tblGrid>
      <w:tr>
        <w:trPr>
          <w:tblHeader w:val="true"/>
        </w:trPr>
        <w:tc>
          <w:tcPr>
            <w:tcW w:type="dxa" w:w="668"/>
            <w:shd w:fill="F2F4F7"/>
            <w:vAlign w:val="center"/>
            <w:tcMar>
              <w:top w:w="80" w:type="dxa"/>
              <w:bottom w:w="80" w:type="dxa"/>
              <w:start w:w="120" w:type="dxa"/>
              <w:end w:w="120" w:type="dxa"/>
            </w:tcMar>
          </w:tcPr>
          <w:p>
            <w:pPr>
              <w:jc w:val="center"/>
            </w:pPr>
            <w:r>
              <w:rPr>
                <w:rFonts w:ascii="Yu Gothic" w:hAnsi="Yu Gothic" w:eastAsia="Yu Gothic"/>
                <w:b/>
                <w:sz w:val="15"/>
              </w:rPr>
              <w:t>方式</w:t>
            </w:r>
          </w:p>
        </w:tc>
        <w:tc>
          <w:tcPr>
            <w:tcW w:type="dxa" w:w="668"/>
            <w:shd w:fill="F2F4F7"/>
            <w:vAlign w:val="center"/>
            <w:tcMar>
              <w:top w:w="80" w:type="dxa"/>
              <w:bottom w:w="80" w:type="dxa"/>
              <w:start w:w="120" w:type="dxa"/>
              <w:end w:w="120" w:type="dxa"/>
            </w:tcMar>
          </w:tcPr>
          <w:p>
            <w:pPr>
              <w:jc w:val="center"/>
            </w:pPr>
            <w:r>
              <w:rPr>
                <w:rFonts w:ascii="Yu Gothic" w:hAnsi="Yu Gothic" w:eastAsia="Yu Gothic"/>
                <w:b/>
                <w:sz w:val="15"/>
              </w:rPr>
              <w:t>tap</w:t>
            </w:r>
          </w:p>
        </w:tc>
        <w:tc>
          <w:tcPr>
            <w:tcW w:type="dxa" w:w="2674"/>
            <w:shd w:fill="F2F4F7"/>
            <w:vAlign w:val="center"/>
            <w:tcMar>
              <w:top w:w="80" w:type="dxa"/>
              <w:bottom w:w="80" w:type="dxa"/>
              <w:start w:w="120" w:type="dxa"/>
              <w:end w:w="120" w:type="dxa"/>
            </w:tcMar>
          </w:tcPr>
          <w:p>
            <w:pPr>
              <w:jc w:val="center"/>
            </w:pPr>
            <w:r>
              <w:rPr>
                <w:rFonts w:ascii="Yu Gothic" w:hAnsi="Yu Gothic" w:eastAsia="Yu Gothic"/>
                <w:b/>
                <w:sz w:val="15"/>
              </w:rPr>
              <w:t>weight error</w:t>
            </w:r>
          </w:p>
        </w:tc>
        <w:tc>
          <w:tcPr>
            <w:tcW w:type="dxa" w:w="1337"/>
            <w:shd w:fill="F2F4F7"/>
            <w:vAlign w:val="center"/>
            <w:tcMar>
              <w:top w:w="80" w:type="dxa"/>
              <w:bottom w:w="80" w:type="dxa"/>
              <w:start w:w="120" w:type="dxa"/>
              <w:end w:w="120" w:type="dxa"/>
            </w:tcMar>
          </w:tcPr>
          <w:p>
            <w:pPr>
              <w:jc w:val="center"/>
            </w:pPr>
            <w:r>
              <w:rPr>
                <w:rFonts w:ascii="Yu Gothic" w:hAnsi="Yu Gothic" w:eastAsia="Yu Gothic"/>
                <w:b/>
                <w:sz w:val="15"/>
              </w:rPr>
              <w:t>energy</w:t>
            </w:r>
          </w:p>
        </w:tc>
        <w:tc>
          <w:tcPr>
            <w:tcW w:type="dxa" w:w="4013"/>
            <w:shd w:fill="F2F4F7"/>
            <w:vAlign w:val="center"/>
            <w:tcMar>
              <w:top w:w="80" w:type="dxa"/>
              <w:bottom w:w="80" w:type="dxa"/>
              <w:start w:w="120" w:type="dxa"/>
              <w:end w:w="120" w:type="dxa"/>
            </w:tcMar>
          </w:tcPr>
          <w:p>
            <w:pPr>
              <w:jc w:val="center"/>
            </w:pPr>
            <w:r>
              <w:rPr>
                <w:rFonts w:ascii="Yu Gothic" w:hAnsi="Yu Gothic" w:eastAsia="Yu Gothic"/>
                <w:b/>
                <w:sz w:val="15"/>
              </w:rPr>
              <w:t>target delta</w:t>
            </w:r>
          </w:p>
        </w:tc>
      </w:tr>
      <w:tr>
        <w:tc>
          <w:tcPr>
            <w:tcW w:type="dxa" w:w="668"/>
            <w:vAlign w:val="center"/>
            <w:tcMar>
              <w:top w:w="80" w:type="dxa"/>
              <w:bottom w:w="80" w:type="dxa"/>
              <w:start w:w="120" w:type="dxa"/>
              <w:end w:w="120" w:type="dxa"/>
            </w:tcMar>
          </w:tcPr>
          <w:p>
            <w:pPr>
              <w:jc w:val="center"/>
            </w:pPr>
            <w:r>
              <w:rPr>
                <w:rFonts w:ascii="Yu Gothic" w:hAnsi="Yu Gothic" w:eastAsia="Yu Gothic"/>
                <w:b w:val="0"/>
                <w:sz w:val="15"/>
              </w:rPr>
              <w:t>S1</w:t>
            </w:r>
          </w:p>
        </w:tc>
        <w:tc>
          <w:tcPr>
            <w:tcW w:type="dxa" w:w="668"/>
            <w:vAlign w:val="center"/>
            <w:tcMar>
              <w:top w:w="80" w:type="dxa"/>
              <w:bottom w:w="80" w:type="dxa"/>
              <w:start w:w="120" w:type="dxa"/>
              <w:end w:w="120" w:type="dxa"/>
            </w:tcMar>
          </w:tcPr>
          <w:p>
            <w:pPr>
              <w:jc w:val="center"/>
            </w:pPr>
            <w:r>
              <w:rPr>
                <w:rFonts w:ascii="Yu Gothic" w:hAnsi="Yu Gothic" w:eastAsia="Yu Gothic"/>
                <w:b w:val="0"/>
                <w:sz w:val="15"/>
              </w:rPr>
              <w:t>32</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0.811</w:t>
            </w:r>
          </w:p>
        </w:tc>
        <w:tc>
          <w:tcPr>
            <w:tcW w:type="dxa" w:w="1337"/>
            <w:vAlign w:val="center"/>
            <w:tcMar>
              <w:top w:w="80" w:type="dxa"/>
              <w:bottom w:w="80" w:type="dxa"/>
              <w:start w:w="120" w:type="dxa"/>
              <w:end w:w="120" w:type="dxa"/>
            </w:tcMar>
          </w:tcPr>
          <w:p>
            <w:pPr>
              <w:jc w:val="center"/>
            </w:pPr>
            <w:r>
              <w:rPr>
                <w:rFonts w:ascii="Yu Gothic" w:hAnsi="Yu Gothic" w:eastAsia="Yu Gothic"/>
                <w:b w:val="0"/>
                <w:sz w:val="15"/>
              </w:rPr>
              <w:t>0.257</w:t>
            </w:r>
          </w:p>
        </w:tc>
        <w:tc>
          <w:tcPr>
            <w:tcW w:type="dxa" w:w="4013"/>
            <w:vAlign w:val="center"/>
            <w:tcMar>
              <w:top w:w="80" w:type="dxa"/>
              <w:bottom w:w="80" w:type="dxa"/>
              <w:start w:w="120" w:type="dxa"/>
              <w:end w:w="120" w:type="dxa"/>
            </w:tcMar>
          </w:tcPr>
          <w:p>
            <w:pPr>
              <w:jc w:val="left"/>
            </w:pPr>
            <w:r>
              <w:rPr>
                <w:rFonts w:ascii="Yu Gothic" w:hAnsi="Yu Gothic" w:eastAsia="Yu Gothic"/>
                <w:b w:val="0"/>
                <w:sz w:val="15"/>
              </w:rPr>
              <w:t>-11.001 dB re reference</w:t>
            </w:r>
          </w:p>
        </w:tc>
      </w:tr>
      <w:tr>
        <w:tc>
          <w:tcPr>
            <w:tcW w:type="dxa" w:w="668"/>
            <w:vAlign w:val="center"/>
            <w:tcMar>
              <w:top w:w="80" w:type="dxa"/>
              <w:bottom w:w="80" w:type="dxa"/>
              <w:start w:w="120" w:type="dxa"/>
              <w:end w:w="120" w:type="dxa"/>
            </w:tcMar>
          </w:tcPr>
          <w:p>
            <w:pPr>
              <w:jc w:val="center"/>
            </w:pPr>
            <w:r>
              <w:rPr>
                <w:rFonts w:ascii="Yu Gothic" w:hAnsi="Yu Gothic" w:eastAsia="Yu Gothic"/>
                <w:b w:val="0"/>
                <w:sz w:val="15"/>
              </w:rPr>
              <w:t>S2a</w:t>
            </w:r>
          </w:p>
        </w:tc>
        <w:tc>
          <w:tcPr>
            <w:tcW w:type="dxa" w:w="668"/>
            <w:vAlign w:val="center"/>
            <w:tcMar>
              <w:top w:w="80" w:type="dxa"/>
              <w:bottom w:w="80" w:type="dxa"/>
              <w:start w:w="120" w:type="dxa"/>
              <w:end w:w="120" w:type="dxa"/>
            </w:tcMar>
          </w:tcPr>
          <w:p>
            <w:pPr>
              <w:jc w:val="center"/>
            </w:pPr>
            <w:r>
              <w:rPr>
                <w:rFonts w:ascii="Yu Gothic" w:hAnsi="Yu Gothic" w:eastAsia="Yu Gothic"/>
                <w:b w:val="0"/>
                <w:sz w:val="15"/>
              </w:rPr>
              <w:t>32</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0.400</w:t>
            </w:r>
          </w:p>
        </w:tc>
        <w:tc>
          <w:tcPr>
            <w:tcW w:type="dxa" w:w="1337"/>
            <w:vAlign w:val="center"/>
            <w:tcMar>
              <w:top w:w="80" w:type="dxa"/>
              <w:bottom w:w="80" w:type="dxa"/>
              <w:start w:w="120" w:type="dxa"/>
              <w:end w:w="120" w:type="dxa"/>
            </w:tcMar>
          </w:tcPr>
          <w:p>
            <w:pPr>
              <w:jc w:val="center"/>
            </w:pPr>
            <w:r>
              <w:rPr>
                <w:rFonts w:ascii="Yu Gothic" w:hAnsi="Yu Gothic" w:eastAsia="Yu Gothic"/>
                <w:b w:val="0"/>
                <w:sz w:val="15"/>
              </w:rPr>
              <w:t>0.978</w:t>
            </w:r>
          </w:p>
        </w:tc>
        <w:tc>
          <w:tcPr>
            <w:tcW w:type="dxa" w:w="4013"/>
            <w:vAlign w:val="center"/>
            <w:tcMar>
              <w:top w:w="80" w:type="dxa"/>
              <w:bottom w:w="80" w:type="dxa"/>
              <w:start w:w="120" w:type="dxa"/>
              <w:end w:w="120" w:type="dxa"/>
            </w:tcMar>
          </w:tcPr>
          <w:p>
            <w:pPr>
              <w:jc w:val="left"/>
            </w:pPr>
            <w:r>
              <w:rPr>
                <w:rFonts w:ascii="Yu Gothic" w:hAnsi="Yu Gothic" w:eastAsia="Yu Gothic"/>
                <w:b w:val="0"/>
                <w:sz w:val="15"/>
              </w:rPr>
              <w:t>+0.00013 dB re reference</w:t>
            </w:r>
          </w:p>
        </w:tc>
      </w:tr>
      <w:tr>
        <w:tc>
          <w:tcPr>
            <w:tcW w:type="dxa" w:w="668"/>
            <w:vAlign w:val="center"/>
            <w:tcMar>
              <w:top w:w="80" w:type="dxa"/>
              <w:bottom w:w="80" w:type="dxa"/>
              <w:start w:w="120" w:type="dxa"/>
              <w:end w:w="120" w:type="dxa"/>
            </w:tcMar>
          </w:tcPr>
          <w:p>
            <w:pPr>
              <w:jc w:val="center"/>
            </w:pPr>
            <w:r>
              <w:rPr>
                <w:rFonts w:ascii="Yu Gothic" w:hAnsi="Yu Gothic" w:eastAsia="Yu Gothic"/>
                <w:b w:val="0"/>
                <w:sz w:val="15"/>
              </w:rPr>
              <w:t>T1</w:t>
            </w:r>
          </w:p>
        </w:tc>
        <w:tc>
          <w:tcPr>
            <w:tcW w:type="dxa" w:w="668"/>
            <w:vAlign w:val="center"/>
            <w:tcMar>
              <w:top w:w="80" w:type="dxa"/>
              <w:bottom w:w="80" w:type="dxa"/>
              <w:start w:w="120" w:type="dxa"/>
              <w:end w:w="120" w:type="dxa"/>
            </w:tcMar>
          </w:tcPr>
          <w:p>
            <w:pPr>
              <w:jc w:val="center"/>
            </w:pPr>
            <w:r>
              <w:rPr>
                <w:rFonts w:ascii="Yu Gothic" w:hAnsi="Yu Gothic" w:eastAsia="Yu Gothic"/>
                <w:b w:val="0"/>
                <w:sz w:val="15"/>
              </w:rPr>
              <w:t>32</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0.823</w:t>
            </w:r>
          </w:p>
        </w:tc>
        <w:tc>
          <w:tcPr>
            <w:tcW w:type="dxa" w:w="1337"/>
            <w:vAlign w:val="center"/>
            <w:tcMar>
              <w:top w:w="80" w:type="dxa"/>
              <w:bottom w:w="80" w:type="dxa"/>
              <w:start w:w="120" w:type="dxa"/>
              <w:end w:w="120" w:type="dxa"/>
            </w:tcMar>
          </w:tcPr>
          <w:p>
            <w:pPr>
              <w:jc w:val="center"/>
            </w:pPr>
            <w:r>
              <w:rPr>
                <w:rFonts w:ascii="Yu Gothic" w:hAnsi="Yu Gothic" w:eastAsia="Yu Gothic"/>
                <w:b w:val="0"/>
                <w:sz w:val="15"/>
              </w:rPr>
              <w:t>0.252</w:t>
            </w:r>
          </w:p>
        </w:tc>
        <w:tc>
          <w:tcPr>
            <w:tcW w:type="dxa" w:w="4013"/>
            <w:vAlign w:val="center"/>
            <w:tcMar>
              <w:top w:w="80" w:type="dxa"/>
              <w:bottom w:w="80" w:type="dxa"/>
              <w:start w:w="120" w:type="dxa"/>
              <w:end w:w="120" w:type="dxa"/>
            </w:tcMar>
          </w:tcPr>
          <w:p>
            <w:pPr>
              <w:jc w:val="left"/>
            </w:pPr>
            <w:r>
              <w:rPr>
                <w:rFonts w:ascii="Yu Gothic" w:hAnsi="Yu Gothic" w:eastAsia="Yu Gothic"/>
                <w:b w:val="0"/>
                <w:sz w:val="15"/>
              </w:rPr>
              <w:t>-11.517 dB re reference</w:t>
            </w:r>
          </w:p>
        </w:tc>
      </w:tr>
      <w:tr>
        <w:tc>
          <w:tcPr>
            <w:tcW w:type="dxa" w:w="668"/>
            <w:vAlign w:val="center"/>
            <w:tcMar>
              <w:top w:w="80" w:type="dxa"/>
              <w:bottom w:w="80" w:type="dxa"/>
              <w:start w:w="120" w:type="dxa"/>
              <w:end w:w="120" w:type="dxa"/>
            </w:tcMar>
          </w:tcPr>
          <w:p>
            <w:pPr>
              <w:jc w:val="center"/>
            </w:pPr>
            <w:r>
              <w:rPr>
                <w:rFonts w:ascii="Yu Gothic" w:hAnsi="Yu Gothic" w:eastAsia="Yu Gothic"/>
                <w:b w:val="0"/>
                <w:sz w:val="15"/>
              </w:rPr>
              <w:t>T2a</w:t>
            </w:r>
          </w:p>
        </w:tc>
        <w:tc>
          <w:tcPr>
            <w:tcW w:type="dxa" w:w="668"/>
            <w:vAlign w:val="center"/>
            <w:tcMar>
              <w:top w:w="80" w:type="dxa"/>
              <w:bottom w:w="80" w:type="dxa"/>
              <w:start w:w="120" w:type="dxa"/>
              <w:end w:w="120" w:type="dxa"/>
            </w:tcMar>
          </w:tcPr>
          <w:p>
            <w:pPr>
              <w:jc w:val="center"/>
            </w:pPr>
            <w:r>
              <w:rPr>
                <w:rFonts w:ascii="Yu Gothic" w:hAnsi="Yu Gothic" w:eastAsia="Yu Gothic"/>
                <w:b w:val="0"/>
                <w:sz w:val="15"/>
              </w:rPr>
              <w:t>32</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0.333</w:t>
            </w:r>
          </w:p>
        </w:tc>
        <w:tc>
          <w:tcPr>
            <w:tcW w:type="dxa" w:w="1337"/>
            <w:vAlign w:val="center"/>
            <w:tcMar>
              <w:top w:w="80" w:type="dxa"/>
              <w:bottom w:w="80" w:type="dxa"/>
              <w:start w:w="120" w:type="dxa"/>
              <w:end w:w="120" w:type="dxa"/>
            </w:tcMar>
          </w:tcPr>
          <w:p>
            <w:pPr>
              <w:jc w:val="center"/>
            </w:pPr>
            <w:r>
              <w:rPr>
                <w:rFonts w:ascii="Yu Gothic" w:hAnsi="Yu Gothic" w:eastAsia="Yu Gothic"/>
                <w:b w:val="0"/>
                <w:sz w:val="15"/>
              </w:rPr>
              <w:t>0.993</w:t>
            </w:r>
          </w:p>
        </w:tc>
        <w:tc>
          <w:tcPr>
            <w:tcW w:type="dxa" w:w="4013"/>
            <w:vAlign w:val="center"/>
            <w:tcMar>
              <w:top w:w="80" w:type="dxa"/>
              <w:bottom w:w="80" w:type="dxa"/>
              <w:start w:w="120" w:type="dxa"/>
              <w:end w:w="120" w:type="dxa"/>
            </w:tcMar>
          </w:tcPr>
          <w:p>
            <w:pPr>
              <w:jc w:val="left"/>
            </w:pPr>
            <w:r>
              <w:rPr>
                <w:rFonts w:ascii="Yu Gothic" w:hAnsi="Yu Gothic" w:eastAsia="Yu Gothic"/>
                <w:b w:val="0"/>
                <w:sz w:val="15"/>
              </w:rPr>
              <w:t>+0.00018 dB re reference</w:t>
            </w:r>
          </w:p>
        </w:tc>
      </w:tr>
      <w:tr>
        <w:tc>
          <w:tcPr>
            <w:tcW w:type="dxa" w:w="668"/>
            <w:vAlign w:val="center"/>
            <w:tcMar>
              <w:top w:w="80" w:type="dxa"/>
              <w:bottom w:w="80" w:type="dxa"/>
              <w:start w:w="120" w:type="dxa"/>
              <w:end w:w="120" w:type="dxa"/>
            </w:tcMar>
          </w:tcPr>
          <w:p>
            <w:pPr>
              <w:jc w:val="center"/>
            </w:pPr>
            <w:r>
              <w:rPr>
                <w:rFonts w:ascii="Yu Gothic" w:hAnsi="Yu Gothic" w:eastAsia="Yu Gothic"/>
                <w:b w:val="0"/>
                <w:sz w:val="15"/>
              </w:rPr>
              <w:t>S1</w:t>
            </w:r>
          </w:p>
        </w:tc>
        <w:tc>
          <w:tcPr>
            <w:tcW w:type="dxa" w:w="668"/>
            <w:vAlign w:val="center"/>
            <w:tcMar>
              <w:top w:w="80" w:type="dxa"/>
              <w:bottom w:w="80" w:type="dxa"/>
              <w:start w:w="120" w:type="dxa"/>
              <w:end w:w="120" w:type="dxa"/>
            </w:tcMar>
          </w:tcPr>
          <w:p>
            <w:pPr>
              <w:jc w:val="center"/>
            </w:pPr>
            <w:r>
              <w:rPr>
                <w:rFonts w:ascii="Yu Gothic" w:hAnsi="Yu Gothic" w:eastAsia="Yu Gothic"/>
                <w:b w:val="0"/>
                <w:sz w:val="15"/>
              </w:rPr>
              <w:t>128</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0.458</w:t>
            </w:r>
          </w:p>
        </w:tc>
        <w:tc>
          <w:tcPr>
            <w:tcW w:type="dxa" w:w="1337"/>
            <w:vAlign w:val="center"/>
            <w:tcMar>
              <w:top w:w="80" w:type="dxa"/>
              <w:bottom w:w="80" w:type="dxa"/>
              <w:start w:w="120" w:type="dxa"/>
              <w:end w:w="120" w:type="dxa"/>
            </w:tcMar>
          </w:tcPr>
          <w:p>
            <w:pPr>
              <w:jc w:val="center"/>
            </w:pPr>
            <w:r>
              <w:rPr>
                <w:rFonts w:ascii="Yu Gothic" w:hAnsi="Yu Gothic" w:eastAsia="Yu Gothic"/>
                <w:b w:val="0"/>
                <w:sz w:val="15"/>
              </w:rPr>
              <w:t>0.988</w:t>
            </w:r>
          </w:p>
        </w:tc>
        <w:tc>
          <w:tcPr>
            <w:tcW w:type="dxa" w:w="4013"/>
            <w:vAlign w:val="center"/>
            <w:tcMar>
              <w:top w:w="80" w:type="dxa"/>
              <w:bottom w:w="80" w:type="dxa"/>
              <w:start w:w="120" w:type="dxa"/>
              <w:end w:w="120" w:type="dxa"/>
            </w:tcMar>
          </w:tcPr>
          <w:p>
            <w:pPr>
              <w:jc w:val="left"/>
            </w:pPr>
            <w:r>
              <w:rPr>
                <w:rFonts w:ascii="Yu Gothic" w:hAnsi="Yu Gothic" w:eastAsia="Yu Gothic"/>
                <w:b w:val="0"/>
                <w:sz w:val="15"/>
              </w:rPr>
              <w:t>-1.134 dB re reference</w:t>
            </w:r>
          </w:p>
        </w:tc>
      </w:tr>
      <w:tr>
        <w:tc>
          <w:tcPr>
            <w:tcW w:type="dxa" w:w="668"/>
            <w:vAlign w:val="center"/>
            <w:tcMar>
              <w:top w:w="80" w:type="dxa"/>
              <w:bottom w:w="80" w:type="dxa"/>
              <w:start w:w="120" w:type="dxa"/>
              <w:end w:w="120" w:type="dxa"/>
            </w:tcMar>
          </w:tcPr>
          <w:p>
            <w:pPr>
              <w:jc w:val="center"/>
            </w:pPr>
            <w:r>
              <w:rPr>
                <w:rFonts w:ascii="Yu Gothic" w:hAnsi="Yu Gothic" w:eastAsia="Yu Gothic"/>
                <w:b w:val="0"/>
                <w:sz w:val="15"/>
              </w:rPr>
              <w:t>S2a</w:t>
            </w:r>
          </w:p>
        </w:tc>
        <w:tc>
          <w:tcPr>
            <w:tcW w:type="dxa" w:w="668"/>
            <w:vAlign w:val="center"/>
            <w:tcMar>
              <w:top w:w="80" w:type="dxa"/>
              <w:bottom w:w="80" w:type="dxa"/>
              <w:start w:w="120" w:type="dxa"/>
              <w:end w:w="120" w:type="dxa"/>
            </w:tcMar>
          </w:tcPr>
          <w:p>
            <w:pPr>
              <w:jc w:val="center"/>
            </w:pPr>
            <w:r>
              <w:rPr>
                <w:rFonts w:ascii="Yu Gothic" w:hAnsi="Yu Gothic" w:eastAsia="Yu Gothic"/>
                <w:b w:val="0"/>
                <w:sz w:val="15"/>
              </w:rPr>
              <w:t>128</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0.164</w:t>
            </w:r>
          </w:p>
        </w:tc>
        <w:tc>
          <w:tcPr>
            <w:tcW w:type="dxa" w:w="1337"/>
            <w:vAlign w:val="center"/>
            <w:tcMar>
              <w:top w:w="80" w:type="dxa"/>
              <w:bottom w:w="80" w:type="dxa"/>
              <w:start w:w="120" w:type="dxa"/>
              <w:end w:w="120" w:type="dxa"/>
            </w:tcMar>
          </w:tcPr>
          <w:p>
            <w:pPr>
              <w:jc w:val="center"/>
            </w:pPr>
            <w:r>
              <w:rPr>
                <w:rFonts w:ascii="Yu Gothic" w:hAnsi="Yu Gothic" w:eastAsia="Yu Gothic"/>
                <w:b w:val="0"/>
                <w:sz w:val="15"/>
              </w:rPr>
              <w:t>0.995</w:t>
            </w:r>
          </w:p>
        </w:tc>
        <w:tc>
          <w:tcPr>
            <w:tcW w:type="dxa" w:w="4013"/>
            <w:vAlign w:val="center"/>
            <w:tcMar>
              <w:top w:w="80" w:type="dxa"/>
              <w:bottom w:w="80" w:type="dxa"/>
              <w:start w:w="120" w:type="dxa"/>
              <w:end w:w="120" w:type="dxa"/>
            </w:tcMar>
          </w:tcPr>
          <w:p>
            <w:pPr>
              <w:jc w:val="left"/>
            </w:pPr>
            <w:r>
              <w:rPr>
                <w:rFonts w:ascii="Yu Gothic" w:hAnsi="Yu Gothic" w:eastAsia="Yu Gothic"/>
                <w:b w:val="0"/>
                <w:sz w:val="15"/>
              </w:rPr>
              <w:t>約0 dB re reference</w:t>
            </w:r>
          </w:p>
        </w:tc>
      </w:tr>
      <w:tr>
        <w:tc>
          <w:tcPr>
            <w:tcW w:type="dxa" w:w="668"/>
            <w:vAlign w:val="center"/>
            <w:tcMar>
              <w:top w:w="80" w:type="dxa"/>
              <w:bottom w:w="80" w:type="dxa"/>
              <w:start w:w="120" w:type="dxa"/>
              <w:end w:w="120" w:type="dxa"/>
            </w:tcMar>
          </w:tcPr>
          <w:p>
            <w:pPr>
              <w:jc w:val="center"/>
            </w:pPr>
            <w:r>
              <w:rPr>
                <w:rFonts w:ascii="Yu Gothic" w:hAnsi="Yu Gothic" w:eastAsia="Yu Gothic"/>
                <w:b w:val="0"/>
                <w:sz w:val="15"/>
              </w:rPr>
              <w:t>T1</w:t>
            </w:r>
          </w:p>
        </w:tc>
        <w:tc>
          <w:tcPr>
            <w:tcW w:type="dxa" w:w="668"/>
            <w:vAlign w:val="center"/>
            <w:tcMar>
              <w:top w:w="80" w:type="dxa"/>
              <w:bottom w:w="80" w:type="dxa"/>
              <w:start w:w="120" w:type="dxa"/>
              <w:end w:w="120" w:type="dxa"/>
            </w:tcMar>
          </w:tcPr>
          <w:p>
            <w:pPr>
              <w:jc w:val="center"/>
            </w:pPr>
            <w:r>
              <w:rPr>
                <w:rFonts w:ascii="Yu Gothic" w:hAnsi="Yu Gothic" w:eastAsia="Yu Gothic"/>
                <w:b w:val="0"/>
                <w:sz w:val="15"/>
              </w:rPr>
              <w:t>128</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0.459</w:t>
            </w:r>
          </w:p>
        </w:tc>
        <w:tc>
          <w:tcPr>
            <w:tcW w:type="dxa" w:w="1337"/>
            <w:vAlign w:val="center"/>
            <w:tcMar>
              <w:top w:w="80" w:type="dxa"/>
              <w:bottom w:w="80" w:type="dxa"/>
              <w:start w:w="120" w:type="dxa"/>
              <w:end w:w="120" w:type="dxa"/>
            </w:tcMar>
          </w:tcPr>
          <w:p>
            <w:pPr>
              <w:jc w:val="center"/>
            </w:pPr>
            <w:r>
              <w:rPr>
                <w:rFonts w:ascii="Yu Gothic" w:hAnsi="Yu Gothic" w:eastAsia="Yu Gothic"/>
                <w:b w:val="0"/>
                <w:sz w:val="15"/>
              </w:rPr>
              <w:t>0.996</w:t>
            </w:r>
          </w:p>
        </w:tc>
        <w:tc>
          <w:tcPr>
            <w:tcW w:type="dxa" w:w="4013"/>
            <w:vAlign w:val="center"/>
            <w:tcMar>
              <w:top w:w="80" w:type="dxa"/>
              <w:bottom w:w="80" w:type="dxa"/>
              <w:start w:w="120" w:type="dxa"/>
              <w:end w:w="120" w:type="dxa"/>
            </w:tcMar>
          </w:tcPr>
          <w:p>
            <w:pPr>
              <w:jc w:val="left"/>
            </w:pPr>
            <w:r>
              <w:rPr>
                <w:rFonts w:ascii="Yu Gothic" w:hAnsi="Yu Gothic" w:eastAsia="Yu Gothic"/>
                <w:b w:val="0"/>
                <w:sz w:val="15"/>
              </w:rPr>
              <w:t>-0.00394 dB re reference</w:t>
            </w:r>
          </w:p>
        </w:tc>
      </w:tr>
      <w:tr>
        <w:tc>
          <w:tcPr>
            <w:tcW w:type="dxa" w:w="668"/>
            <w:vAlign w:val="center"/>
            <w:tcMar>
              <w:top w:w="80" w:type="dxa"/>
              <w:bottom w:w="80" w:type="dxa"/>
              <w:start w:w="120" w:type="dxa"/>
              <w:end w:w="120" w:type="dxa"/>
            </w:tcMar>
          </w:tcPr>
          <w:p>
            <w:pPr>
              <w:jc w:val="center"/>
            </w:pPr>
            <w:r>
              <w:rPr>
                <w:rFonts w:ascii="Yu Gothic" w:hAnsi="Yu Gothic" w:eastAsia="Yu Gothic"/>
                <w:b w:val="0"/>
                <w:sz w:val="15"/>
              </w:rPr>
              <w:t>T2a</w:t>
            </w:r>
          </w:p>
        </w:tc>
        <w:tc>
          <w:tcPr>
            <w:tcW w:type="dxa" w:w="668"/>
            <w:vAlign w:val="center"/>
            <w:tcMar>
              <w:top w:w="80" w:type="dxa"/>
              <w:bottom w:w="80" w:type="dxa"/>
              <w:start w:w="120" w:type="dxa"/>
              <w:end w:w="120" w:type="dxa"/>
            </w:tcMar>
          </w:tcPr>
          <w:p>
            <w:pPr>
              <w:jc w:val="center"/>
            </w:pPr>
            <w:r>
              <w:rPr>
                <w:rFonts w:ascii="Yu Gothic" w:hAnsi="Yu Gothic" w:eastAsia="Yu Gothic"/>
                <w:b w:val="0"/>
                <w:sz w:val="15"/>
              </w:rPr>
              <w:t>128</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0.156</w:t>
            </w:r>
          </w:p>
        </w:tc>
        <w:tc>
          <w:tcPr>
            <w:tcW w:type="dxa" w:w="1337"/>
            <w:vAlign w:val="center"/>
            <w:tcMar>
              <w:top w:w="80" w:type="dxa"/>
              <w:bottom w:w="80" w:type="dxa"/>
              <w:start w:w="120" w:type="dxa"/>
              <w:end w:w="120" w:type="dxa"/>
            </w:tcMar>
          </w:tcPr>
          <w:p>
            <w:pPr>
              <w:jc w:val="center"/>
            </w:pPr>
            <w:r>
              <w:rPr>
                <w:rFonts w:ascii="Yu Gothic" w:hAnsi="Yu Gothic" w:eastAsia="Yu Gothic"/>
                <w:b w:val="0"/>
                <w:sz w:val="15"/>
              </w:rPr>
              <w:t>0.998</w:t>
            </w:r>
          </w:p>
        </w:tc>
        <w:tc>
          <w:tcPr>
            <w:tcW w:type="dxa" w:w="4013"/>
            <w:vAlign w:val="center"/>
            <w:tcMar>
              <w:top w:w="80" w:type="dxa"/>
              <w:bottom w:w="80" w:type="dxa"/>
              <w:start w:w="120" w:type="dxa"/>
              <w:end w:w="120" w:type="dxa"/>
            </w:tcMar>
          </w:tcPr>
          <w:p>
            <w:pPr>
              <w:jc w:val="left"/>
            </w:pPr>
            <w:r>
              <w:rPr>
                <w:rFonts w:ascii="Yu Gothic" w:hAnsi="Yu Gothic" w:eastAsia="Yu Gothic"/>
                <w:b w:val="0"/>
                <w:sz w:val="15"/>
              </w:rPr>
              <w:t>-0.000014 dB re reference</w:t>
            </w:r>
          </w:p>
        </w:tc>
      </w:tr>
    </w:tbl>
    <w:p>
      <w:pPr>
        <w:spacing w:after="40"/>
      </w:pPr>
    </w:p>
    <w:p>
      <w:pPr>
        <w:spacing w:after="120" w:line="264" w:lineRule="auto"/>
      </w:pPr>
      <w:r>
        <w:rPr>
          <w:rFonts w:ascii="Yu Gothic" w:hAnsi="Yu Gothic" w:eastAsia="Yu Gothic"/>
          <w:b w:val="0"/>
          <w:sz w:val="21"/>
        </w:rPr>
        <w:t>32 tapでは、元入力座標でFIR化するS1/T1が大きな幾何遅延を表現できず、target peakが10 deg移動し、target levelが約11 dB低下した。整数遅延後の残留座標でFIR化するS2a/T2aは、32 tapでもtarget peak誤差0 deg、target level差0.0002 dB未満を維持した。</w:t>
      </w:r>
    </w:p>
    <w:p>
      <w:pPr>
        <w:spacing w:after="120" w:line="264" w:lineRule="auto"/>
      </w:pPr>
      <w:r>
        <w:rPr>
          <w:rFonts w:ascii="Yu Gothic" w:hAnsi="Yu Gothic" w:eastAsia="Yu Gothic"/>
          <w:b w:val="0"/>
          <w:sz w:val="21"/>
        </w:rPr>
        <w:t>128 tapではS1/T1もtarget peakを回復するが、weight全体の相対誤差は約0.46残った。S2a/T2aは同じtap数で約0.15まで低下した。512 tapでは全方式が3e-16以下でfull DFT重みを再構成した。</w:t>
      </w:r>
    </w:p>
    <w:p>
      <w:pPr>
        <w:pStyle w:val="Heading3"/>
      </w:pPr>
      <w:r>
        <w:rPr>
          <w:rFonts w:ascii="Yu Gothic" w:hAnsi="Yu Gothic" w:eastAsia="Yu Gothic"/>
          <w:b/>
          <w:color w:val="1F4D78"/>
          <w:sz w:val="24"/>
        </w:rPr>
        <w:t>11.6 解釈</w:t>
      </w:r>
    </w:p>
    <w:p>
      <w:pPr>
        <w:spacing w:after="120" w:line="264" w:lineRule="auto"/>
      </w:pPr>
      <w:r>
        <w:rPr>
          <w:rFonts w:ascii="Yu Gothic" w:hAnsi="Yu Gothic" w:eastAsia="Yu Gothic"/>
          <w:b w:val="0"/>
          <w:sz w:val="21"/>
        </w:rPr>
        <w:t>本結果は、整数遅延を前段へ置く利点を確認している。S1とS2a、T1とT2aは完成重みとして同じだが、S2a/T2aでは大きなchannel別線形位相をdelay lineが担当するため、後段FIRは残留小数遅延と適応weightだけを表現すればよい。これにより短いFIRでもtarget応答を維持できた。</w:t>
      </w:r>
    </w:p>
    <w:p>
      <w:pPr>
        <w:spacing w:after="120" w:line="264" w:lineRule="auto"/>
      </w:pPr>
      <w:r>
        <w:rPr>
          <w:rFonts w:ascii="Yu Gothic" w:hAnsi="Yu Gothic" w:eastAsia="Yu Gothic"/>
          <w:b w:val="0"/>
          <w:sz w:val="21"/>
        </w:rPr>
        <w:t>ただし、32 tap S2a/T2aのsource帯域weight相対誤差はEBAEで0.31--0.33、MVDRで0.33--0.40残り、BL全体のdeep nullとsidelobeはfull DFT基準から一致していない。target levelが一致しただけで32 tapを採用してはならない。128 tapでも残留weight誤差は約0.15であり、最終tap数はBL shape、干渉源条件、noise-only、mixed、波形、runtimeを含めて決める必要がある。</w:t>
      </w:r>
    </w:p>
    <w:p>
      <w:pPr>
        <w:spacing w:after="120" w:line="264" w:lineRule="auto"/>
      </w:pPr>
      <w:r>
        <w:rPr>
          <w:rFonts w:ascii="Yu Gothic" w:hAnsi="Yu Gothic" w:eastAsia="Yu Gothic"/>
          <w:b w:val="0"/>
          <w:sz w:val="21"/>
        </w:rPr>
        <w:t>EBAEとMVDRはFIR短縮傾向がほぼ同じだった。EBAE固有の差は、S1/S2aでNs=2、T1/T2aでNs=1となったことである。したがって、整数遅延因数分解によるFIR短縮と、T系共分散による信号部分空間回復は別の利点として扱う。</w:t>
      </w:r>
    </w:p>
    <w:p>
      <w:pPr>
        <w:pStyle w:val="Heading3"/>
      </w:pPr>
      <w:r>
        <w:rPr>
          <w:rFonts w:ascii="Yu Gothic" w:hAnsi="Yu Gothic" w:eastAsia="Yu Gothic"/>
          <w:b/>
          <w:color w:val="1F4D78"/>
          <w:sz w:val="24"/>
        </w:rPr>
        <w:t>11.7 成果物と現時点の結論</w:t>
      </w:r>
    </w:p>
    <w:tbl>
      <w:tblPr>
        <w:tblStyle w:val="TableGrid"/>
        <w:tblW w:type="dxa" w:w="9360"/>
        <w:jc w:val="left"/>
        <w:tblLayout w:type="fixed"/>
        <w:tblLook w:firstColumn="1" w:firstRow="1" w:lastColumn="0" w:lastRow="0" w:noHBand="0" w:noVBand="1" w:val="04A0"/>
        <w:tblInd w:w="120" w:type="dxa"/>
      </w:tblPr>
      <w:tblGrid>
        <w:gridCol w:w="1337"/>
        <w:gridCol w:w="8023"/>
      </w:tblGrid>
      <w:tr>
        <w:trPr>
          <w:tblHeader w:val="true"/>
        </w:trPr>
        <w:tc>
          <w:tcPr>
            <w:tcW w:type="dxa" w:w="1337"/>
            <w:shd w:fill="F2F4F7"/>
            <w:vAlign w:val="center"/>
            <w:tcMar>
              <w:top w:w="80" w:type="dxa"/>
              <w:bottom w:w="80" w:type="dxa"/>
              <w:start w:w="120" w:type="dxa"/>
              <w:end w:w="120" w:type="dxa"/>
            </w:tcMar>
          </w:tcPr>
          <w:p>
            <w:pPr>
              <w:jc w:val="center"/>
            </w:pPr>
            <w:r>
              <w:rPr>
                <w:rFonts w:ascii="Yu Gothic" w:hAnsi="Yu Gothic" w:eastAsia="Yu Gothic"/>
                <w:b/>
                <w:sz w:val="15"/>
              </w:rPr>
              <w:t>成果物</w:t>
            </w:r>
          </w:p>
        </w:tc>
        <w:tc>
          <w:tcPr>
            <w:tcW w:type="dxa" w:w="8023"/>
            <w:shd w:fill="F2F4F7"/>
            <w:vAlign w:val="center"/>
            <w:tcMar>
              <w:top w:w="80" w:type="dxa"/>
              <w:bottom w:w="80" w:type="dxa"/>
              <w:start w:w="120" w:type="dxa"/>
              <w:end w:w="120" w:type="dxa"/>
            </w:tcMar>
          </w:tcPr>
          <w:p>
            <w:pPr>
              <w:jc w:val="center"/>
            </w:pPr>
            <w:r>
              <w:rPr>
                <w:rFonts w:ascii="Yu Gothic" w:hAnsi="Yu Gothic" w:eastAsia="Yu Gothic"/>
                <w:b/>
                <w:sz w:val="15"/>
              </w:rPr>
              <w:t>配置</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評価実装</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evaluations/beamforming/ebae_mvdr_s1_s2a_t1_t2a_fir_sweep.py</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回帰試験</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tests/beamforming/test_ebae_mvdr_s1_s2a_t1_t2a_fir_sweep.py</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指標CSV</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artifacts/beamforming/ebae_mvdr_s1_s2a_t1_t2a_fir_sweep/review_pack/scenario_summary.csv</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描画配列</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artifacts/beamforming/ebae_mvdr_s1_s2a_t1_t2a_fir_sweep/review_pack/data/low_band_long_ula_beam_center.npz</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FIR誤差図</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artifacts/beamforming/ebae_mvdr_s1_s2a_t1_t2a_fir_sweep/review_pack/figures/low_band_long_ula_beam_center/fir_weight_error_sweep.png</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BL図</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artifacts/beamforming/ebae_mvdr_s1_s2a_t1_t2a_fir_sweep/review_pack/figures/low_band_long_ula_beam_center/source_frequency_bl_overlay.png</w:t>
            </w:r>
          </w:p>
        </w:tc>
      </w:tr>
    </w:tbl>
    <w:p>
      <w:pPr>
        <w:spacing w:after="40"/>
      </w:pPr>
    </w:p>
    <w:p>
      <w:pPr>
        <w:spacing w:after="120" w:line="264" w:lineRule="auto"/>
      </w:pPr>
      <w:r>
        <w:rPr>
          <w:rFonts w:ascii="Yu Gothic" w:hAnsi="Yu Gothic" w:eastAsia="Yu Gothic"/>
          <w:b w:val="0"/>
          <w:sz w:val="21"/>
        </w:rPr>
        <w:t>現時点では、次を確認済みとする。</w:t>
      </w:r>
    </w:p>
    <w:p>
      <w:pPr>
        <w:pStyle w:val="ListNumber"/>
        <w:spacing w:after="80"/>
        <w:ind w:left="720" w:hanging="360"/>
      </w:pPr>
      <w:r>
        <w:rPr>
          <w:rFonts w:ascii="Yu Gothic" w:hAnsi="Yu Gothic" w:eastAsia="Yu Gothic"/>
          <w:b w:val="0"/>
          <w:sz w:val="21"/>
        </w:rPr>
        <w:t>正しいS1=S2a、T1=T2aはEBAE/MVDR双方で成立する。</w:t>
      </w:r>
    </w:p>
    <w:p>
      <w:pPr>
        <w:pStyle w:val="ListNumber"/>
        <w:spacing w:after="80"/>
        <w:ind w:left="720" w:hanging="360"/>
      </w:pPr>
      <w:r>
        <w:rPr>
          <w:rFonts w:ascii="Yu Gothic" w:hAnsi="Yu Gothic" w:eastAsia="Yu Gothic"/>
          <w:b w:val="0"/>
          <w:sz w:val="21"/>
        </w:rPr>
        <w:t>整数遅延後座標のS2a/T2aは、元入力座標のS1/T1より短いFIRでtarget応答を維持できる。</w:t>
      </w:r>
    </w:p>
    <w:p>
      <w:pPr>
        <w:pStyle w:val="ListNumber"/>
        <w:spacing w:after="80"/>
        <w:ind w:left="720" w:hanging="360"/>
      </w:pPr>
      <w:r>
        <w:rPr>
          <w:rFonts w:ascii="Yu Gothic" w:hAnsi="Yu Gothic" w:eastAsia="Yu Gothic"/>
          <w:b w:val="0"/>
          <w:sz w:val="21"/>
        </w:rPr>
        <w:t>S2aはS1のcoherenceを改善せず、EBAE信号数も同じである。</w:t>
      </w:r>
    </w:p>
    <w:p>
      <w:pPr>
        <w:pStyle w:val="ListNumber"/>
        <w:spacing w:after="80"/>
        <w:ind w:left="720" w:hanging="360"/>
      </w:pPr>
      <w:r>
        <w:rPr>
          <w:rFonts w:ascii="Yu Gothic" w:hAnsi="Yu Gothic" w:eastAsia="Yu Gothic"/>
          <w:b w:val="0"/>
          <w:sz w:val="21"/>
        </w:rPr>
        <w:t>T1/T2aは方位別時間切り出しにより、単一sourceのEBAE信号数を2から1へ回復した。</w:t>
      </w:r>
    </w:p>
    <w:p>
      <w:pPr>
        <w:pStyle w:val="ListNumber"/>
        <w:spacing w:after="80"/>
        <w:ind w:left="720" w:hanging="360"/>
      </w:pPr>
      <w:r>
        <w:rPr>
          <w:rFonts w:ascii="Yu Gothic" w:hAnsi="Yu Gothic" w:eastAsia="Yu Gothic"/>
          <w:b w:val="0"/>
          <w:sz w:val="21"/>
        </w:rPr>
        <w:t>32 tapはtarget保持には有望だが、weight/BL全体の再現性が不足しており採用未確定である。</w:t>
      </w:r>
    </w:p>
    <w:p>
      <w:pPr>
        <w:spacing w:after="120" w:line="264" w:lineRule="auto"/>
      </w:pPr>
      <w:r>
        <w:rPr>
          <w:rFonts w:ascii="Yu Gothic" w:hAnsi="Yu Gothic" w:eastAsia="Yu Gothic"/>
          <w:b w:val="0"/>
          <w:sz w:val="21"/>
        </w:rPr>
        <w:t>次は、同じ4方式×2アルゴリズムについてtarget-only、noise-only、interferer-only、mixedを生成し、same-frequency interferer条件、FRAZ、BTR、streaming境界、runtimeを評価する。tap候補は32、64、128、256を中心とし、512 tap full DFT再構成を参照にする。</w:t>
      </w:r>
    </w:p>
    <w:p>
      <w:pPr>
        <w:pStyle w:val="Heading2"/>
      </w:pPr>
      <w:r>
        <w:rPr>
          <w:rFonts w:ascii="Yu Gothic" w:hAnsi="Yu Gothic" w:eastAsia="Yu Gothic"/>
          <w:b/>
          <w:color w:val="2E74B5"/>
          <w:sz w:val="26"/>
        </w:rPr>
        <w:t>12. T方式実装監査と狭帯域・広帯域方位推定確認</w:t>
      </w:r>
    </w:p>
    <w:p>
      <w:pPr>
        <w:pStyle w:val="Heading3"/>
      </w:pPr>
      <w:r>
        <w:rPr>
          <w:rFonts w:ascii="Yu Gothic" w:hAnsi="Yu Gothic" w:eastAsia="Yu Gothic"/>
          <w:b/>
          <w:color w:val="1F4D78"/>
          <w:sz w:val="24"/>
        </w:rPr>
        <w:t>12.1 T1短tap結果の再解釈</w:t>
      </w:r>
    </w:p>
    <w:p>
      <w:pPr>
        <w:spacing w:after="120" w:line="264" w:lineRule="auto"/>
      </w:pPr>
      <w:r>
        <w:rPr>
          <w:rFonts w:ascii="Yu Gothic" w:hAnsi="Yu Gothic" w:eastAsia="Yu Gothic"/>
          <w:b w:val="0"/>
          <w:sz w:val="21"/>
        </w:rPr>
        <w:t>13章の32 tap評価では、T1のtarget peakが10 deg移動し、T2aは正しい60 degを維持した。この結果だけを見ると「T1共分散が正しく方位を推定できていない」ように見える。しかし、T1とT2aのfull DFT完成重みは元入力座標で1.2e-15程度まで一致し、512 tapでは両方のtarget peak誤差が0 degであった。</w:t>
      </w:r>
    </w:p>
    <w:p>
      <w:pPr>
        <w:spacing w:after="120" w:line="264" w:lineRule="auto"/>
      </w:pPr>
      <w:r>
        <w:rPr>
          <w:rFonts w:ascii="Yu Gothic" w:hAnsi="Yu Gothic" w:eastAsia="Yu Gothic"/>
          <w:b w:val="0"/>
          <w:sz w:val="21"/>
        </w:rPr>
        <w:t>したがって、32 tap T1のpeak移動はT共分散の方位推定失敗ではない。T1は完成重みを元入力座標へ直接適用するため、42 m開口の大きなchannel別幾何遅延をFIR内に含む。32 tapではその時間支持を表現できず、重み打切り後にtarget peakが移動した。T2aは同じ完成重みから整数遅延因子をFIR外へ括り出しているため、32 tapでも残留重みを再現できた。</w:t>
      </w:r>
    </w:p>
    <w:p>
      <w:pPr>
        <w:spacing w:after="120" w:line="264" w:lineRule="auto"/>
      </w:pPr>
      <w:r>
        <w:rPr>
          <w:rFonts w:ascii="Yu Gothic" w:hAnsi="Yu Gothic" w:eastAsia="Yu Gothic"/>
          <w:b w:val="0"/>
          <w:sz w:val="21"/>
        </w:rPr>
        <w:t>つまり、次の2つは独立した性質である。</w:t>
      </w:r>
    </w:p>
    <w:p>
      <w:pPr>
        <w:pStyle w:val="ListNumber"/>
        <w:spacing w:after="80"/>
        <w:ind w:left="720" w:hanging="360"/>
      </w:pPr>
      <w:r>
        <w:rPr>
          <w:rFonts w:ascii="Yu Gothic" w:hAnsi="Yu Gothic" w:eastAsia="Yu Gothic"/>
          <w:b w:val="0"/>
          <w:sz w:val="21"/>
        </w:rPr>
        <w:t>T共分散の利点: 広帯域binでも同一波面区間を揃え、正しい方位選択性と信号部分空間を得る。</w:t>
      </w:r>
    </w:p>
    <w:p>
      <w:pPr>
        <w:pStyle w:val="ListNumber"/>
        <w:spacing w:after="80"/>
        <w:ind w:left="720" w:hanging="360"/>
      </w:pPr>
      <w:r>
        <w:rPr>
          <w:rFonts w:ascii="Yu Gothic" w:hAnsi="Yu Gothic" w:eastAsia="Yu Gothic"/>
          <w:b w:val="0"/>
          <w:sz w:val="21"/>
        </w:rPr>
        <w:t>T2a/S2a実装の利点: 大きな整数遅延をdelay lineへ分離し、短い残留FIRで完成重みを近似する。</w:t>
      </w:r>
    </w:p>
    <w:p>
      <w:pPr>
        <w:spacing w:after="120" w:line="264" w:lineRule="auto"/>
      </w:pPr>
      <w:r>
        <w:rPr>
          <w:rFonts w:ascii="Yu Gothic" w:hAnsi="Yu Gothic" w:eastAsia="Yu Gothic"/>
          <w:b w:val="0"/>
          <w:sz w:val="21"/>
        </w:rPr>
        <w:t>T1は1を持つが2を持たない。T2aは1と2の両方を持つ。</w:t>
      </w:r>
    </w:p>
    <w:p>
      <w:pPr>
        <w:pStyle w:val="Heading3"/>
      </w:pPr>
      <w:r>
        <w:rPr>
          <w:rFonts w:ascii="Yu Gothic" w:hAnsi="Yu Gothic" w:eastAsia="Yu Gothic"/>
          <w:b/>
          <w:color w:val="1F4D78"/>
          <w:sz w:val="24"/>
        </w:rPr>
        <w:t>12.2 実装式の監査</w:t>
      </w:r>
    </w:p>
    <w:p>
      <w:pPr>
        <w:spacing w:after="120" w:line="264" w:lineRule="auto"/>
      </w:pPr>
      <w:r>
        <w:rPr>
          <w:rFonts w:ascii="Yu Gothic" w:hAnsi="Yu Gothic" w:eastAsia="Yu Gothic"/>
          <w:b w:val="0"/>
          <w:sz w:val="21"/>
        </w:rPr>
        <w:t>ebae_mvdr_s1_s2a_t1_t2a_fir_sweep.pyとT方式の既存解析実装を、次の観点で再確認した。</w:t>
      </w:r>
    </w:p>
    <w:p>
      <w:pPr>
        <w:pStyle w:val="Heading3"/>
      </w:pPr>
      <w:r>
        <w:rPr>
          <w:rFonts w:ascii="Yu Gothic" w:hAnsi="Yu Gothic" w:eastAsia="Yu Gothic"/>
          <w:b/>
          <w:color w:val="1F4D78"/>
          <w:sz w:val="24"/>
        </w:rPr>
        <w:t>候補方位別残留遅延</w:t>
      </w:r>
    </w:p>
    <w:p>
      <w:pPr>
        <w:spacing w:after="120" w:line="264" w:lineRule="auto"/>
      </w:pPr>
      <w:r>
        <w:rPr>
          <w:rFonts w:ascii="Yu Gothic" w:hAnsi="Yu Gothic" w:eastAsia="Yu Gothic"/>
          <w:b w:val="0"/>
          <w:sz w:val="21"/>
        </w:rPr>
        <w:t>T共分散では、source物理遅延tau_true[ch]と候補方位の整数sample切り出し遅延tau_int(theta,ch)から、次の残留を使う。</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\tau_{res}(\theta,ch)</w:t>
              <w:br/>
              <w:t>=\tau_{true}(ch)-\frac{\operatorname{round}(f_s\tau_{candidate}(\theta,ch))}{f_s}</w:t>
            </w:r>
          </w:p>
        </w:tc>
      </w:tr>
    </w:tbl>
    <w:p>
      <w:pPr>
        <w:spacing w:after="0"/>
      </w:pPr>
    </w:p>
    <w:p>
      <w:pPr>
        <w:spacing w:after="120" w:line="264" w:lineRule="auto"/>
      </w:pPr>
      <w:r>
        <w:rPr>
          <w:rFonts w:ascii="Yu Gothic" w:hAnsi="Yu Gothic" w:eastAsia="Yu Gothic"/>
          <w:b w:val="0"/>
          <w:sz w:val="21"/>
        </w:rPr>
        <w:t>平坦1-bin広帯域のpair coherenceは次である。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C_{ij}(\theta)</w:t>
              <w:br/>
              <w:t>=\operatorname{sinc}\left[\Delta f</w:t>
              <w:br/>
              <w:t>\left(\tau_{res}(\theta,i)-\tau_{res}(\theta,j)\right)\right]</w:t>
            </w:r>
          </w:p>
        </w:tc>
      </w:tr>
    </w:tbl>
    <w:p>
      <w:pPr>
        <w:spacing w:after="0"/>
      </w:pPr>
    </w:p>
    <w:p>
      <w:pPr>
        <w:spacing w:after="120" w:line="264" w:lineRule="auto"/>
      </w:pPr>
      <w:r>
        <w:rPr>
          <w:rFonts w:ascii="Yu Gothic" w:hAnsi="Yu Gothic" w:eastAsia="Yu Gothic"/>
          <w:b w:val="0"/>
          <w:sz w:val="21"/>
        </w:rPr>
        <w:t>正しい候補では残留が1 sample未満へ収まり、coherenceが1へ近づく。誤候補ではsourceとcandidateの遅延差が残り、coherenceが低下する。</w:t>
      </w:r>
    </w:p>
    <w:p>
      <w:pPr>
        <w:pStyle w:val="Heading3"/>
      </w:pPr>
      <w:r>
        <w:rPr>
          <w:rFonts w:ascii="Yu Gothic" w:hAnsi="Yu Gothic" w:eastAsia="Yu Gothic"/>
          <w:b/>
          <w:color w:val="1F4D78"/>
          <w:sz w:val="24"/>
        </w:rPr>
        <w:t>channel位相基準</w:t>
      </w:r>
    </w:p>
    <w:p>
      <w:pPr>
        <w:spacing w:after="120" w:line="264" w:lineRule="auto"/>
      </w:pPr>
      <w:r>
        <w:rPr>
          <w:rFonts w:ascii="Yu Gothic" w:hAnsi="Yu Gothic" w:eastAsia="Yu Gothic"/>
          <w:b w:val="0"/>
          <w:sz w:val="21"/>
        </w:rPr>
        <w:t>T1共分散は元入力へ直接適用する重みを設計するため、共分散の外積位相には元入力の物理steeringを使う。</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R_{T1}(\theta)</w:t>
              <w:br/>
              <w:t>=C(\theta)\odot</w:t>
              <w:br/>
              <w:t>\left(a_{true}a_{true}^H\right)</w:t>
              <w:br/>
              <w:t>+\sigma_n^2 I</w:t>
            </w:r>
          </w:p>
        </w:tc>
      </w:tr>
    </w:tbl>
    <w:p>
      <w:pPr>
        <w:spacing w:after="0"/>
      </w:pPr>
    </w:p>
    <w:p>
      <w:pPr>
        <w:spacing w:after="120" w:line="264" w:lineRule="auto"/>
      </w:pPr>
      <w:r>
        <w:rPr>
          <w:rFonts w:ascii="Yu Gothic" w:hAnsi="Yu Gothic" w:eastAsia="Yu Gothic"/>
          <w:b w:val="0"/>
          <w:sz w:val="21"/>
        </w:rPr>
        <w:t>候補遅延をcoherence残差へ使っても、外積位相を候補steeringへ置き換えてはならない。現評価実装は物理source_steeringの外積を維持しており、この契約と一致する。</w:t>
      </w:r>
    </w:p>
    <w:p>
      <w:pPr>
        <w:pStyle w:val="Heading3"/>
      </w:pPr>
      <w:r>
        <w:rPr>
          <w:rFonts w:ascii="Yu Gothic" w:hAnsi="Yu Gothic" w:eastAsia="Yu Gothic"/>
          <w:b/>
          <w:color w:val="1F4D78"/>
          <w:sz w:val="24"/>
        </w:rPr>
        <w:t>T2a位相変換</w:t>
      </w:r>
    </w:p>
    <w:p>
      <w:pPr>
        <w:spacing w:after="120" w:line="264" w:lineRule="auto"/>
      </w:pPr>
      <w:r>
        <w:rPr>
          <w:rFonts w:ascii="Yu Gothic" w:hAnsi="Yu Gothic" w:eastAsia="Yu Gothic"/>
          <w:b w:val="0"/>
          <w:sz w:val="21"/>
        </w:rPr>
        <w:t>T2aはT1を再推定せず、整数遅延位相D(theta)でunitary変換する。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R_{T2a}(\theta)=D(\theta)R_{T1}(\theta)D(\theta)^H</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a_{T2a}(\phi,\theta)=D(\theta)a(\phi)</w:t>
            </w:r>
          </w:p>
        </w:tc>
      </w:tr>
    </w:tbl>
    <w:p>
      <w:pPr>
        <w:spacing w:after="0"/>
      </w:pPr>
    </w:p>
    <w:p>
      <w:pPr>
        <w:spacing w:after="120" w:line="264" w:lineRule="auto"/>
      </w:pPr>
      <w:r>
        <w:rPr>
          <w:rFonts w:ascii="Yu Gothic" w:hAnsi="Yu Gothic" w:eastAsia="Yu Gothic"/>
          <w:b w:val="0"/>
          <w:sz w:val="21"/>
        </w:rPr>
        <w:t>整数遅延後重みv_T2aを元入力座標へ戻すとD^H v_T2a=w_T1になる。EBAE/MVDR双方でこの相対誤差が1.5e-15以下であることを回帰試験へ固定した。</w:t>
      </w:r>
    </w:p>
    <w:p>
      <w:pPr>
        <w:pStyle w:val="Heading3"/>
      </w:pPr>
      <w:r>
        <w:rPr>
          <w:rFonts w:ascii="Yu Gothic" w:hAnsi="Yu Gothic" w:eastAsia="Yu Gothic"/>
          <w:b/>
          <w:color w:val="1F4D78"/>
          <w:sz w:val="24"/>
        </w:rPr>
        <w:t>整数遅延位相の符号</w:t>
      </w:r>
    </w:p>
    <w:p>
      <w:pPr>
        <w:spacing w:after="120" w:line="264" w:lineRule="auto"/>
      </w:pPr>
      <w:r>
        <w:rPr>
          <w:rFonts w:ascii="Yu Gothic" w:hAnsi="Yu Gothic" w:eastAsia="Yu Gothic"/>
          <w:b w:val="0"/>
          <w:sz w:val="21"/>
        </w:rPr>
        <w:t>steeringをa=exp(-j2πf tau)としたため、幾何整数遅延を取り除く前段位相はD=exp(+j2πf d_int/fs)である。逆符号でもunitary同値性だけは成立するが、遅延を二重化してFIR短縮が成立しない。tap長sweepではS2a/T2aの短tap energy集中まで確認し、符号を固定した。</w:t>
      </w:r>
    </w:p>
    <w:p>
      <w:pPr>
        <w:spacing w:after="120" w:line="264" w:lineRule="auto"/>
      </w:pPr>
      <w:r>
        <w:rPr>
          <w:rFonts w:ascii="Yu Gothic" w:hAnsi="Yu Gothic" w:eastAsia="Yu Gothic"/>
          <w:b w:val="0"/>
          <w:sz w:val="21"/>
        </w:rPr>
        <w:t>以上から、T方式の主要数式、位相基準、S/T unitary変換は設計どおりである。full DFT T1/T2aのtarget peak誤差0 degも回帰試験へ追加した。</w:t>
      </w:r>
    </w:p>
    <w:p>
      <w:pPr>
        <w:pStyle w:val="Heading3"/>
      </w:pPr>
      <w:r>
        <w:rPr>
          <w:rFonts w:ascii="Yu Gothic" w:hAnsi="Yu Gothic" w:eastAsia="Yu Gothic"/>
          <w:b/>
          <w:color w:val="1F4D78"/>
          <w:sz w:val="24"/>
        </w:rPr>
        <w:t>12.3 S失敗・T成功条件</w:t>
      </w:r>
    </w:p>
    <w:p>
      <w:pPr>
        <w:spacing w:after="120" w:line="264" w:lineRule="auto"/>
      </w:pPr>
      <w:r>
        <w:rPr>
          <w:rFonts w:ascii="Yu Gothic" w:hAnsi="Yu Gothic" w:eastAsia="Yu Gothic"/>
          <w:b w:val="0"/>
          <w:sz w:val="21"/>
        </w:rPr>
        <w:t>T方式が狭帯域toneを壊さず、粗い1-bin広帯域でS方式の破綻を回避することを、FIR化前の完成共分散だけで評価した。</w:t>
      </w:r>
    </w:p>
    <w:tbl>
      <w:tblPr>
        <w:tblStyle w:val="TableGrid"/>
        <w:tblW w:type="dxa" w:w="9360"/>
        <w:jc w:val="left"/>
        <w:tblLayout w:type="fixed"/>
        <w:tblLook w:firstColumn="1" w:firstRow="1" w:lastColumn="0" w:lastRow="0" w:noHBand="0" w:noVBand="1" w:val="04A0"/>
        <w:tblInd w:w="120" w:type="dxa"/>
      </w:tblPr>
      <w:tblGrid>
        <w:gridCol w:w="1337"/>
        <w:gridCol w:w="8023"/>
      </w:tblGrid>
      <w:tr>
        <w:trPr>
          <w:tblHeader w:val="true"/>
        </w:trPr>
        <w:tc>
          <w:tcPr>
            <w:tcW w:type="dxa" w:w="1337"/>
            <w:shd w:fill="F2F4F7"/>
            <w:vAlign w:val="center"/>
            <w:tcMar>
              <w:top w:w="80" w:type="dxa"/>
              <w:bottom w:w="80" w:type="dxa"/>
              <w:start w:w="120" w:type="dxa"/>
              <w:end w:w="120" w:type="dxa"/>
            </w:tcMar>
          </w:tcPr>
          <w:p>
            <w:pPr>
              <w:jc w:val="center"/>
            </w:pPr>
            <w:r>
              <w:rPr>
                <w:rFonts w:ascii="Yu Gothic" w:hAnsi="Yu Gothic" w:eastAsia="Yu Gothic"/>
                <w:b/>
                <w:sz w:val="15"/>
              </w:rPr>
              <w:t>項目</w:t>
            </w:r>
          </w:p>
        </w:tc>
        <w:tc>
          <w:tcPr>
            <w:tcW w:type="dxa" w:w="8023"/>
            <w:shd w:fill="F2F4F7"/>
            <w:vAlign w:val="center"/>
            <w:tcMar>
              <w:top w:w="80" w:type="dxa"/>
              <w:bottom w:w="80" w:type="dxa"/>
              <w:start w:w="120" w:type="dxa"/>
              <w:end w:w="120" w:type="dxa"/>
            </w:tcMar>
          </w:tcPr>
          <w:p>
            <w:pPr>
              <w:jc w:val="center"/>
            </w:pPr>
            <w:r>
              <w:rPr>
                <w:rFonts w:ascii="Yu Gothic" w:hAnsi="Yu Gothic" w:eastAsia="Yu Gothic"/>
                <w:b/>
                <w:sz w:val="15"/>
              </w:rPr>
              <w:t>条件</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channel数</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64</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ULA間隔</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6.25 m</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aperture</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393.75 m</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sample rate</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32768 Hz</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source方位</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0 deg endfire</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bin中心周波数</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100 Hz</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分析幅</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64 Hz</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source</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bin中心tone、または平坦1-bin広帯域</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channel雑音power</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0.01 re source power</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scan方位</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0--180 deg、0.5 deg刻み</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EBAE</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N/E AIC、MUSIC、DL=1</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MVDR</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trace平均の0.001倍loading、Capon spectrum</w:t>
            </w:r>
          </w:p>
        </w:tc>
      </w:tr>
    </w:tbl>
    <w:p>
      <w:pPr>
        <w:spacing w:after="40"/>
      </w:pPr>
    </w:p>
    <w:p>
      <w:pPr>
        <w:spacing w:after="120" w:line="264" w:lineRule="auto"/>
      </w:pPr>
      <w:r>
        <w:rPr>
          <w:rFonts w:ascii="Yu Gothic" w:hAnsi="Yu Gothic" w:eastAsia="Yu Gothic"/>
          <w:b w:val="0"/>
          <w:sz w:val="21"/>
        </w:rPr>
        <w:t>100 Hzの波長は15 m、半波長は7.5 mであり、6.25 m間隔は空間alias条件を満たさない。したがって、ここでの誤方位や幅拡大をgrating lobeで説明しない。</w:t>
      </w:r>
    </w:p>
    <w:p>
      <w:pPr>
        <w:pStyle w:val="Heading3"/>
      </w:pPr>
      <w:r>
        <w:rPr>
          <w:rFonts w:ascii="Yu Gothic" w:hAnsi="Yu Gothic" w:eastAsia="Yu Gothic"/>
          <w:b/>
          <w:color w:val="1F4D78"/>
          <w:sz w:val="24"/>
        </w:rPr>
        <w:t>12.4 狭帯域tone結果</w:t>
      </w:r>
    </w:p>
    <w:p>
      <w:pPr>
        <w:spacing w:after="120" w:line="264" w:lineRule="auto"/>
      </w:pPr>
      <w:r>
        <w:rPr>
          <w:rFonts w:ascii="Yu Gothic" w:hAnsi="Yu Gothic" w:eastAsia="Yu Gothic"/>
          <w:b w:val="0"/>
          <w:sz w:val="21"/>
        </w:rPr>
        <w:t>bin中心toneでは周波数幅が0なので、S/Tともpair coherenceは1である。結果は次となった。</w:t>
      </w:r>
    </w:p>
    <w:tbl>
      <w:tblPr>
        <w:tblStyle w:val="TableGrid"/>
        <w:tblW w:type="dxa" w:w="9360"/>
        <w:jc w:val="left"/>
        <w:tblLayout w:type="fixed"/>
        <w:tblLook w:firstColumn="1" w:firstRow="1" w:lastColumn="0" w:lastRow="0" w:noHBand="0" w:noVBand="1" w:val="04A0"/>
        <w:tblInd w:w="120" w:type="dxa"/>
      </w:tblPr>
      <w:tblGrid>
        <w:gridCol w:w="1059"/>
        <w:gridCol w:w="600"/>
        <w:gridCol w:w="1059"/>
        <w:gridCol w:w="1059"/>
        <w:gridCol w:w="1412"/>
        <w:gridCol w:w="1059"/>
        <w:gridCol w:w="3112"/>
      </w:tblGrid>
      <w:tr>
        <w:trPr>
          <w:tblHeader w:val="true"/>
        </w:trPr>
        <w:tc>
          <w:tcPr>
            <w:tcW w:type="dxa" w:w="1059"/>
            <w:shd w:fill="F2F4F7"/>
            <w:vAlign w:val="center"/>
            <w:tcMar>
              <w:top w:w="80" w:type="dxa"/>
              <w:bottom w:w="80" w:type="dxa"/>
              <w:start w:w="120" w:type="dxa"/>
              <w:end w:w="120" w:type="dxa"/>
            </w:tcMar>
          </w:tcPr>
          <w:p>
            <w:pPr>
              <w:jc w:val="center"/>
            </w:pPr>
            <w:r>
              <w:rPr>
                <w:rFonts w:ascii="Yu Gothic" w:hAnsi="Yu Gothic" w:eastAsia="Yu Gothic"/>
                <w:b/>
                <w:sz w:val="15"/>
              </w:rPr>
              <w:t>アルゴリズム</w:t>
            </w:r>
          </w:p>
        </w:tc>
        <w:tc>
          <w:tcPr>
            <w:tcW w:type="dxa" w:w="600"/>
            <w:shd w:fill="F2F4F7"/>
            <w:vAlign w:val="center"/>
            <w:tcMar>
              <w:top w:w="80" w:type="dxa"/>
              <w:bottom w:w="80" w:type="dxa"/>
              <w:start w:w="120" w:type="dxa"/>
              <w:end w:w="120" w:type="dxa"/>
            </w:tcMar>
          </w:tcPr>
          <w:p>
            <w:pPr>
              <w:jc w:val="center"/>
            </w:pPr>
            <w:r>
              <w:rPr>
                <w:rFonts w:ascii="Yu Gothic" w:hAnsi="Yu Gothic" w:eastAsia="Yu Gothic"/>
                <w:b/>
                <w:sz w:val="15"/>
              </w:rPr>
              <w:t>方式</w:t>
            </w:r>
          </w:p>
        </w:tc>
        <w:tc>
          <w:tcPr>
            <w:tcW w:type="dxa" w:w="1059"/>
            <w:shd w:fill="F2F4F7"/>
            <w:vAlign w:val="center"/>
            <w:tcMar>
              <w:top w:w="80" w:type="dxa"/>
              <w:bottom w:w="80" w:type="dxa"/>
              <w:start w:w="120" w:type="dxa"/>
              <w:end w:w="120" w:type="dxa"/>
            </w:tcMar>
          </w:tcPr>
          <w:p>
            <w:pPr>
              <w:jc w:val="center"/>
            </w:pPr>
            <w:r>
              <w:rPr>
                <w:rFonts w:ascii="Yu Gothic" w:hAnsi="Yu Gothic" w:eastAsia="Yu Gothic"/>
                <w:b/>
                <w:sz w:val="15"/>
              </w:rPr>
              <w:t>peak方位</w:t>
            </w:r>
          </w:p>
        </w:tc>
        <w:tc>
          <w:tcPr>
            <w:tcW w:type="dxa" w:w="1059"/>
            <w:shd w:fill="F2F4F7"/>
            <w:vAlign w:val="center"/>
            <w:tcMar>
              <w:top w:w="80" w:type="dxa"/>
              <w:bottom w:w="80" w:type="dxa"/>
              <w:start w:w="120" w:type="dxa"/>
              <w:end w:w="120" w:type="dxa"/>
            </w:tcMar>
          </w:tcPr>
          <w:p>
            <w:pPr>
              <w:jc w:val="center"/>
            </w:pPr>
            <w:r>
              <w:rPr>
                <w:rFonts w:ascii="Yu Gothic" w:hAnsi="Yu Gothic" w:eastAsia="Yu Gothic"/>
                <w:b/>
                <w:sz w:val="15"/>
              </w:rPr>
              <w:t>peak誤差</w:t>
            </w:r>
          </w:p>
        </w:tc>
        <w:tc>
          <w:tcPr>
            <w:tcW w:type="dxa" w:w="1412"/>
            <w:shd w:fill="F2F4F7"/>
            <w:vAlign w:val="center"/>
            <w:tcMar>
              <w:top w:w="80" w:type="dxa"/>
              <w:bottom w:w="80" w:type="dxa"/>
              <w:start w:w="120" w:type="dxa"/>
              <w:end w:w="120" w:type="dxa"/>
            </w:tcMar>
          </w:tcPr>
          <w:p>
            <w:pPr>
              <w:jc w:val="center"/>
            </w:pPr>
            <w:r>
              <w:rPr>
                <w:rFonts w:ascii="Yu Gothic" w:hAnsi="Yu Gothic" w:eastAsia="Yu Gothic"/>
                <w:b/>
                <w:sz w:val="15"/>
              </w:rPr>
              <w:t>遠方margin</w:t>
            </w:r>
          </w:p>
        </w:tc>
        <w:tc>
          <w:tcPr>
            <w:tcW w:type="dxa" w:w="1059"/>
            <w:shd w:fill="F2F4F7"/>
            <w:vAlign w:val="center"/>
            <w:tcMar>
              <w:top w:w="80" w:type="dxa"/>
              <w:bottom w:w="80" w:type="dxa"/>
              <w:start w:w="120" w:type="dxa"/>
              <w:end w:w="120" w:type="dxa"/>
            </w:tcMar>
          </w:tcPr>
          <w:p>
            <w:pPr>
              <w:jc w:val="center"/>
            </w:pPr>
            <w:r>
              <w:rPr>
                <w:rFonts w:ascii="Yu Gothic" w:hAnsi="Yu Gothic" w:eastAsia="Yu Gothic"/>
                <w:b/>
                <w:sz w:val="15"/>
              </w:rPr>
              <w:t>-3 dB幅</w:t>
            </w:r>
          </w:p>
        </w:tc>
        <w:tc>
          <w:tcPr>
            <w:tcW w:type="dxa" w:w="3112"/>
            <w:shd w:fill="F2F4F7"/>
            <w:vAlign w:val="center"/>
            <w:tcMar>
              <w:top w:w="80" w:type="dxa"/>
              <w:bottom w:w="80" w:type="dxa"/>
              <w:start w:w="120" w:type="dxa"/>
              <w:end w:w="120" w:type="dxa"/>
            </w:tcMar>
          </w:tcPr>
          <w:p>
            <w:pPr>
              <w:jc w:val="center"/>
            </w:pPr>
            <w:r>
              <w:rPr>
                <w:rFonts w:ascii="Yu Gothic" w:hAnsi="Yu Gothic" w:eastAsia="Yu Gothic"/>
                <w:b/>
                <w:sz w:val="15"/>
              </w:rPr>
              <w:t>EBAE Ns</w:t>
            </w:r>
          </w:p>
        </w:tc>
      </w:tr>
      <w:tr>
        <w:tc>
          <w:tcPr>
            <w:tcW w:type="dxa" w:w="1059"/>
            <w:vAlign w:val="center"/>
            <w:tcMar>
              <w:top w:w="80" w:type="dxa"/>
              <w:bottom w:w="80" w:type="dxa"/>
              <w:start w:w="120" w:type="dxa"/>
              <w:end w:w="120" w:type="dxa"/>
            </w:tcMar>
          </w:tcPr>
          <w:p>
            <w:pPr>
              <w:jc w:val="center"/>
            </w:pPr>
            <w:r>
              <w:rPr>
                <w:rFonts w:ascii="Yu Gothic" w:hAnsi="Yu Gothic" w:eastAsia="Yu Gothic"/>
                <w:b w:val="0"/>
                <w:sz w:val="15"/>
              </w:rPr>
              <w:t>EBAE MUSIC</w:t>
            </w:r>
          </w:p>
        </w:tc>
        <w:tc>
          <w:tcPr>
            <w:tcW w:type="dxa" w:w="600"/>
            <w:vAlign w:val="center"/>
            <w:tcMar>
              <w:top w:w="80" w:type="dxa"/>
              <w:bottom w:w="80" w:type="dxa"/>
              <w:start w:w="120" w:type="dxa"/>
              <w:end w:w="120" w:type="dxa"/>
            </w:tcMar>
          </w:tcPr>
          <w:p>
            <w:pPr>
              <w:jc w:val="center"/>
            </w:pPr>
            <w:r>
              <w:rPr>
                <w:rFonts w:ascii="Yu Gothic" w:hAnsi="Yu Gothic" w:eastAsia="Yu Gothic"/>
                <w:b w:val="0"/>
                <w:sz w:val="15"/>
              </w:rPr>
              <w:t>S</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1412"/>
            <w:vAlign w:val="center"/>
            <w:tcMar>
              <w:top w:w="80" w:type="dxa"/>
              <w:bottom w:w="80" w:type="dxa"/>
              <w:start w:w="120" w:type="dxa"/>
              <w:end w:w="120" w:type="dxa"/>
            </w:tcMar>
          </w:tcPr>
          <w:p>
            <w:pPr>
              <w:jc w:val="center"/>
            </w:pPr>
            <w:r>
              <w:rPr>
                <w:rFonts w:ascii="Yu Gothic" w:hAnsi="Yu Gothic" w:eastAsia="Yu Gothic"/>
                <w:b w:val="0"/>
                <w:sz w:val="15"/>
              </w:rPr>
              <w:t>100 dB re far peak</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3112"/>
            <w:vAlign w:val="center"/>
            <w:tcMar>
              <w:top w:w="80" w:type="dxa"/>
              <w:bottom w:w="80" w:type="dxa"/>
              <w:start w:w="120" w:type="dxa"/>
              <w:end w:w="120" w:type="dxa"/>
            </w:tcMar>
          </w:tcPr>
          <w:p>
            <w:pPr>
              <w:jc w:val="left"/>
            </w:pPr>
            <w:r>
              <w:rPr>
                <w:rFonts w:ascii="Yu Gothic" w:hAnsi="Yu Gothic" w:eastAsia="Yu Gothic"/>
                <w:b w:val="0"/>
                <w:sz w:val="15"/>
              </w:rPr>
              <w:t>1</w:t>
            </w:r>
          </w:p>
        </w:tc>
      </w:tr>
      <w:tr>
        <w:tc>
          <w:tcPr>
            <w:tcW w:type="dxa" w:w="1059"/>
            <w:vAlign w:val="center"/>
            <w:tcMar>
              <w:top w:w="80" w:type="dxa"/>
              <w:bottom w:w="80" w:type="dxa"/>
              <w:start w:w="120" w:type="dxa"/>
              <w:end w:w="120" w:type="dxa"/>
            </w:tcMar>
          </w:tcPr>
          <w:p>
            <w:pPr>
              <w:jc w:val="center"/>
            </w:pPr>
            <w:r>
              <w:rPr>
                <w:rFonts w:ascii="Yu Gothic" w:hAnsi="Yu Gothic" w:eastAsia="Yu Gothic"/>
                <w:b w:val="0"/>
                <w:sz w:val="15"/>
              </w:rPr>
              <w:t>EBAE MUSIC</w:t>
            </w:r>
          </w:p>
        </w:tc>
        <w:tc>
          <w:tcPr>
            <w:tcW w:type="dxa" w:w="600"/>
            <w:vAlign w:val="center"/>
            <w:tcMar>
              <w:top w:w="80" w:type="dxa"/>
              <w:bottom w:w="80" w:type="dxa"/>
              <w:start w:w="120" w:type="dxa"/>
              <w:end w:w="120" w:type="dxa"/>
            </w:tcMar>
          </w:tcPr>
          <w:p>
            <w:pPr>
              <w:jc w:val="center"/>
            </w:pPr>
            <w:r>
              <w:rPr>
                <w:rFonts w:ascii="Yu Gothic" w:hAnsi="Yu Gothic" w:eastAsia="Yu Gothic"/>
                <w:b w:val="0"/>
                <w:sz w:val="15"/>
              </w:rPr>
              <w:t>T</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1412"/>
            <w:vAlign w:val="center"/>
            <w:tcMar>
              <w:top w:w="80" w:type="dxa"/>
              <w:bottom w:w="80" w:type="dxa"/>
              <w:start w:w="120" w:type="dxa"/>
              <w:end w:w="120" w:type="dxa"/>
            </w:tcMar>
          </w:tcPr>
          <w:p>
            <w:pPr>
              <w:jc w:val="center"/>
            </w:pPr>
            <w:r>
              <w:rPr>
                <w:rFonts w:ascii="Yu Gothic" w:hAnsi="Yu Gothic" w:eastAsia="Yu Gothic"/>
                <w:b w:val="0"/>
                <w:sz w:val="15"/>
              </w:rPr>
              <w:t>100 dB re far peak</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3112"/>
            <w:vAlign w:val="center"/>
            <w:tcMar>
              <w:top w:w="80" w:type="dxa"/>
              <w:bottom w:w="80" w:type="dxa"/>
              <w:start w:w="120" w:type="dxa"/>
              <w:end w:w="120" w:type="dxa"/>
            </w:tcMar>
          </w:tcPr>
          <w:p>
            <w:pPr>
              <w:jc w:val="left"/>
            </w:pPr>
            <w:r>
              <w:rPr>
                <w:rFonts w:ascii="Yu Gothic" w:hAnsi="Yu Gothic" w:eastAsia="Yu Gothic"/>
                <w:b w:val="0"/>
                <w:sz w:val="15"/>
              </w:rPr>
              <w:t>1</w:t>
            </w:r>
          </w:p>
        </w:tc>
      </w:tr>
      <w:tr>
        <w:tc>
          <w:tcPr>
            <w:tcW w:type="dxa" w:w="1059"/>
            <w:vAlign w:val="center"/>
            <w:tcMar>
              <w:top w:w="80" w:type="dxa"/>
              <w:bottom w:w="80" w:type="dxa"/>
              <w:start w:w="120" w:type="dxa"/>
              <w:end w:w="120" w:type="dxa"/>
            </w:tcMar>
          </w:tcPr>
          <w:p>
            <w:pPr>
              <w:jc w:val="center"/>
            </w:pPr>
            <w:r>
              <w:rPr>
                <w:rFonts w:ascii="Yu Gothic" w:hAnsi="Yu Gothic" w:eastAsia="Yu Gothic"/>
                <w:b w:val="0"/>
                <w:sz w:val="15"/>
              </w:rPr>
              <w:t>MVDR Capon</w:t>
            </w:r>
          </w:p>
        </w:tc>
        <w:tc>
          <w:tcPr>
            <w:tcW w:type="dxa" w:w="600"/>
            <w:vAlign w:val="center"/>
            <w:tcMar>
              <w:top w:w="80" w:type="dxa"/>
              <w:bottom w:w="80" w:type="dxa"/>
              <w:start w:w="120" w:type="dxa"/>
              <w:end w:w="120" w:type="dxa"/>
            </w:tcMar>
          </w:tcPr>
          <w:p>
            <w:pPr>
              <w:jc w:val="center"/>
            </w:pPr>
            <w:r>
              <w:rPr>
                <w:rFonts w:ascii="Yu Gothic" w:hAnsi="Yu Gothic" w:eastAsia="Yu Gothic"/>
                <w:b w:val="0"/>
                <w:sz w:val="15"/>
              </w:rPr>
              <w:t>S</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1412"/>
            <w:vAlign w:val="center"/>
            <w:tcMar>
              <w:top w:w="80" w:type="dxa"/>
              <w:bottom w:w="80" w:type="dxa"/>
              <w:start w:w="120" w:type="dxa"/>
              <w:end w:w="120" w:type="dxa"/>
            </w:tcMar>
          </w:tcPr>
          <w:p>
            <w:pPr>
              <w:jc w:val="center"/>
            </w:pPr>
            <w:r>
              <w:rPr>
                <w:rFonts w:ascii="Yu Gothic" w:hAnsi="Yu Gothic" w:eastAsia="Yu Gothic"/>
                <w:b w:val="0"/>
                <w:sz w:val="15"/>
              </w:rPr>
              <w:t>37.49 dB re far peak</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1.0 deg</w:t>
            </w:r>
          </w:p>
        </w:tc>
        <w:tc>
          <w:tcPr>
            <w:tcW w:type="dxa" w:w="3112"/>
            <w:vAlign w:val="center"/>
            <w:tcMar>
              <w:top w:w="80" w:type="dxa"/>
              <w:bottom w:w="80" w:type="dxa"/>
              <w:start w:w="120" w:type="dxa"/>
              <w:end w:w="120" w:type="dxa"/>
            </w:tcMar>
          </w:tcPr>
          <w:p>
            <w:pPr>
              <w:jc w:val="left"/>
            </w:pPr>
            <w:r>
              <w:rPr>
                <w:rFonts w:ascii="Yu Gothic" w:hAnsi="Yu Gothic" w:eastAsia="Yu Gothic"/>
                <w:b w:val="0"/>
                <w:sz w:val="15"/>
              </w:rPr>
              <w:t>該当なし</w:t>
            </w:r>
          </w:p>
        </w:tc>
      </w:tr>
      <w:tr>
        <w:tc>
          <w:tcPr>
            <w:tcW w:type="dxa" w:w="1059"/>
            <w:vAlign w:val="center"/>
            <w:tcMar>
              <w:top w:w="80" w:type="dxa"/>
              <w:bottom w:w="80" w:type="dxa"/>
              <w:start w:w="120" w:type="dxa"/>
              <w:end w:w="120" w:type="dxa"/>
            </w:tcMar>
          </w:tcPr>
          <w:p>
            <w:pPr>
              <w:jc w:val="center"/>
            </w:pPr>
            <w:r>
              <w:rPr>
                <w:rFonts w:ascii="Yu Gothic" w:hAnsi="Yu Gothic" w:eastAsia="Yu Gothic"/>
                <w:b w:val="0"/>
                <w:sz w:val="15"/>
              </w:rPr>
              <w:t>MVDR Capon</w:t>
            </w:r>
          </w:p>
        </w:tc>
        <w:tc>
          <w:tcPr>
            <w:tcW w:type="dxa" w:w="600"/>
            <w:vAlign w:val="center"/>
            <w:tcMar>
              <w:top w:w="80" w:type="dxa"/>
              <w:bottom w:w="80" w:type="dxa"/>
              <w:start w:w="120" w:type="dxa"/>
              <w:end w:w="120" w:type="dxa"/>
            </w:tcMar>
          </w:tcPr>
          <w:p>
            <w:pPr>
              <w:jc w:val="center"/>
            </w:pPr>
            <w:r>
              <w:rPr>
                <w:rFonts w:ascii="Yu Gothic" w:hAnsi="Yu Gothic" w:eastAsia="Yu Gothic"/>
                <w:b w:val="0"/>
                <w:sz w:val="15"/>
              </w:rPr>
              <w:t>T</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1412"/>
            <w:vAlign w:val="center"/>
            <w:tcMar>
              <w:top w:w="80" w:type="dxa"/>
              <w:bottom w:w="80" w:type="dxa"/>
              <w:start w:w="120" w:type="dxa"/>
              <w:end w:w="120" w:type="dxa"/>
            </w:tcMar>
          </w:tcPr>
          <w:p>
            <w:pPr>
              <w:jc w:val="center"/>
            </w:pPr>
            <w:r>
              <w:rPr>
                <w:rFonts w:ascii="Yu Gothic" w:hAnsi="Yu Gothic" w:eastAsia="Yu Gothic"/>
                <w:b w:val="0"/>
                <w:sz w:val="15"/>
              </w:rPr>
              <w:t>37.49 dB re far peak</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1.0 deg</w:t>
            </w:r>
          </w:p>
        </w:tc>
        <w:tc>
          <w:tcPr>
            <w:tcW w:type="dxa" w:w="3112"/>
            <w:vAlign w:val="center"/>
            <w:tcMar>
              <w:top w:w="80" w:type="dxa"/>
              <w:bottom w:w="80" w:type="dxa"/>
              <w:start w:w="120" w:type="dxa"/>
              <w:end w:w="120" w:type="dxa"/>
            </w:tcMar>
          </w:tcPr>
          <w:p>
            <w:pPr>
              <w:jc w:val="left"/>
            </w:pPr>
            <w:r>
              <w:rPr>
                <w:rFonts w:ascii="Yu Gothic" w:hAnsi="Yu Gothic" w:eastAsia="Yu Gothic"/>
                <w:b w:val="0"/>
                <w:sz w:val="15"/>
              </w:rPr>
              <w:t>該当なし</w:t>
            </w:r>
          </w:p>
        </w:tc>
      </w:tr>
    </w:tbl>
    <w:p>
      <w:pPr>
        <w:spacing w:after="40"/>
      </w:pPr>
    </w:p>
    <w:p>
      <w:pPr>
        <w:spacing w:after="120" w:line="264" w:lineRule="auto"/>
      </w:pPr>
      <w:r>
        <w:rPr>
          <w:rFonts w:ascii="Yu Gothic" w:hAnsi="Yu Gothic" w:eastAsia="Yu Gothic"/>
          <w:b w:val="0"/>
          <w:sz w:val="21"/>
        </w:rPr>
        <w:t>T方式は狭帯域toneでもS方式と同じ正方位を維持した。候補方位別時間切り出しは、狭帯域信号へ不要な方位biasを加えていない。</w:t>
      </w:r>
    </w:p>
    <w:p>
      <w:pPr>
        <w:pStyle w:val="Heading3"/>
      </w:pPr>
      <w:r>
        <w:rPr>
          <w:rFonts w:ascii="Yu Gothic" w:hAnsi="Yu Gothic" w:eastAsia="Yu Gothic"/>
          <w:b/>
          <w:color w:val="1F4D78"/>
          <w:sz w:val="24"/>
        </w:rPr>
        <w:t>12.5 平坦1-bin広帯域結果</w:t>
      </w:r>
    </w:p>
    <w:p>
      <w:pPr>
        <w:spacing w:after="120" w:line="264" w:lineRule="auto"/>
      </w:pPr>
      <w:r>
        <w:rPr>
          <w:rFonts w:ascii="Yu Gothic" w:hAnsi="Yu Gothic" w:eastAsia="Yu Gothic"/>
          <w:b w:val="0"/>
          <w:sz w:val="21"/>
        </w:rPr>
        <w:t>同じbin中心周波数で64 Hz幅の平坦広帯域信号を与えた。最大遅延開口は0.2625 sなので、Δf tau_ap=16.8であり、S共分散の単一steering近似が成立しない条件である。</w:t>
      </w:r>
    </w:p>
    <w:tbl>
      <w:tblPr>
        <w:tblStyle w:val="TableGrid"/>
        <w:tblW w:type="dxa" w:w="9360"/>
        <w:jc w:val="left"/>
        <w:tblLayout w:type="fixed"/>
        <w:tblLook w:firstColumn="1" w:firstRow="1" w:lastColumn="0" w:lastRow="0" w:noHBand="0" w:noVBand="1" w:val="04A0"/>
        <w:tblInd w:w="120" w:type="dxa"/>
      </w:tblPr>
      <w:tblGrid>
        <w:gridCol w:w="1059"/>
        <w:gridCol w:w="600"/>
        <w:gridCol w:w="1059"/>
        <w:gridCol w:w="1059"/>
        <w:gridCol w:w="1412"/>
        <w:gridCol w:w="1059"/>
        <w:gridCol w:w="3112"/>
      </w:tblGrid>
      <w:tr>
        <w:trPr>
          <w:tblHeader w:val="true"/>
        </w:trPr>
        <w:tc>
          <w:tcPr>
            <w:tcW w:type="dxa" w:w="1059"/>
            <w:shd w:fill="F2F4F7"/>
            <w:vAlign w:val="center"/>
            <w:tcMar>
              <w:top w:w="80" w:type="dxa"/>
              <w:bottom w:w="80" w:type="dxa"/>
              <w:start w:w="120" w:type="dxa"/>
              <w:end w:w="120" w:type="dxa"/>
            </w:tcMar>
          </w:tcPr>
          <w:p>
            <w:pPr>
              <w:jc w:val="center"/>
            </w:pPr>
            <w:r>
              <w:rPr>
                <w:rFonts w:ascii="Yu Gothic" w:hAnsi="Yu Gothic" w:eastAsia="Yu Gothic"/>
                <w:b/>
                <w:sz w:val="15"/>
              </w:rPr>
              <w:t>アルゴリズム</w:t>
            </w:r>
          </w:p>
        </w:tc>
        <w:tc>
          <w:tcPr>
            <w:tcW w:type="dxa" w:w="600"/>
            <w:shd w:fill="F2F4F7"/>
            <w:vAlign w:val="center"/>
            <w:tcMar>
              <w:top w:w="80" w:type="dxa"/>
              <w:bottom w:w="80" w:type="dxa"/>
              <w:start w:w="120" w:type="dxa"/>
              <w:end w:w="120" w:type="dxa"/>
            </w:tcMar>
          </w:tcPr>
          <w:p>
            <w:pPr>
              <w:jc w:val="center"/>
            </w:pPr>
            <w:r>
              <w:rPr>
                <w:rFonts w:ascii="Yu Gothic" w:hAnsi="Yu Gothic" w:eastAsia="Yu Gothic"/>
                <w:b/>
                <w:sz w:val="15"/>
              </w:rPr>
              <w:t>方式</w:t>
            </w:r>
          </w:p>
        </w:tc>
        <w:tc>
          <w:tcPr>
            <w:tcW w:type="dxa" w:w="1059"/>
            <w:shd w:fill="F2F4F7"/>
            <w:vAlign w:val="center"/>
            <w:tcMar>
              <w:top w:w="80" w:type="dxa"/>
              <w:bottom w:w="80" w:type="dxa"/>
              <w:start w:w="120" w:type="dxa"/>
              <w:end w:w="120" w:type="dxa"/>
            </w:tcMar>
          </w:tcPr>
          <w:p>
            <w:pPr>
              <w:jc w:val="center"/>
            </w:pPr>
            <w:r>
              <w:rPr>
                <w:rFonts w:ascii="Yu Gothic" w:hAnsi="Yu Gothic" w:eastAsia="Yu Gothic"/>
                <w:b/>
                <w:sz w:val="15"/>
              </w:rPr>
              <w:t>peak方位</w:t>
            </w:r>
          </w:p>
        </w:tc>
        <w:tc>
          <w:tcPr>
            <w:tcW w:type="dxa" w:w="1059"/>
            <w:shd w:fill="F2F4F7"/>
            <w:vAlign w:val="center"/>
            <w:tcMar>
              <w:top w:w="80" w:type="dxa"/>
              <w:bottom w:w="80" w:type="dxa"/>
              <w:start w:w="120" w:type="dxa"/>
              <w:end w:w="120" w:type="dxa"/>
            </w:tcMar>
          </w:tcPr>
          <w:p>
            <w:pPr>
              <w:jc w:val="center"/>
            </w:pPr>
            <w:r>
              <w:rPr>
                <w:rFonts w:ascii="Yu Gothic" w:hAnsi="Yu Gothic" w:eastAsia="Yu Gothic"/>
                <w:b/>
                <w:sz w:val="15"/>
              </w:rPr>
              <w:t>peak誤差</w:t>
            </w:r>
          </w:p>
        </w:tc>
        <w:tc>
          <w:tcPr>
            <w:tcW w:type="dxa" w:w="1412"/>
            <w:shd w:fill="F2F4F7"/>
            <w:vAlign w:val="center"/>
            <w:tcMar>
              <w:top w:w="80" w:type="dxa"/>
              <w:bottom w:w="80" w:type="dxa"/>
              <w:start w:w="120" w:type="dxa"/>
              <w:end w:w="120" w:type="dxa"/>
            </w:tcMar>
          </w:tcPr>
          <w:p>
            <w:pPr>
              <w:jc w:val="center"/>
            </w:pPr>
            <w:r>
              <w:rPr>
                <w:rFonts w:ascii="Yu Gothic" w:hAnsi="Yu Gothic" w:eastAsia="Yu Gothic"/>
                <w:b/>
                <w:sz w:val="15"/>
              </w:rPr>
              <w:t>遠方margin</w:t>
            </w:r>
          </w:p>
        </w:tc>
        <w:tc>
          <w:tcPr>
            <w:tcW w:type="dxa" w:w="1059"/>
            <w:shd w:fill="F2F4F7"/>
            <w:vAlign w:val="center"/>
            <w:tcMar>
              <w:top w:w="80" w:type="dxa"/>
              <w:bottom w:w="80" w:type="dxa"/>
              <w:start w:w="120" w:type="dxa"/>
              <w:end w:w="120" w:type="dxa"/>
            </w:tcMar>
          </w:tcPr>
          <w:p>
            <w:pPr>
              <w:jc w:val="center"/>
            </w:pPr>
            <w:r>
              <w:rPr>
                <w:rFonts w:ascii="Yu Gothic" w:hAnsi="Yu Gothic" w:eastAsia="Yu Gothic"/>
                <w:b/>
                <w:sz w:val="15"/>
              </w:rPr>
              <w:t>-3 dB幅</w:t>
            </w:r>
          </w:p>
        </w:tc>
        <w:tc>
          <w:tcPr>
            <w:tcW w:type="dxa" w:w="3112"/>
            <w:shd w:fill="F2F4F7"/>
            <w:vAlign w:val="center"/>
            <w:tcMar>
              <w:top w:w="80" w:type="dxa"/>
              <w:bottom w:w="80" w:type="dxa"/>
              <w:start w:w="120" w:type="dxa"/>
              <w:end w:w="120" w:type="dxa"/>
            </w:tcMar>
          </w:tcPr>
          <w:p>
            <w:pPr>
              <w:jc w:val="center"/>
            </w:pPr>
            <w:r>
              <w:rPr>
                <w:rFonts w:ascii="Yu Gothic" w:hAnsi="Yu Gothic" w:eastAsia="Yu Gothic"/>
                <w:b/>
                <w:sz w:val="15"/>
              </w:rPr>
              <w:t>EBAE Ns</w:t>
            </w:r>
          </w:p>
        </w:tc>
      </w:tr>
      <w:tr>
        <w:tc>
          <w:tcPr>
            <w:tcW w:type="dxa" w:w="1059"/>
            <w:vAlign w:val="center"/>
            <w:tcMar>
              <w:top w:w="80" w:type="dxa"/>
              <w:bottom w:w="80" w:type="dxa"/>
              <w:start w:w="120" w:type="dxa"/>
              <w:end w:w="120" w:type="dxa"/>
            </w:tcMar>
          </w:tcPr>
          <w:p>
            <w:pPr>
              <w:jc w:val="center"/>
            </w:pPr>
            <w:r>
              <w:rPr>
                <w:rFonts w:ascii="Yu Gothic" w:hAnsi="Yu Gothic" w:eastAsia="Yu Gothic"/>
                <w:b w:val="0"/>
                <w:sz w:val="15"/>
              </w:rPr>
              <w:t>EBAE MUSIC</w:t>
            </w:r>
          </w:p>
        </w:tc>
        <w:tc>
          <w:tcPr>
            <w:tcW w:type="dxa" w:w="600"/>
            <w:vAlign w:val="center"/>
            <w:tcMar>
              <w:top w:w="80" w:type="dxa"/>
              <w:bottom w:w="80" w:type="dxa"/>
              <w:start w:w="120" w:type="dxa"/>
              <w:end w:w="120" w:type="dxa"/>
            </w:tcMar>
          </w:tcPr>
          <w:p>
            <w:pPr>
              <w:jc w:val="center"/>
            </w:pPr>
            <w:r>
              <w:rPr>
                <w:rFonts w:ascii="Yu Gothic" w:hAnsi="Yu Gothic" w:eastAsia="Yu Gothic"/>
                <w:b w:val="0"/>
                <w:sz w:val="15"/>
              </w:rPr>
              <w:t>S</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11.0 deg</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11.0 deg</w:t>
            </w:r>
          </w:p>
        </w:tc>
        <w:tc>
          <w:tcPr>
            <w:tcW w:type="dxa" w:w="1412"/>
            <w:vAlign w:val="center"/>
            <w:tcMar>
              <w:top w:w="80" w:type="dxa"/>
              <w:bottom w:w="80" w:type="dxa"/>
              <w:start w:w="120" w:type="dxa"/>
              <w:end w:w="120" w:type="dxa"/>
            </w:tcMar>
          </w:tcPr>
          <w:p>
            <w:pPr>
              <w:jc w:val="center"/>
            </w:pPr>
            <w:r>
              <w:rPr>
                <w:rFonts w:ascii="Yu Gothic" w:hAnsi="Yu Gothic" w:eastAsia="Yu Gothic"/>
                <w:b w:val="0"/>
                <w:sz w:val="15"/>
              </w:rPr>
              <w:t>-8.51 dB re far peak</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3112"/>
            <w:vAlign w:val="center"/>
            <w:tcMar>
              <w:top w:w="80" w:type="dxa"/>
              <w:bottom w:w="80" w:type="dxa"/>
              <w:start w:w="120" w:type="dxa"/>
              <w:end w:w="120" w:type="dxa"/>
            </w:tcMar>
          </w:tcPr>
          <w:p>
            <w:pPr>
              <w:jc w:val="left"/>
            </w:pPr>
            <w:r>
              <w:rPr>
                <w:rFonts w:ascii="Yu Gothic" w:hAnsi="Yu Gothic" w:eastAsia="Yu Gothic"/>
                <w:b w:val="0"/>
                <w:sz w:val="15"/>
              </w:rPr>
              <w:t>20</w:t>
            </w:r>
          </w:p>
        </w:tc>
      </w:tr>
      <w:tr>
        <w:tc>
          <w:tcPr>
            <w:tcW w:type="dxa" w:w="1059"/>
            <w:vAlign w:val="center"/>
            <w:tcMar>
              <w:top w:w="80" w:type="dxa"/>
              <w:bottom w:w="80" w:type="dxa"/>
              <w:start w:w="120" w:type="dxa"/>
              <w:end w:w="120" w:type="dxa"/>
            </w:tcMar>
          </w:tcPr>
          <w:p>
            <w:pPr>
              <w:jc w:val="center"/>
            </w:pPr>
            <w:r>
              <w:rPr>
                <w:rFonts w:ascii="Yu Gothic" w:hAnsi="Yu Gothic" w:eastAsia="Yu Gothic"/>
                <w:b w:val="0"/>
                <w:sz w:val="15"/>
              </w:rPr>
              <w:t>EBAE MUSIC</w:t>
            </w:r>
          </w:p>
        </w:tc>
        <w:tc>
          <w:tcPr>
            <w:tcW w:type="dxa" w:w="600"/>
            <w:vAlign w:val="center"/>
            <w:tcMar>
              <w:top w:w="80" w:type="dxa"/>
              <w:bottom w:w="80" w:type="dxa"/>
              <w:start w:w="120" w:type="dxa"/>
              <w:end w:w="120" w:type="dxa"/>
            </w:tcMar>
          </w:tcPr>
          <w:p>
            <w:pPr>
              <w:jc w:val="center"/>
            </w:pPr>
            <w:r>
              <w:rPr>
                <w:rFonts w:ascii="Yu Gothic" w:hAnsi="Yu Gothic" w:eastAsia="Yu Gothic"/>
                <w:b w:val="0"/>
                <w:sz w:val="15"/>
              </w:rPr>
              <w:t>T</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1412"/>
            <w:vAlign w:val="center"/>
            <w:tcMar>
              <w:top w:w="80" w:type="dxa"/>
              <w:bottom w:w="80" w:type="dxa"/>
              <w:start w:w="120" w:type="dxa"/>
              <w:end w:w="120" w:type="dxa"/>
            </w:tcMar>
          </w:tcPr>
          <w:p>
            <w:pPr>
              <w:jc w:val="center"/>
            </w:pPr>
            <w:r>
              <w:rPr>
                <w:rFonts w:ascii="Yu Gothic" w:hAnsi="Yu Gothic" w:eastAsia="Yu Gothic"/>
                <w:b w:val="0"/>
                <w:sz w:val="15"/>
              </w:rPr>
              <w:t>73.74 dB re far peak</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3112"/>
            <w:vAlign w:val="center"/>
            <w:tcMar>
              <w:top w:w="80" w:type="dxa"/>
              <w:bottom w:w="80" w:type="dxa"/>
              <w:start w:w="120" w:type="dxa"/>
              <w:end w:w="120" w:type="dxa"/>
            </w:tcMar>
          </w:tcPr>
          <w:p>
            <w:pPr>
              <w:jc w:val="left"/>
            </w:pPr>
            <w:r>
              <w:rPr>
                <w:rFonts w:ascii="Yu Gothic" w:hAnsi="Yu Gothic" w:eastAsia="Yu Gothic"/>
                <w:b w:val="0"/>
                <w:sz w:val="15"/>
              </w:rPr>
              <w:t>1</w:t>
            </w:r>
          </w:p>
        </w:tc>
      </w:tr>
      <w:tr>
        <w:tc>
          <w:tcPr>
            <w:tcW w:type="dxa" w:w="1059"/>
            <w:vAlign w:val="center"/>
            <w:tcMar>
              <w:top w:w="80" w:type="dxa"/>
              <w:bottom w:w="80" w:type="dxa"/>
              <w:start w:w="120" w:type="dxa"/>
              <w:end w:w="120" w:type="dxa"/>
            </w:tcMar>
          </w:tcPr>
          <w:p>
            <w:pPr>
              <w:jc w:val="center"/>
            </w:pPr>
            <w:r>
              <w:rPr>
                <w:rFonts w:ascii="Yu Gothic" w:hAnsi="Yu Gothic" w:eastAsia="Yu Gothic"/>
                <w:b w:val="0"/>
                <w:sz w:val="15"/>
              </w:rPr>
              <w:t>MVDR Capon</w:t>
            </w:r>
          </w:p>
        </w:tc>
        <w:tc>
          <w:tcPr>
            <w:tcW w:type="dxa" w:w="600"/>
            <w:vAlign w:val="center"/>
            <w:tcMar>
              <w:top w:w="80" w:type="dxa"/>
              <w:bottom w:w="80" w:type="dxa"/>
              <w:start w:w="120" w:type="dxa"/>
              <w:end w:w="120" w:type="dxa"/>
            </w:tcMar>
          </w:tcPr>
          <w:p>
            <w:pPr>
              <w:jc w:val="center"/>
            </w:pPr>
            <w:r>
              <w:rPr>
                <w:rFonts w:ascii="Yu Gothic" w:hAnsi="Yu Gothic" w:eastAsia="Yu Gothic"/>
                <w:b w:val="0"/>
                <w:sz w:val="15"/>
              </w:rPr>
              <w:t>S</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1412"/>
            <w:vAlign w:val="center"/>
            <w:tcMar>
              <w:top w:w="80" w:type="dxa"/>
              <w:bottom w:w="80" w:type="dxa"/>
              <w:start w:w="120" w:type="dxa"/>
              <w:end w:w="120" w:type="dxa"/>
            </w:tcMar>
          </w:tcPr>
          <w:p>
            <w:pPr>
              <w:jc w:val="center"/>
            </w:pPr>
            <w:r>
              <w:rPr>
                <w:rFonts w:ascii="Yu Gothic" w:hAnsi="Yu Gothic" w:eastAsia="Yu Gothic"/>
                <w:b w:val="0"/>
                <w:sz w:val="15"/>
              </w:rPr>
              <w:t>0.013 dB re far peak</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46.5 deg</w:t>
            </w:r>
          </w:p>
        </w:tc>
        <w:tc>
          <w:tcPr>
            <w:tcW w:type="dxa" w:w="3112"/>
            <w:vAlign w:val="center"/>
            <w:tcMar>
              <w:top w:w="80" w:type="dxa"/>
              <w:bottom w:w="80" w:type="dxa"/>
              <w:start w:w="120" w:type="dxa"/>
              <w:end w:w="120" w:type="dxa"/>
            </w:tcMar>
          </w:tcPr>
          <w:p>
            <w:pPr>
              <w:jc w:val="left"/>
            </w:pPr>
            <w:r>
              <w:rPr>
                <w:rFonts w:ascii="Yu Gothic" w:hAnsi="Yu Gothic" w:eastAsia="Yu Gothic"/>
                <w:b w:val="0"/>
                <w:sz w:val="15"/>
              </w:rPr>
              <w:t>該当なし</w:t>
            </w:r>
          </w:p>
        </w:tc>
      </w:tr>
      <w:tr>
        <w:tc>
          <w:tcPr>
            <w:tcW w:type="dxa" w:w="1059"/>
            <w:vAlign w:val="center"/>
            <w:tcMar>
              <w:top w:w="80" w:type="dxa"/>
              <w:bottom w:w="80" w:type="dxa"/>
              <w:start w:w="120" w:type="dxa"/>
              <w:end w:w="120" w:type="dxa"/>
            </w:tcMar>
          </w:tcPr>
          <w:p>
            <w:pPr>
              <w:jc w:val="center"/>
            </w:pPr>
            <w:r>
              <w:rPr>
                <w:rFonts w:ascii="Yu Gothic" w:hAnsi="Yu Gothic" w:eastAsia="Yu Gothic"/>
                <w:b w:val="0"/>
                <w:sz w:val="15"/>
              </w:rPr>
              <w:t>MVDR Capon</w:t>
            </w:r>
          </w:p>
        </w:tc>
        <w:tc>
          <w:tcPr>
            <w:tcW w:type="dxa" w:w="600"/>
            <w:vAlign w:val="center"/>
            <w:tcMar>
              <w:top w:w="80" w:type="dxa"/>
              <w:bottom w:w="80" w:type="dxa"/>
              <w:start w:w="120" w:type="dxa"/>
              <w:end w:w="120" w:type="dxa"/>
            </w:tcMar>
          </w:tcPr>
          <w:p>
            <w:pPr>
              <w:jc w:val="center"/>
            </w:pPr>
            <w:r>
              <w:rPr>
                <w:rFonts w:ascii="Yu Gothic" w:hAnsi="Yu Gothic" w:eastAsia="Yu Gothic"/>
                <w:b w:val="0"/>
                <w:sz w:val="15"/>
              </w:rPr>
              <w:t>T</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1412"/>
            <w:vAlign w:val="center"/>
            <w:tcMar>
              <w:top w:w="80" w:type="dxa"/>
              <w:bottom w:w="80" w:type="dxa"/>
              <w:start w:w="120" w:type="dxa"/>
              <w:end w:w="120" w:type="dxa"/>
            </w:tcMar>
          </w:tcPr>
          <w:p>
            <w:pPr>
              <w:jc w:val="center"/>
            </w:pPr>
            <w:r>
              <w:rPr>
                <w:rFonts w:ascii="Yu Gothic" w:hAnsi="Yu Gothic" w:eastAsia="Yu Gothic"/>
                <w:b w:val="0"/>
                <w:sz w:val="15"/>
              </w:rPr>
              <w:t>15.42 dB re far peak</w:t>
            </w:r>
          </w:p>
        </w:tc>
        <w:tc>
          <w:tcPr>
            <w:tcW w:type="dxa" w:w="1059"/>
            <w:vAlign w:val="center"/>
            <w:tcMar>
              <w:top w:w="80" w:type="dxa"/>
              <w:bottom w:w="80" w:type="dxa"/>
              <w:start w:w="120" w:type="dxa"/>
              <w:end w:w="120" w:type="dxa"/>
            </w:tcMar>
          </w:tcPr>
          <w:p>
            <w:pPr>
              <w:jc w:val="center"/>
            </w:pPr>
            <w:r>
              <w:rPr>
                <w:rFonts w:ascii="Yu Gothic" w:hAnsi="Yu Gothic" w:eastAsia="Yu Gothic"/>
                <w:b w:val="0"/>
                <w:sz w:val="15"/>
              </w:rPr>
              <w:t>1.0 deg</w:t>
            </w:r>
          </w:p>
        </w:tc>
        <w:tc>
          <w:tcPr>
            <w:tcW w:type="dxa" w:w="3112"/>
            <w:vAlign w:val="center"/>
            <w:tcMar>
              <w:top w:w="80" w:type="dxa"/>
              <w:bottom w:w="80" w:type="dxa"/>
              <w:start w:w="120" w:type="dxa"/>
              <w:end w:w="120" w:type="dxa"/>
            </w:tcMar>
          </w:tcPr>
          <w:p>
            <w:pPr>
              <w:jc w:val="left"/>
            </w:pPr>
            <w:r>
              <w:rPr>
                <w:rFonts w:ascii="Yu Gothic" w:hAnsi="Yu Gothic" w:eastAsia="Yu Gothic"/>
                <w:b w:val="0"/>
                <w:sz w:val="15"/>
              </w:rPr>
              <w:t>該当なし</w:t>
            </w:r>
          </w:p>
        </w:tc>
      </w:tr>
    </w:tbl>
    <w:p>
      <w:pPr>
        <w:spacing w:after="40"/>
      </w:pPr>
    </w:p>
    <w:p>
      <w:pPr>
        <w:spacing w:after="120" w:line="264" w:lineRule="auto"/>
      </w:pPr>
      <w:r>
        <w:rPr>
          <w:rFonts w:ascii="Yu Gothic" w:hAnsi="Yu Gothic" w:eastAsia="Yu Gothic"/>
          <w:b w:val="0"/>
          <w:sz w:val="21"/>
        </w:rPr>
        <w:t>EBAEではS共分散が単一sourceを20 modeと推定し、MUSIC最大方位も11 degへ移動した。T共分散は信号数1、peak 0 degへ回復した。</w:t>
      </w:r>
    </w:p>
    <w:p>
      <w:pPr>
        <w:spacing w:after="120" w:line="264" w:lineRule="auto"/>
      </w:pPr>
      <w:r>
        <w:rPr>
          <w:rFonts w:ascii="Yu Gothic" w:hAnsi="Yu Gothic" w:eastAsia="Yu Gothic"/>
          <w:b w:val="0"/>
          <w:sz w:val="21"/>
        </w:rPr>
        <w:t>MVDR/CaponではSの最大値自体は0 degに残ったが、-3 dB幅が46.5 deg、20 deg以遠とのmarginが0.013 dBしかなく、方位を実用的に分離できない平坦plateauとなった。Tは-3 dB幅1.0 deg、遠方margin15.42 dBへ回復した。したがって、MVDRでもS失敗・T成功と判定する。</w:t>
      </w:r>
    </w:p>
    <w:p>
      <w:pPr>
        <w:pStyle w:val="Heading3"/>
      </w:pPr>
      <w:r>
        <w:rPr>
          <w:rFonts w:ascii="Yu Gothic" w:hAnsi="Yu Gothic" w:eastAsia="Yu Gothic"/>
          <w:b/>
          <w:color w:val="1F4D78"/>
          <w:sz w:val="24"/>
        </w:rPr>
        <w:t>12.6 方式上の結論</w:t>
      </w:r>
    </w:p>
    <w:p>
      <w:pPr>
        <w:spacing w:after="120" w:line="264" w:lineRule="auto"/>
      </w:pPr>
      <w:r>
        <w:rPr>
          <w:rFonts w:ascii="Yu Gothic" w:hAnsi="Yu Gothic" w:eastAsia="Yu Gothic"/>
          <w:b w:val="0"/>
          <w:sz w:val="21"/>
        </w:rPr>
        <w:t>今回の監査と追加条件から、T方式の利点を次のように整理する。</w:t>
      </w:r>
    </w:p>
    <w:p>
      <w:pPr>
        <w:pStyle w:val="ListNumber"/>
        <w:spacing w:after="80"/>
        <w:ind w:left="720" w:hanging="360"/>
      </w:pPr>
      <w:r>
        <w:rPr>
          <w:rFonts w:ascii="Yu Gothic" w:hAnsi="Yu Gothic" w:eastAsia="Yu Gothic"/>
          <w:b w:val="0"/>
          <w:sz w:val="21"/>
        </w:rPr>
        <w:t>bin中心toneではS/Tとも正しく方位推定し、Tは狭帯域性能を壊さない。</w:t>
      </w:r>
    </w:p>
    <w:p>
      <w:pPr>
        <w:pStyle w:val="ListNumber"/>
        <w:spacing w:after="80"/>
        <w:ind w:left="720" w:hanging="360"/>
      </w:pPr>
      <w:r>
        <w:rPr>
          <w:rFonts w:ascii="Yu Gothic" w:hAnsi="Yu Gothic" w:eastAsia="Yu Gothic"/>
          <w:b w:val="0"/>
          <w:sz w:val="21"/>
        </w:rPr>
        <w:t>Δf tau_apが大きい平坦1-bin広帯域では、Sの共分散rankと方位選択性が破綻する。</w:t>
      </w:r>
    </w:p>
    <w:p>
      <w:pPr>
        <w:pStyle w:val="ListNumber"/>
        <w:spacing w:after="80"/>
        <w:ind w:left="720" w:hanging="360"/>
      </w:pPr>
      <w:r>
        <w:rPr>
          <w:rFonts w:ascii="Yu Gothic" w:hAnsi="Yu Gothic" w:eastAsia="Yu Gothic"/>
          <w:b w:val="0"/>
          <w:sz w:val="21"/>
        </w:rPr>
        <w:t>Tは候補方位ごとに同一波面区間を揃え、EBAEのNsとMUSIC方位、MVDR/Caponのpeak幅とmarginを回復する。</w:t>
      </w:r>
    </w:p>
    <w:p>
      <w:pPr>
        <w:pStyle w:val="ListNumber"/>
        <w:spacing w:after="80"/>
        <w:ind w:left="720" w:hanging="360"/>
      </w:pPr>
      <w:r>
        <w:rPr>
          <w:rFonts w:ascii="Yu Gothic" w:hAnsi="Yu Gothic" w:eastAsia="Yu Gothic"/>
          <w:b w:val="0"/>
          <w:sz w:val="21"/>
        </w:rPr>
        <w:t>T1の短tap失敗はT共分散の失敗ではなく、元入力座標の幾何遅延を短FIRで表現できない実装問題である。</w:t>
      </w:r>
    </w:p>
    <w:p>
      <w:pPr>
        <w:pStyle w:val="ListNumber"/>
        <w:spacing w:after="80"/>
        <w:ind w:left="720" w:hanging="360"/>
      </w:pPr>
      <w:r>
        <w:rPr>
          <w:rFonts w:ascii="Yu Gothic" w:hAnsi="Yu Gothic" w:eastAsia="Yu Gothic"/>
          <w:b w:val="0"/>
          <w:sz w:val="21"/>
        </w:rPr>
        <w:t>広帯域方位推定にはT共分散が必要であり、短FIR化には整数遅延分離が有効である。したがって両方を得る候補はT2aだが、短FIR化そのものはS2aにも同じく適用される。</w:t>
      </w:r>
    </w:p>
    <w:p>
      <w:pPr>
        <w:spacing w:after="120" w:line="264" w:lineRule="auto"/>
      </w:pPr>
      <w:r>
        <w:rPr>
          <w:rFonts w:ascii="Yu Gothic" w:hAnsi="Yu Gothic" w:eastAsia="Yu Gothic"/>
          <w:b w:val="0"/>
          <w:sz w:val="21"/>
        </w:rPr>
        <w:t>本確認は単一source・静的解析共分散である。実時間のtransient、複数source、同一周波数干渉、方位変化、共分散積分、係数更新境界については未確認である。</w:t>
      </w:r>
    </w:p>
    <w:p>
      <w:pPr>
        <w:pStyle w:val="Heading3"/>
      </w:pPr>
      <w:r>
        <w:rPr>
          <w:rFonts w:ascii="Yu Gothic" w:hAnsi="Yu Gothic" w:eastAsia="Yu Gothic"/>
          <w:b/>
          <w:color w:val="1F4D78"/>
          <w:sz w:val="24"/>
        </w:rPr>
        <w:t>12.7 成果物</w:t>
      </w:r>
    </w:p>
    <w:tbl>
      <w:tblPr>
        <w:tblStyle w:val="TableGrid"/>
        <w:tblW w:type="dxa" w:w="9360"/>
        <w:jc w:val="left"/>
        <w:tblLayout w:type="fixed"/>
        <w:tblLook w:firstColumn="1" w:firstRow="1" w:lastColumn="0" w:lastRow="0" w:noHBand="0" w:noVBand="1" w:val="04A0"/>
        <w:tblInd w:w="120" w:type="dxa"/>
      </w:tblPr>
      <w:tblGrid>
        <w:gridCol w:w="1337"/>
        <w:gridCol w:w="8023"/>
      </w:tblGrid>
      <w:tr>
        <w:trPr>
          <w:tblHeader w:val="true"/>
        </w:trPr>
        <w:tc>
          <w:tcPr>
            <w:tcW w:type="dxa" w:w="1337"/>
            <w:shd w:fill="F2F4F7"/>
            <w:vAlign w:val="center"/>
            <w:tcMar>
              <w:top w:w="80" w:type="dxa"/>
              <w:bottom w:w="80" w:type="dxa"/>
              <w:start w:w="120" w:type="dxa"/>
              <w:end w:w="120" w:type="dxa"/>
            </w:tcMar>
          </w:tcPr>
          <w:p>
            <w:pPr>
              <w:jc w:val="center"/>
            </w:pPr>
            <w:r>
              <w:rPr>
                <w:rFonts w:ascii="Yu Gothic" w:hAnsi="Yu Gothic" w:eastAsia="Yu Gothic"/>
                <w:b/>
                <w:sz w:val="15"/>
              </w:rPr>
              <w:t>成果物</w:t>
            </w:r>
          </w:p>
        </w:tc>
        <w:tc>
          <w:tcPr>
            <w:tcW w:type="dxa" w:w="8023"/>
            <w:shd w:fill="F2F4F7"/>
            <w:vAlign w:val="center"/>
            <w:tcMar>
              <w:top w:w="80" w:type="dxa"/>
              <w:bottom w:w="80" w:type="dxa"/>
              <w:start w:w="120" w:type="dxa"/>
              <w:end w:w="120" w:type="dxa"/>
            </w:tcMar>
          </w:tcPr>
          <w:p>
            <w:pPr>
              <w:jc w:val="center"/>
            </w:pPr>
            <w:r>
              <w:rPr>
                <w:rFonts w:ascii="Yu Gothic" w:hAnsi="Yu Gothic" w:eastAsia="Yu Gothic"/>
                <w:b/>
                <w:sz w:val="15"/>
              </w:rPr>
              <w:t>配置</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評価実装</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evaluations/beamforming/ebae_mvdr_s_t_directionality_sanity.py</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回帰試験</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tests/beamforming/test_ebae_mvdr_s_t_directionality_sanity.py</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指標CSV</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artifacts/beamforming/ebae_mvdr_s_t_directionality_sanity/review_pack/scenario_summary.csv</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描画配列</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artifacts/beamforming/ebae_mvdr_s_t_directionality_sanity/review_pack/data/long_ula_tone_and_flat_bin_endfire.npz</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S/T比較図</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artifacts/beamforming/ebae_mvdr_s_t_directionality_sanity/review_pack/figures/long_ula_tone_and_flat_bin_endfire/source_frequency_bl_overlay.png</w:t>
            </w:r>
          </w:p>
        </w:tc>
      </w:tr>
    </w:tbl>
    <w:p>
      <w:pPr>
        <w:spacing w:after="40"/>
      </w:pPr>
    </w:p>
    <w:p>
      <w:pPr>
        <w:pStyle w:val="Heading2"/>
      </w:pPr>
      <w:r>
        <w:rPr>
          <w:rFonts w:ascii="Yu Gothic" w:hAnsi="Yu Gothic" w:eastAsia="Yu Gothic"/>
          <w:b/>
          <w:color w:val="2E74B5"/>
          <w:sz w:val="26"/>
        </w:rPr>
        <w:t>13. T1/T2a必要tap数の多条件評価</w:t>
      </w:r>
    </w:p>
    <w:p>
      <w:pPr>
        <w:pStyle w:val="Heading3"/>
      </w:pPr>
      <w:r>
        <w:rPr>
          <w:rFonts w:ascii="Yu Gothic" w:hAnsi="Yu Gothic" w:eastAsia="Yu Gothic"/>
          <w:b/>
          <w:color w:val="1F4D78"/>
          <w:sz w:val="24"/>
        </w:rPr>
        <w:t>13.1 監査と評価分離</w:t>
      </w:r>
    </w:p>
    <w:p>
      <w:pPr>
        <w:spacing w:after="120" w:line="264" w:lineRule="auto"/>
      </w:pPr>
      <w:r>
        <w:rPr>
          <w:rFonts w:ascii="Yu Gothic" w:hAnsi="Yu Gothic" w:eastAsia="Yu Gothic"/>
          <w:b w:val="0"/>
          <w:sz w:val="21"/>
        </w:rPr>
        <w:t>評価前に、a=exp(-j2πfτ)、整数遅延除去位相D=exp(+j2πf d_int/fs)、R_T2a=D R_T1 D^H、元座標重みD^H v_T2a、w^H a、IFFT/FFTのaxis、未正規化steeringによる正規化を再確認した。T1/T2aのfull DFT重みは元入力座標で一致する。有限長化は全channel共通のcircular窓を使い、その開始sampleをlatency情報として保存する。</w:t>
      </w:r>
    </w:p>
    <w:p>
      <w:pPr>
        <w:spacing w:after="120" w:line="264" w:lineRule="auto"/>
      </w:pPr>
      <w:r>
        <w:rPr>
          <w:rFonts w:ascii="Yu Gothic" w:hAnsi="Yu Gothic" w:eastAsia="Yu Gothic"/>
          <w:b w:val="0"/>
          <w:sz w:val="21"/>
        </w:rPr>
        <w:t>判定は次の2段階へ分離した。</w:t>
      </w:r>
    </w:p>
    <w:p>
      <w:pPr>
        <w:pStyle w:val="ListNumber"/>
        <w:spacing w:after="80"/>
        <w:ind w:left="720" w:hanging="360"/>
      </w:pPr>
      <w:r>
        <w:rPr>
          <w:rFonts w:ascii="Yu Gothic" w:hAnsi="Yu Gothic" w:eastAsia="Yu Gothic"/>
          <w:b w:val="0"/>
          <w:sz w:val="21"/>
        </w:rPr>
        <w:t>A: FIR化前のT共分散で、EBAE Ns=1、MUSIC対応方位、完成重みBL peakが正しいか。</w:t>
      </w:r>
    </w:p>
    <w:p>
      <w:pPr>
        <w:pStyle w:val="ListNumber"/>
        <w:spacing w:after="80"/>
        <w:ind w:left="720" w:hanging="360"/>
      </w:pPr>
      <w:r>
        <w:rPr>
          <w:rFonts w:ascii="Yu Gothic" w:hAnsi="Yu Gothic" w:eastAsia="Yu Gothic"/>
          <w:b w:val="0"/>
          <w:sz w:val="21"/>
        </w:rPr>
        <w:t>B: Aで得た同じ完成重みをT1/T2a座標で有限長FIRへ変換したときの実現誤差。</w:t>
      </w:r>
    </w:p>
    <w:p>
      <w:pPr>
        <w:pStyle w:val="Heading3"/>
      </w:pPr>
      <w:r>
        <w:rPr>
          <w:rFonts w:ascii="Yu Gothic" w:hAnsi="Yu Gothic" w:eastAsia="Yu Gothic"/>
          <w:b/>
          <w:color w:val="1F4D78"/>
          <w:sz w:val="24"/>
        </w:rPr>
        <w:t>13.2 条件と指標</w:t>
      </w:r>
    </w:p>
    <w:p>
      <w:pPr>
        <w:spacing w:after="120" w:line="264" w:lineRule="auto"/>
      </w:pPr>
      <w:r>
        <w:rPr>
          <w:rFonts w:ascii="Yu Gothic" w:hAnsi="Yu Gothic" w:eastAsia="Yu Gothic"/>
          <w:b w:val="0"/>
          <w:sz w:val="21"/>
        </w:rPr>
        <w:t>8 channel、8192 Hz、512点DFTを共通条件とし、開口7.5/21/42 m、broadside/60 deg/endfire、分析幅0/16/32/64 Hz、bin中心tone、平坦128--384 Hz広帯域、Hann形状に近い64--512 Hz実運用相当帯域を組み合わせた。tap数は8、16、32、64、128、256、512とした。分析幅と信号占有帯域幅は別列へ保存する。</w:t>
      </w:r>
    </w:p>
    <w:p>
      <w:pPr>
        <w:spacing w:after="120" w:line="264" w:lineRule="auto"/>
      </w:pPr>
      <w:r>
        <w:rPr>
          <w:rFonts w:ascii="Yu Gothic" w:hAnsi="Yu Gothic" w:eastAsia="Yu Gothic"/>
          <w:b w:val="0"/>
          <w:sz w:val="21"/>
        </w:rPr>
        <w:t>指標は共通窓内energy包含率、対象beamの複素重み再構成誤差、w^H a level、帯域内位相RMS、群遅延RMS、目標波形相関・正規化RMS誤差、BL peak、-3 dB主ローブ幅、guard外sidelobe、nullとした。deep nullは数値床の影響を避けるため-60 dBまでで比較する。合格基準は成果物READMEに固定し、主な値はenergy 0.99以上、重み誤差0.05以下、w^H a誤差0.2 dB以下、位相5 deg以下、群遅延0.5 sample以下、相関0.995以上、波形誤差0.10以下である。</w:t>
      </w:r>
    </w:p>
    <w:p>
      <w:pPr>
        <w:pStyle w:val="Heading3"/>
      </w:pPr>
      <w:r>
        <w:rPr>
          <w:rFonts w:ascii="Yu Gothic" w:hAnsi="Yu Gothic" w:eastAsia="Yu Gothic"/>
          <w:b/>
          <w:color w:val="1F4D78"/>
          <w:sz w:val="24"/>
        </w:rPr>
        <w:t>13.3 実測結果</w:t>
      </w:r>
    </w:p>
    <w:p>
      <w:pPr>
        <w:spacing w:after="120" w:line="264" w:lineRule="auto"/>
      </w:pPr>
      <w:r>
        <w:rPr>
          <w:rFonts w:ascii="Yu Gothic" w:hAnsi="Yu Gothic" w:eastAsia="Yu Gothic"/>
          <w:b w:val="0"/>
          <w:sz w:val="21"/>
        </w:rPr>
        <w:t>全12条件・方式でAのT共分散方位推定は成功した。Bの全指標を同時に満たす最短tap数は次である。</w:t>
      </w:r>
    </w:p>
    <w:tbl>
      <w:tblPr>
        <w:tblStyle w:val="TableGrid"/>
        <w:tblW w:type="dxa" w:w="9360"/>
        <w:jc w:val="left"/>
        <w:tblLayout w:type="fixed"/>
        <w:tblLook w:firstColumn="1" w:firstRow="1" w:lastColumn="0" w:lastRow="0" w:noHBand="0" w:noVBand="1" w:val="04A0"/>
        <w:tblInd w:w="120" w:type="dxa"/>
      </w:tblPr>
      <w:tblGrid>
        <w:gridCol w:w="600"/>
        <w:gridCol w:w="2674"/>
        <w:gridCol w:w="2005"/>
        <w:gridCol w:w="1170"/>
        <w:gridCol w:w="2911"/>
      </w:tblGrid>
      <w:tr>
        <w:trPr>
          <w:tblHeader w:val="true"/>
        </w:trPr>
        <w:tc>
          <w:tcPr>
            <w:tcW w:type="dxa" w:w="600"/>
            <w:shd w:fill="F2F4F7"/>
            <w:vAlign w:val="center"/>
            <w:tcMar>
              <w:top w:w="80" w:type="dxa"/>
              <w:bottom w:w="80" w:type="dxa"/>
              <w:start w:w="120" w:type="dxa"/>
              <w:end w:w="120" w:type="dxa"/>
            </w:tcMar>
          </w:tcPr>
          <w:p>
            <w:pPr>
              <w:jc w:val="center"/>
            </w:pPr>
            <w:r>
              <w:rPr>
                <w:rFonts w:ascii="Yu Gothic" w:hAnsi="Yu Gothic" w:eastAsia="Yu Gothic"/>
                <w:b/>
                <w:sz w:val="15"/>
              </w:rPr>
              <w:t>条件</w:t>
            </w:r>
          </w:p>
        </w:tc>
        <w:tc>
          <w:tcPr>
            <w:tcW w:type="dxa" w:w="2674"/>
            <w:shd w:fill="F2F4F7"/>
            <w:vAlign w:val="center"/>
            <w:tcMar>
              <w:top w:w="80" w:type="dxa"/>
              <w:bottom w:w="80" w:type="dxa"/>
              <w:start w:w="120" w:type="dxa"/>
              <w:end w:w="120" w:type="dxa"/>
            </w:tcMar>
          </w:tcPr>
          <w:p>
            <w:pPr>
              <w:jc w:val="center"/>
            </w:pPr>
            <w:r>
              <w:rPr>
                <w:rFonts w:ascii="Yu Gothic" w:hAnsi="Yu Gothic" w:eastAsia="Yu Gothic"/>
                <w:b/>
                <w:sz w:val="15"/>
              </w:rPr>
              <w:t>fs tau_ap [sample]</w:t>
            </w:r>
          </w:p>
        </w:tc>
        <w:tc>
          <w:tcPr>
            <w:tcW w:type="dxa" w:w="2005"/>
            <w:shd w:fill="F2F4F7"/>
            <w:vAlign w:val="center"/>
            <w:tcMar>
              <w:top w:w="80" w:type="dxa"/>
              <w:bottom w:w="80" w:type="dxa"/>
              <w:start w:w="120" w:type="dxa"/>
              <w:end w:w="120" w:type="dxa"/>
            </w:tcMar>
          </w:tcPr>
          <w:p>
            <w:pPr>
              <w:jc w:val="center"/>
            </w:pPr>
            <w:r>
              <w:rPr>
                <w:rFonts w:ascii="Yu Gothic" w:hAnsi="Yu Gothic" w:eastAsia="Yu Gothic"/>
                <w:b/>
                <w:sz w:val="15"/>
              </w:rPr>
              <w:t>残差幅 [sample]</w:t>
            </w:r>
          </w:p>
        </w:tc>
        <w:tc>
          <w:tcPr>
            <w:tcW w:type="dxa" w:w="1170"/>
            <w:shd w:fill="F2F4F7"/>
            <w:vAlign w:val="center"/>
            <w:tcMar>
              <w:top w:w="80" w:type="dxa"/>
              <w:bottom w:w="80" w:type="dxa"/>
              <w:start w:w="120" w:type="dxa"/>
              <w:end w:w="120" w:type="dxa"/>
            </w:tcMar>
          </w:tcPr>
          <w:p>
            <w:pPr>
              <w:jc w:val="center"/>
            </w:pPr>
            <w:r>
              <w:rPr>
                <w:rFonts w:ascii="Yu Gothic" w:hAnsi="Yu Gothic" w:eastAsia="Yu Gothic"/>
                <w:b/>
                <w:sz w:val="15"/>
              </w:rPr>
              <w:t>T1最短tap</w:t>
            </w:r>
          </w:p>
        </w:tc>
        <w:tc>
          <w:tcPr>
            <w:tcW w:type="dxa" w:w="2911"/>
            <w:shd w:fill="F2F4F7"/>
            <w:vAlign w:val="center"/>
            <w:tcMar>
              <w:top w:w="80" w:type="dxa"/>
              <w:bottom w:w="80" w:type="dxa"/>
              <w:start w:w="120" w:type="dxa"/>
              <w:end w:w="120" w:type="dxa"/>
            </w:tcMar>
          </w:tcPr>
          <w:p>
            <w:pPr>
              <w:jc w:val="center"/>
            </w:pPr>
            <w:r>
              <w:rPr>
                <w:rFonts w:ascii="Yu Gothic" w:hAnsi="Yu Gothic" w:eastAsia="Yu Gothic"/>
                <w:b/>
                <w:sz w:val="15"/>
              </w:rPr>
              <w:t>T2a最短tap</w:t>
            </w:r>
          </w:p>
        </w:tc>
      </w:tr>
      <w:tr>
        <w:tc>
          <w:tcPr>
            <w:tcW w:type="dxa" w:w="600"/>
            <w:vAlign w:val="center"/>
            <w:tcMar>
              <w:top w:w="80" w:type="dxa"/>
              <w:bottom w:w="80" w:type="dxa"/>
              <w:start w:w="120" w:type="dxa"/>
              <w:end w:w="120" w:type="dxa"/>
            </w:tcMar>
          </w:tcPr>
          <w:p>
            <w:pPr>
              <w:jc w:val="center"/>
            </w:pPr>
            <w:r>
              <w:rPr>
                <w:rFonts w:ascii="Yu Gothic" w:hAnsi="Yu Gothic" w:eastAsia="Yu Gothic"/>
                <w:b w:val="0"/>
                <w:sz w:val="15"/>
              </w:rPr>
              <w:t>7.5 m、broadside、bin中心tone</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0</w:t>
            </w:r>
          </w:p>
        </w:tc>
        <w:tc>
          <w:tcPr>
            <w:tcW w:type="dxa" w:w="2005"/>
            <w:vAlign w:val="center"/>
            <w:tcMar>
              <w:top w:w="80" w:type="dxa"/>
              <w:bottom w:w="80" w:type="dxa"/>
              <w:start w:w="120" w:type="dxa"/>
              <w:end w:w="120" w:type="dxa"/>
            </w:tcMar>
          </w:tcPr>
          <w:p>
            <w:pPr>
              <w:jc w:val="center"/>
            </w:pPr>
            <w:r>
              <w:rPr>
                <w:rFonts w:ascii="Yu Gothic" w:hAnsi="Yu Gothic" w:eastAsia="Yu Gothic"/>
                <w:b w:val="0"/>
                <w:sz w:val="15"/>
              </w:rPr>
              <w:t>0</w:t>
            </w:r>
          </w:p>
        </w:tc>
        <w:tc>
          <w:tcPr>
            <w:tcW w:type="dxa" w:w="1170"/>
            <w:vAlign w:val="center"/>
            <w:tcMar>
              <w:top w:w="80" w:type="dxa"/>
              <w:bottom w:w="80" w:type="dxa"/>
              <w:start w:w="120" w:type="dxa"/>
              <w:end w:w="120" w:type="dxa"/>
            </w:tcMar>
          </w:tcPr>
          <w:p>
            <w:pPr>
              <w:jc w:val="center"/>
            </w:pPr>
            <w:r>
              <w:rPr>
                <w:rFonts w:ascii="Yu Gothic" w:hAnsi="Yu Gothic" w:eastAsia="Yu Gothic"/>
                <w:b w:val="0"/>
                <w:sz w:val="15"/>
              </w:rPr>
              <w:t>512</w:t>
            </w:r>
          </w:p>
        </w:tc>
        <w:tc>
          <w:tcPr>
            <w:tcW w:type="dxa" w:w="2911"/>
            <w:vAlign w:val="center"/>
            <w:tcMar>
              <w:top w:w="80" w:type="dxa"/>
              <w:bottom w:w="80" w:type="dxa"/>
              <w:start w:w="120" w:type="dxa"/>
              <w:end w:w="120" w:type="dxa"/>
            </w:tcMar>
          </w:tcPr>
          <w:p>
            <w:pPr>
              <w:jc w:val="left"/>
            </w:pPr>
            <w:r>
              <w:rPr>
                <w:rFonts w:ascii="Yu Gothic" w:hAnsi="Yu Gothic" w:eastAsia="Yu Gothic"/>
                <w:b w:val="0"/>
                <w:sz w:val="15"/>
              </w:rPr>
              <w:t>512</w:t>
            </w:r>
          </w:p>
        </w:tc>
      </w:tr>
      <w:tr>
        <w:tc>
          <w:tcPr>
            <w:tcW w:type="dxa" w:w="600"/>
            <w:vAlign w:val="center"/>
            <w:tcMar>
              <w:top w:w="80" w:type="dxa"/>
              <w:bottom w:w="80" w:type="dxa"/>
              <w:start w:w="120" w:type="dxa"/>
              <w:end w:w="120" w:type="dxa"/>
            </w:tcMar>
          </w:tcPr>
          <w:p>
            <w:pPr>
              <w:jc w:val="center"/>
            </w:pPr>
            <w:r>
              <w:rPr>
                <w:rFonts w:ascii="Yu Gothic" w:hAnsi="Yu Gothic" w:eastAsia="Yu Gothic"/>
                <w:b w:val="0"/>
                <w:sz w:val="15"/>
              </w:rPr>
              <w:t>42 m、broadside、bin中心tone</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0</w:t>
            </w:r>
          </w:p>
        </w:tc>
        <w:tc>
          <w:tcPr>
            <w:tcW w:type="dxa" w:w="2005"/>
            <w:vAlign w:val="center"/>
            <w:tcMar>
              <w:top w:w="80" w:type="dxa"/>
              <w:bottom w:w="80" w:type="dxa"/>
              <w:start w:w="120" w:type="dxa"/>
              <w:end w:w="120" w:type="dxa"/>
            </w:tcMar>
          </w:tcPr>
          <w:p>
            <w:pPr>
              <w:jc w:val="center"/>
            </w:pPr>
            <w:r>
              <w:rPr>
                <w:rFonts w:ascii="Yu Gothic" w:hAnsi="Yu Gothic" w:eastAsia="Yu Gothic"/>
                <w:b w:val="0"/>
                <w:sz w:val="15"/>
              </w:rPr>
              <w:t>0</w:t>
            </w:r>
          </w:p>
        </w:tc>
        <w:tc>
          <w:tcPr>
            <w:tcW w:type="dxa" w:w="1170"/>
            <w:vAlign w:val="center"/>
            <w:tcMar>
              <w:top w:w="80" w:type="dxa"/>
              <w:bottom w:w="80" w:type="dxa"/>
              <w:start w:w="120" w:type="dxa"/>
              <w:end w:w="120" w:type="dxa"/>
            </w:tcMar>
          </w:tcPr>
          <w:p>
            <w:pPr>
              <w:jc w:val="center"/>
            </w:pPr>
            <w:r>
              <w:rPr>
                <w:rFonts w:ascii="Yu Gothic" w:hAnsi="Yu Gothic" w:eastAsia="Yu Gothic"/>
                <w:b w:val="0"/>
                <w:sz w:val="15"/>
              </w:rPr>
              <w:t>512</w:t>
            </w:r>
          </w:p>
        </w:tc>
        <w:tc>
          <w:tcPr>
            <w:tcW w:type="dxa" w:w="2911"/>
            <w:vAlign w:val="center"/>
            <w:tcMar>
              <w:top w:w="80" w:type="dxa"/>
              <w:bottom w:w="80" w:type="dxa"/>
              <w:start w:w="120" w:type="dxa"/>
              <w:end w:w="120" w:type="dxa"/>
            </w:tcMar>
          </w:tcPr>
          <w:p>
            <w:pPr>
              <w:jc w:val="left"/>
            </w:pPr>
            <w:r>
              <w:rPr>
                <w:rFonts w:ascii="Yu Gothic" w:hAnsi="Yu Gothic" w:eastAsia="Yu Gothic"/>
                <w:b w:val="0"/>
                <w:sz w:val="15"/>
              </w:rPr>
              <w:t>512</w:t>
            </w:r>
          </w:p>
        </w:tc>
      </w:tr>
      <w:tr>
        <w:tc>
          <w:tcPr>
            <w:tcW w:type="dxa" w:w="600"/>
            <w:vAlign w:val="center"/>
            <w:tcMar>
              <w:top w:w="80" w:type="dxa"/>
              <w:bottom w:w="80" w:type="dxa"/>
              <w:start w:w="120" w:type="dxa"/>
              <w:end w:w="120" w:type="dxa"/>
            </w:tcMar>
          </w:tcPr>
          <w:p>
            <w:pPr>
              <w:jc w:val="center"/>
            </w:pPr>
            <w:r>
              <w:rPr>
                <w:rFonts w:ascii="Yu Gothic" w:hAnsi="Yu Gothic" w:eastAsia="Yu Gothic"/>
                <w:b w:val="0"/>
                <w:sz w:val="15"/>
              </w:rPr>
              <w:t>42 m、endfire、bin中心tone</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229.376</w:t>
            </w:r>
          </w:p>
        </w:tc>
        <w:tc>
          <w:tcPr>
            <w:tcW w:type="dxa" w:w="2005"/>
            <w:vAlign w:val="center"/>
            <w:tcMar>
              <w:top w:w="80" w:type="dxa"/>
              <w:bottom w:w="80" w:type="dxa"/>
              <w:start w:w="120" w:type="dxa"/>
              <w:end w:w="120" w:type="dxa"/>
            </w:tcMar>
          </w:tcPr>
          <w:p>
            <w:pPr>
              <w:jc w:val="center"/>
            </w:pPr>
            <w:r>
              <w:rPr>
                <w:rFonts w:ascii="Yu Gothic" w:hAnsi="Yu Gothic" w:eastAsia="Yu Gothic"/>
                <w:b w:val="0"/>
                <w:sz w:val="15"/>
              </w:rPr>
              <w:t>0.768</w:t>
            </w:r>
          </w:p>
        </w:tc>
        <w:tc>
          <w:tcPr>
            <w:tcW w:type="dxa" w:w="1170"/>
            <w:vAlign w:val="center"/>
            <w:tcMar>
              <w:top w:w="80" w:type="dxa"/>
              <w:bottom w:w="80" w:type="dxa"/>
              <w:start w:w="120" w:type="dxa"/>
              <w:end w:w="120" w:type="dxa"/>
            </w:tcMar>
          </w:tcPr>
          <w:p>
            <w:pPr>
              <w:jc w:val="center"/>
            </w:pPr>
            <w:r>
              <w:rPr>
                <w:rFonts w:ascii="Yu Gothic" w:hAnsi="Yu Gothic" w:eastAsia="Yu Gothic"/>
                <w:b w:val="0"/>
                <w:sz w:val="15"/>
              </w:rPr>
              <w:t>512</w:t>
            </w:r>
          </w:p>
        </w:tc>
        <w:tc>
          <w:tcPr>
            <w:tcW w:type="dxa" w:w="2911"/>
            <w:vAlign w:val="center"/>
            <w:tcMar>
              <w:top w:w="80" w:type="dxa"/>
              <w:bottom w:w="80" w:type="dxa"/>
              <w:start w:w="120" w:type="dxa"/>
              <w:end w:w="120" w:type="dxa"/>
            </w:tcMar>
          </w:tcPr>
          <w:p>
            <w:pPr>
              <w:jc w:val="left"/>
            </w:pPr>
            <w:r>
              <w:rPr>
                <w:rFonts w:ascii="Yu Gothic" w:hAnsi="Yu Gothic" w:eastAsia="Yu Gothic"/>
                <w:b w:val="0"/>
                <w:sz w:val="15"/>
              </w:rPr>
              <w:t>512</w:t>
            </w:r>
          </w:p>
        </w:tc>
      </w:tr>
      <w:tr>
        <w:tc>
          <w:tcPr>
            <w:tcW w:type="dxa" w:w="600"/>
            <w:vAlign w:val="center"/>
            <w:tcMar>
              <w:top w:w="80" w:type="dxa"/>
              <w:bottom w:w="80" w:type="dxa"/>
              <w:start w:w="120" w:type="dxa"/>
              <w:end w:w="120" w:type="dxa"/>
            </w:tcMar>
          </w:tcPr>
          <w:p>
            <w:pPr>
              <w:jc w:val="center"/>
            </w:pPr>
            <w:r>
              <w:rPr>
                <w:rFonts w:ascii="Yu Gothic" w:hAnsi="Yu Gothic" w:eastAsia="Yu Gothic"/>
                <w:b w:val="0"/>
                <w:sz w:val="15"/>
              </w:rPr>
              <w:t>21 m、60 deg、16 Hz分析、256 Hz平坦帯域</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57.344</w:t>
            </w:r>
          </w:p>
        </w:tc>
        <w:tc>
          <w:tcPr>
            <w:tcW w:type="dxa" w:w="2005"/>
            <w:vAlign w:val="center"/>
            <w:tcMar>
              <w:top w:w="80" w:type="dxa"/>
              <w:bottom w:w="80" w:type="dxa"/>
              <w:start w:w="120" w:type="dxa"/>
              <w:end w:w="120" w:type="dxa"/>
            </w:tcMar>
          </w:tcPr>
          <w:p>
            <w:pPr>
              <w:jc w:val="center"/>
            </w:pPr>
            <w:r>
              <w:rPr>
                <w:rFonts w:ascii="Yu Gothic" w:hAnsi="Yu Gothic" w:eastAsia="Yu Gothic"/>
                <w:b w:val="0"/>
                <w:sz w:val="15"/>
              </w:rPr>
              <w:t>0.960</w:t>
            </w:r>
          </w:p>
        </w:tc>
        <w:tc>
          <w:tcPr>
            <w:tcW w:type="dxa" w:w="1170"/>
            <w:vAlign w:val="center"/>
            <w:tcMar>
              <w:top w:w="80" w:type="dxa"/>
              <w:bottom w:w="80" w:type="dxa"/>
              <w:start w:w="120" w:type="dxa"/>
              <w:end w:w="120" w:type="dxa"/>
            </w:tcMar>
          </w:tcPr>
          <w:p>
            <w:pPr>
              <w:jc w:val="center"/>
            </w:pPr>
            <w:r>
              <w:rPr>
                <w:rFonts w:ascii="Yu Gothic" w:hAnsi="Yu Gothic" w:eastAsia="Yu Gothic"/>
                <w:b w:val="0"/>
                <w:sz w:val="15"/>
              </w:rPr>
              <w:t>512</w:t>
            </w:r>
          </w:p>
        </w:tc>
        <w:tc>
          <w:tcPr>
            <w:tcW w:type="dxa" w:w="2911"/>
            <w:vAlign w:val="center"/>
            <w:tcMar>
              <w:top w:w="80" w:type="dxa"/>
              <w:bottom w:w="80" w:type="dxa"/>
              <w:start w:w="120" w:type="dxa"/>
              <w:end w:w="120" w:type="dxa"/>
            </w:tcMar>
          </w:tcPr>
          <w:p>
            <w:pPr>
              <w:jc w:val="left"/>
            </w:pPr>
            <w:r>
              <w:rPr>
                <w:rFonts w:ascii="Yu Gothic" w:hAnsi="Yu Gothic" w:eastAsia="Yu Gothic"/>
                <w:b w:val="0"/>
                <w:sz w:val="15"/>
              </w:rPr>
              <w:t>512</w:t>
            </w:r>
          </w:p>
        </w:tc>
      </w:tr>
      <w:tr>
        <w:tc>
          <w:tcPr>
            <w:tcW w:type="dxa" w:w="600"/>
            <w:vAlign w:val="center"/>
            <w:tcMar>
              <w:top w:w="80" w:type="dxa"/>
              <w:bottom w:w="80" w:type="dxa"/>
              <w:start w:w="120" w:type="dxa"/>
              <w:end w:w="120" w:type="dxa"/>
            </w:tcMar>
          </w:tcPr>
          <w:p>
            <w:pPr>
              <w:jc w:val="center"/>
            </w:pPr>
            <w:r>
              <w:rPr>
                <w:rFonts w:ascii="Yu Gothic" w:hAnsi="Yu Gothic" w:eastAsia="Yu Gothic"/>
                <w:b w:val="0"/>
                <w:sz w:val="15"/>
              </w:rPr>
              <w:t>42 m、endfire、64 Hz分析、256 Hz平坦帯域</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229.376</w:t>
            </w:r>
          </w:p>
        </w:tc>
        <w:tc>
          <w:tcPr>
            <w:tcW w:type="dxa" w:w="2005"/>
            <w:vAlign w:val="center"/>
            <w:tcMar>
              <w:top w:w="80" w:type="dxa"/>
              <w:bottom w:w="80" w:type="dxa"/>
              <w:start w:w="120" w:type="dxa"/>
              <w:end w:w="120" w:type="dxa"/>
            </w:tcMar>
          </w:tcPr>
          <w:p>
            <w:pPr>
              <w:jc w:val="center"/>
            </w:pPr>
            <w:r>
              <w:rPr>
                <w:rFonts w:ascii="Yu Gothic" w:hAnsi="Yu Gothic" w:eastAsia="Yu Gothic"/>
                <w:b w:val="0"/>
                <w:sz w:val="15"/>
              </w:rPr>
              <w:t>0.768</w:t>
            </w:r>
          </w:p>
        </w:tc>
        <w:tc>
          <w:tcPr>
            <w:tcW w:type="dxa" w:w="1170"/>
            <w:vAlign w:val="center"/>
            <w:tcMar>
              <w:top w:w="80" w:type="dxa"/>
              <w:bottom w:w="80" w:type="dxa"/>
              <w:start w:w="120" w:type="dxa"/>
              <w:end w:w="120" w:type="dxa"/>
            </w:tcMar>
          </w:tcPr>
          <w:p>
            <w:pPr>
              <w:jc w:val="center"/>
            </w:pPr>
            <w:r>
              <w:rPr>
                <w:rFonts w:ascii="Yu Gothic" w:hAnsi="Yu Gothic" w:eastAsia="Yu Gothic"/>
                <w:b w:val="0"/>
                <w:sz w:val="15"/>
              </w:rPr>
              <w:t>256</w:t>
            </w:r>
          </w:p>
        </w:tc>
        <w:tc>
          <w:tcPr>
            <w:tcW w:type="dxa" w:w="2911"/>
            <w:vAlign w:val="center"/>
            <w:tcMar>
              <w:top w:w="80" w:type="dxa"/>
              <w:bottom w:w="80" w:type="dxa"/>
              <w:start w:w="120" w:type="dxa"/>
              <w:end w:w="120" w:type="dxa"/>
            </w:tcMar>
          </w:tcPr>
          <w:p>
            <w:pPr>
              <w:jc w:val="left"/>
            </w:pPr>
            <w:r>
              <w:rPr>
                <w:rFonts w:ascii="Yu Gothic" w:hAnsi="Yu Gothic" w:eastAsia="Yu Gothic"/>
                <w:b w:val="0"/>
                <w:sz w:val="15"/>
              </w:rPr>
              <w:t>128</w:t>
            </w:r>
          </w:p>
        </w:tc>
      </w:tr>
      <w:tr>
        <w:tc>
          <w:tcPr>
            <w:tcW w:type="dxa" w:w="600"/>
            <w:vAlign w:val="center"/>
            <w:tcMar>
              <w:top w:w="80" w:type="dxa"/>
              <w:bottom w:w="80" w:type="dxa"/>
              <w:start w:w="120" w:type="dxa"/>
              <w:end w:w="120" w:type="dxa"/>
            </w:tcMar>
          </w:tcPr>
          <w:p>
            <w:pPr>
              <w:jc w:val="center"/>
            </w:pPr>
            <w:r>
              <w:rPr>
                <w:rFonts w:ascii="Yu Gothic" w:hAnsi="Yu Gothic" w:eastAsia="Yu Gothic"/>
                <w:b w:val="0"/>
                <w:sz w:val="15"/>
              </w:rPr>
              <w:t>42 m、60 deg、32 Hz分析、448 Hz実運用相当帯域</w:t>
            </w:r>
          </w:p>
        </w:tc>
        <w:tc>
          <w:tcPr>
            <w:tcW w:type="dxa" w:w="2674"/>
            <w:vAlign w:val="center"/>
            <w:tcMar>
              <w:top w:w="80" w:type="dxa"/>
              <w:bottom w:w="80" w:type="dxa"/>
              <w:start w:w="120" w:type="dxa"/>
              <w:end w:w="120" w:type="dxa"/>
            </w:tcMar>
          </w:tcPr>
          <w:p>
            <w:pPr>
              <w:jc w:val="center"/>
            </w:pPr>
            <w:r>
              <w:rPr>
                <w:rFonts w:ascii="Yu Gothic" w:hAnsi="Yu Gothic" w:eastAsia="Yu Gothic"/>
                <w:b w:val="0"/>
                <w:sz w:val="15"/>
              </w:rPr>
              <w:t>114.688</w:t>
            </w:r>
          </w:p>
        </w:tc>
        <w:tc>
          <w:tcPr>
            <w:tcW w:type="dxa" w:w="2005"/>
            <w:vAlign w:val="center"/>
            <w:tcMar>
              <w:top w:w="80" w:type="dxa"/>
              <w:bottom w:w="80" w:type="dxa"/>
              <w:start w:w="120" w:type="dxa"/>
              <w:end w:w="120" w:type="dxa"/>
            </w:tcMar>
          </w:tcPr>
          <w:p>
            <w:pPr>
              <w:jc w:val="center"/>
            </w:pPr>
            <w:r>
              <w:rPr>
                <w:rFonts w:ascii="Yu Gothic" w:hAnsi="Yu Gothic" w:eastAsia="Yu Gothic"/>
                <w:b w:val="0"/>
                <w:sz w:val="15"/>
              </w:rPr>
              <w:t>0.848</w:t>
            </w:r>
          </w:p>
        </w:tc>
        <w:tc>
          <w:tcPr>
            <w:tcW w:type="dxa" w:w="1170"/>
            <w:vAlign w:val="center"/>
            <w:tcMar>
              <w:top w:w="80" w:type="dxa"/>
              <w:bottom w:w="80" w:type="dxa"/>
              <w:start w:w="120" w:type="dxa"/>
              <w:end w:w="120" w:type="dxa"/>
            </w:tcMar>
          </w:tcPr>
          <w:p>
            <w:pPr>
              <w:jc w:val="center"/>
            </w:pPr>
            <w:r>
              <w:rPr>
                <w:rFonts w:ascii="Yu Gothic" w:hAnsi="Yu Gothic" w:eastAsia="Yu Gothic"/>
                <w:b w:val="0"/>
                <w:sz w:val="15"/>
              </w:rPr>
              <w:t>512</w:t>
            </w:r>
          </w:p>
        </w:tc>
        <w:tc>
          <w:tcPr>
            <w:tcW w:type="dxa" w:w="2911"/>
            <w:vAlign w:val="center"/>
            <w:tcMar>
              <w:top w:w="80" w:type="dxa"/>
              <w:bottom w:w="80" w:type="dxa"/>
              <w:start w:w="120" w:type="dxa"/>
              <w:end w:w="120" w:type="dxa"/>
            </w:tcMar>
          </w:tcPr>
          <w:p>
            <w:pPr>
              <w:jc w:val="left"/>
            </w:pPr>
            <w:r>
              <w:rPr>
                <w:rFonts w:ascii="Yu Gothic" w:hAnsi="Yu Gothic" w:eastAsia="Yu Gothic"/>
                <w:b w:val="0"/>
                <w:sz w:val="15"/>
              </w:rPr>
              <w:t>512</w:t>
            </w:r>
          </w:p>
        </w:tc>
      </w:tr>
    </w:tbl>
    <w:p>
      <w:pPr>
        <w:spacing w:after="40"/>
      </w:pPr>
    </w:p>
    <w:p>
      <w:pPr>
        <w:spacing w:after="120" w:line="264" w:lineRule="auto"/>
      </w:pPr>
      <w:r>
        <w:rPr>
          <w:rFonts w:ascii="Yu Gothic" w:hAnsi="Yu Gothic" w:eastAsia="Yu Gothic"/>
          <w:b w:val="0"/>
          <w:sz w:val="21"/>
        </w:rPr>
        <w:t>512 tapはfull DFTそのものであり、短縮不能を意味する行は、幾何遅延だけでなく未使用binとの重み不連続、適応重みの周波数変化、BLのdeep null/主ローブ形状まで同時に保つ厳しい基準による。とくに単一bin toneは目標応答自体が良くても、隣接未使用binの重みとの差が長いインパルス応答を作る。このためfs tau_apを無条件の数学的下限にはできない。</w:t>
      </w:r>
    </w:p>
    <w:p>
      <w:pPr>
        <w:spacing w:after="120" w:line="264" w:lineRule="auto"/>
      </w:pPr>
      <w:r>
        <w:rPr>
          <w:rFonts w:ascii="Yu Gothic" w:hAnsi="Yu Gothic" w:eastAsia="Yu Gothic"/>
          <w:b w:val="0"/>
          <w:sz w:val="21"/>
        </w:rPr>
        <w:t>一方、42 m endfireの平坦広帯域ではT1の最短256 tapが幾何遅延幅229.376 sampleと同程度になり、有力な予測値という仮説を支持した。T2aは残差遅延幅0.768 sampleまで減るが、適応重みと帯域端の時間支持が残るため128 tapを必要とした。したがってT2aの必要tapを残差遅延幅だけで決めてもいけない。分析幅はT共分散のcoherence、占有帯域と帯域端はFIR支持長へ別々に影響する。</w:t>
      </w:r>
    </w:p>
    <w:p>
      <w:pPr>
        <w:spacing w:after="120" w:line="264" w:lineRule="auto"/>
      </w:pPr>
      <w:r>
        <w:rPr>
          <w:rFonts w:ascii="Yu Gothic" w:hAnsi="Yu Gothic" w:eastAsia="Yu Gothic"/>
          <w:b w:val="0"/>
          <w:sz w:val="21"/>
        </w:rPr>
        <w:t>結論として、T1の必要tapは広帯域・因果的な元入力座標直接実現ではfs tau_apと相関し得るが、信号帯域と重みの周波数平滑性を含めて実測する必要がある。T2aは幾何整数遅延を除去するためT1以下になったが、残差幅のみから最短tapを保証できない。運用係数では本評価と同じA/B分離と全指標を用いて条件別に決定する。</w:t>
      </w:r>
    </w:p>
    <w:p>
      <w:pPr>
        <w:pStyle w:val="Heading3"/>
      </w:pPr>
      <w:r>
        <w:rPr>
          <w:rFonts w:ascii="Yu Gothic" w:hAnsi="Yu Gothic" w:eastAsia="Yu Gothic"/>
          <w:b/>
          <w:color w:val="1F4D78"/>
          <w:sz w:val="24"/>
        </w:rPr>
        <w:t>13.4 成果物</w:t>
      </w:r>
    </w:p>
    <w:tbl>
      <w:tblPr>
        <w:tblStyle w:val="TableGrid"/>
        <w:tblW w:type="dxa" w:w="9360"/>
        <w:jc w:val="left"/>
        <w:tblLayout w:type="fixed"/>
        <w:tblLook w:firstColumn="1" w:firstRow="1" w:lastColumn="0" w:lastRow="0" w:noHBand="0" w:noVBand="1" w:val="04A0"/>
        <w:tblInd w:w="120" w:type="dxa"/>
      </w:tblPr>
      <w:tblGrid>
        <w:gridCol w:w="1337"/>
        <w:gridCol w:w="8023"/>
      </w:tblGrid>
      <w:tr>
        <w:trPr>
          <w:tblHeader w:val="true"/>
        </w:trPr>
        <w:tc>
          <w:tcPr>
            <w:tcW w:type="dxa" w:w="1337"/>
            <w:shd w:fill="F2F4F7"/>
            <w:vAlign w:val="center"/>
            <w:tcMar>
              <w:top w:w="80" w:type="dxa"/>
              <w:bottom w:w="80" w:type="dxa"/>
              <w:start w:w="120" w:type="dxa"/>
              <w:end w:w="120" w:type="dxa"/>
            </w:tcMar>
          </w:tcPr>
          <w:p>
            <w:pPr>
              <w:jc w:val="center"/>
            </w:pPr>
            <w:r>
              <w:rPr>
                <w:rFonts w:ascii="Yu Gothic" w:hAnsi="Yu Gothic" w:eastAsia="Yu Gothic"/>
                <w:b/>
                <w:sz w:val="15"/>
              </w:rPr>
              <w:t>成果物</w:t>
            </w:r>
          </w:p>
        </w:tc>
        <w:tc>
          <w:tcPr>
            <w:tcW w:type="dxa" w:w="8023"/>
            <w:shd w:fill="F2F4F7"/>
            <w:vAlign w:val="center"/>
            <w:tcMar>
              <w:top w:w="80" w:type="dxa"/>
              <w:bottom w:w="80" w:type="dxa"/>
              <w:start w:w="120" w:type="dxa"/>
              <w:end w:w="120" w:type="dxa"/>
            </w:tcMar>
          </w:tcPr>
          <w:p>
            <w:pPr>
              <w:jc w:val="center"/>
            </w:pPr>
            <w:r>
              <w:rPr>
                <w:rFonts w:ascii="Yu Gothic" w:hAnsi="Yu Gothic" w:eastAsia="Yu Gothic"/>
                <w:b/>
                <w:sz w:val="15"/>
              </w:rPr>
              <w:t>配置</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評価実装</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evaluations/beamforming/ebae_t1_t2a_tap_requirement_sweep.py</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回帰試験</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tests/beamforming/test_ebae_t1_t2a_tap_requirement_sweep.py</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全tap指標</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artifacts/beamforming/ebae_t1_t2a_tap_requirement_sweep/review_pack/tap_sweep.csv</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条件別最短tap</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artifacts/beamforming/ebae_t1_t2a_tap_requirement_sweep/review_pack/minimum_taps.csv</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合否基準</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artifacts/beamforming/ebae_t1_t2a_tap_requirement_sweep/review_pack/README.md</w:t>
            </w:r>
          </w:p>
        </w:tc>
      </w:tr>
    </w:tbl>
    <w:p>
      <w:pPr>
        <w:spacing w:after="40"/>
      </w:pPr>
    </w:p>
    <w:p>
      <w:pPr>
        <w:pStyle w:val="Heading2"/>
      </w:pPr>
      <w:r>
        <w:rPr>
          <w:rFonts w:ascii="Yu Gothic" w:hAnsi="Yu Gothic" w:eastAsia="Yu Gothic"/>
          <w:b/>
          <w:color w:val="2E74B5"/>
          <w:sz w:val="26"/>
        </w:rPr>
        <w:t>14. EBAE重み部品との接続構造</w:t>
      </w:r>
    </w:p>
    <w:p>
      <w:pPr>
        <w:spacing w:after="120" w:line="264" w:lineRule="auto"/>
      </w:pPr>
      <w:r>
        <w:rPr>
          <w:rFonts w:ascii="Yu Gothic" w:hAnsi="Yu Gothic" w:eastAsia="Yu Gothic"/>
          <w:b w:val="0"/>
          <w:sz w:val="21"/>
        </w:rPr>
        <w:t>本章はEBAE内部アルゴリズムではなく、整相主枝、差分補正枝、整数遅延分離とEBAE重み部品の接続方法を定義する。MVDR重み部品へ置き換える場合も同じ信号経路契約を用いる。</w:t>
      </w:r>
    </w:p>
    <w:p>
      <w:pPr>
        <w:pStyle w:val="Heading3"/>
      </w:pPr>
      <w:r>
        <w:rPr>
          <w:rFonts w:ascii="Yu Gothic" w:hAnsi="Yu Gothic" w:eastAsia="Yu Gothic"/>
          <w:b/>
          <w:color w:val="1F4D78"/>
          <w:sz w:val="24"/>
        </w:rPr>
        <w:t>14.1 固定遅延＋小数遅延主枝と差分補正枝への接続</w:t>
      </w:r>
    </w:p>
    <w:p>
      <w:pPr>
        <w:pStyle w:val="Heading3"/>
      </w:pPr>
      <w:r>
        <w:rPr>
          <w:rFonts w:ascii="Yu Gothic" w:hAnsi="Yu Gothic" w:eastAsia="Yu Gothic"/>
          <w:b/>
          <w:color w:val="1F4D78"/>
          <w:sz w:val="24"/>
        </w:rPr>
        <w:t>14.1.1 信号数0の境界条件</w:t>
      </w:r>
    </w:p>
    <w:p>
      <w:pPr>
        <w:spacing w:after="120" w:line="264" w:lineRule="auto"/>
      </w:pPr>
      <w:r>
        <w:rPr>
          <w:rFonts w:ascii="Yu Gothic" w:hAnsi="Yu Gothic" w:eastAsia="Yu Gothic"/>
          <w:b w:val="0"/>
          <w:sz w:val="21"/>
        </w:rPr>
        <w:t>N/E AICの推定結果がNs=0の場合、信号固有modeの除外和は空和で0となる。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w_{tmp}(\theta_b)=w_0(\theta_b)</w:t>
            </w:r>
          </w:p>
        </w:tc>
      </w:tr>
    </w:tbl>
    <w:p>
      <w:pPr>
        <w:spacing w:after="0"/>
      </w:pPr>
    </w:p>
    <w:p>
      <w:pPr>
        <w:spacing w:after="120" w:line="264" w:lineRule="auto"/>
      </w:pPr>
      <w:r>
        <w:rPr>
          <w:rFonts w:ascii="Yu Gothic" w:hAnsi="Yu Gothic" w:eastAsia="Yu Gothic"/>
          <w:b w:val="0"/>
          <w:sz w:val="21"/>
        </w:rPr>
        <w:t>CBF重みはa(theta_b)^H w_0(theta_b)=1を満たすため、最終正規化を適用しても次となる。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w_{opt}(\theta_b)</w:t>
              <w:br/>
              <w:t>=\frac{w_0(\theta_b)}{a(\theta_b)^Hw_0(\theta_b)}</w:t>
              <w:br/>
              <w:t>=w_0(\theta_b)</w:t>
            </w:r>
          </w:p>
        </w:tc>
      </w:tr>
    </w:tbl>
    <w:p>
      <w:pPr>
        <w:spacing w:after="0"/>
      </w:pPr>
    </w:p>
    <w:p>
      <w:pPr>
        <w:spacing w:after="120" w:line="264" w:lineRule="auto"/>
      </w:pPr>
      <w:r>
        <w:rPr>
          <w:rFonts w:ascii="Yu Gothic" w:hAnsi="Yu Gothic" w:eastAsia="Yu Gothic"/>
          <w:b w:val="0"/>
          <w:sz w:val="21"/>
        </w:rPr>
        <w:t>したがって、信号数0ではEBAE適応重みが数値誤差を除いてCBF重みと一致する。これは推定対象の信号modeがないときに不要な適応処理を行わない安全側の境界条件であり、実装もこの場合はfixed_weightsをそのまま返す。</w:t>
      </w:r>
    </w:p>
    <w:p>
      <w:pPr>
        <w:pStyle w:val="Heading3"/>
      </w:pPr>
      <w:r>
        <w:rPr>
          <w:rFonts w:ascii="Yu Gothic" w:hAnsi="Yu Gothic" w:eastAsia="Yu Gothic"/>
          <w:b/>
          <w:color w:val="1F4D78"/>
          <w:sz w:val="24"/>
        </w:rPr>
        <w:t>14.1.2 正規化前のEBAE差分量</w:t>
      </w:r>
    </w:p>
    <w:p>
      <w:pPr>
        <w:spacing w:after="120" w:line="264" w:lineRule="auto"/>
      </w:pPr>
      <w:r>
        <w:rPr>
          <w:rFonts w:ascii="Yu Gothic" w:hAnsi="Yu Gothic" w:eastAsia="Yu Gothic"/>
          <w:b w:val="0"/>
          <w:sz w:val="21"/>
        </w:rPr>
        <w:t>EBAEの固有mode除外和を次の差分量として定義する。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q_{raw}(\theta_b)</w:t>
              <w:br/>
              <w:t>=\sum_{i=1}^{N_s}\delta_i(\theta_b)\beta_i(\theta_b)</w:t>
              <w:br/>
              <w:t>\left(u_i^Hw_0(\theta_b)\right)u_i</w:t>
            </w:r>
          </w:p>
        </w:tc>
      </w:tr>
    </w:tbl>
    <w:p>
      <w:pPr>
        <w:spacing w:after="0"/>
      </w:pPr>
    </w:p>
    <w:p>
      <w:pPr>
        <w:spacing w:after="120" w:line="264" w:lineRule="auto"/>
      </w:pPr>
      <w:r>
        <w:rPr>
          <w:rFonts w:ascii="Yu Gothic" w:hAnsi="Yu Gothic" w:eastAsia="Yu Gothic"/>
          <w:b w:val="0"/>
          <w:sz w:val="21"/>
        </w:rPr>
        <w:t>このとき、正規化前重みは固定整相主枝から差分補正枝を引く既存構造と同じ形になる。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w_{tmp}(\theta_b)=w_0(\theta_b)-q_{raw}(\theta_b)</w:t>
            </w:r>
          </w:p>
        </w:tc>
      </w:tr>
    </w:tbl>
    <w:p>
      <w:pPr>
        <w:spacing w:after="0"/>
      </w:pPr>
    </w:p>
    <w:p>
      <w:pPr>
        <w:spacing w:after="120" w:line="264" w:lineRule="auto"/>
      </w:pPr>
      <w:r>
        <w:rPr>
          <w:rFonts w:ascii="Yu Gothic" w:hAnsi="Yu Gothic" w:eastAsia="Yu Gothic"/>
          <w:b w:val="0"/>
          <w:sz w:val="21"/>
        </w:rPr>
        <w:t>したがって、以前検討した「整数遅延＋小数遅延FIR」の固定整相主枝と、差分補正FIR枝の構造をEBAEへ再利用できる。ただし、既存の名称差分MVDRは補正量がw_0-w_MVDRであることを表すため、EBAE接続後の枝はEBAE差分補正枝と呼び、MVDR重みを使用していると誤解させない。</w:t>
      </w:r>
    </w:p>
    <w:p>
      <w:pPr>
        <w:pStyle w:val="Heading3"/>
      </w:pPr>
      <w:r>
        <w:rPr>
          <w:rFonts w:ascii="Yu Gothic" w:hAnsi="Yu Gothic" w:eastAsia="Yu Gothic"/>
          <w:b/>
          <w:color w:val="1F4D78"/>
          <w:sz w:val="24"/>
        </w:rPr>
        <w:t>14.1.3 最終正規化を含む差分重み</w:t>
      </w:r>
    </w:p>
    <w:p>
      <w:pPr>
        <w:spacing w:after="120" w:line="264" w:lineRule="auto"/>
      </w:pPr>
      <w:r>
        <w:rPr>
          <w:rFonts w:ascii="Yu Gothic" w:hAnsi="Yu Gothic" w:eastAsia="Yu Gothic"/>
          <w:b w:val="0"/>
          <w:sz w:val="21"/>
        </w:rPr>
        <w:t>q_rawをそのまま時間領域差分補正枝へ与えると、合成後の実効重みはw_tmpであり、設計済みのw_optとは正規化係数だけ異なる。正規化分母を次とする。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g(\theta_b)=a(\theta_b)^H\left(w_0(\theta_b)-q_{raw}(\theta_b)\right)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w_{opt}(\theta_b)=\frac{w_0(\theta_b)-q_{raw}(\theta_b)}{g(\theta_b)}</w:t>
            </w:r>
          </w:p>
        </w:tc>
      </w:tr>
    </w:tbl>
    <w:p>
      <w:pPr>
        <w:spacing w:after="0"/>
      </w:pPr>
    </w:p>
    <w:p>
      <w:pPr>
        <w:spacing w:after="120" w:line="264" w:lineRule="auto"/>
      </w:pPr>
      <w:r>
        <w:rPr>
          <w:rFonts w:ascii="Yu Gothic" w:hAnsi="Yu Gothic" w:eastAsia="Yu Gothic"/>
          <w:b w:val="0"/>
          <w:sz w:val="21"/>
        </w:rPr>
        <w:t>固定整相主枝を変更せず、既存の主枝－差分枝で正規化後のEBAE重みを厳密に再現する差分重みは次である。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q_{EBAE}(\theta_b)</w:t>
              <w:br/>
              <w:t>=w_0(\theta_b)-w_{opt}(\theta_b)</w:t>
              <w:br/>
              <w:t>=w_0(\theta_b)</w:t>
              <w:br/>
              <w:t>-\frac{w_0(\theta_b)-q_{raw}(\theta_b)}{g(\theta_b)}</w:t>
            </w:r>
          </w:p>
        </w:tc>
      </w:tr>
    </w:tbl>
    <w:p>
      <w:pPr>
        <w:spacing w:after="0"/>
      </w:pPr>
    </w:p>
    <w:p>
      <w:pPr>
        <w:spacing w:after="120" w:line="264" w:lineRule="auto"/>
      </w:pPr>
      <w:r>
        <w:rPr>
          <w:rFonts w:ascii="Yu Gothic" w:hAnsi="Yu Gothic" w:eastAsia="Yu Gothic"/>
          <w:b w:val="0"/>
          <w:sz w:val="21"/>
        </w:rPr>
        <w:t>これを用いると次が厳密に成立する。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w_0(\theta_b)-q_{EBAE}(\theta_b)=w_{opt}(\theta_b)</w:t>
            </w:r>
          </w:p>
        </w:tc>
      </w:tr>
    </w:tbl>
    <w:p>
      <w:pPr>
        <w:spacing w:after="0"/>
      </w:pPr>
    </w:p>
    <w:p>
      <w:pPr>
        <w:spacing w:after="120" w:line="264" w:lineRule="auto"/>
      </w:pPr>
      <w:r>
        <w:rPr>
          <w:rFonts w:ascii="Yu Gothic" w:hAnsi="Yu Gothic" w:eastAsia="Yu Gothic"/>
          <w:b w:val="0"/>
          <w:sz w:val="21"/>
        </w:rPr>
        <w:t>この方法は既存の差分補正FIR設計器へ完成済み適応重みw_optを渡し、q=w_0-w_optを作る現在の責務分離と一致する。またNs=0ではq_raw=0かつg=1であるため、q_EBAE=0となり差分補正枝は無出力になる。</w:t>
      </w:r>
    </w:p>
    <w:p>
      <w:pPr>
        <w:spacing w:after="120" w:line="264" w:lineRule="auto"/>
      </w:pPr>
      <w:r>
        <w:rPr>
          <w:rFonts w:ascii="Yu Gothic" w:hAnsi="Yu Gothic" w:eastAsia="Yu Gothic"/>
          <w:b w:val="0"/>
          <w:sz w:val="21"/>
        </w:rPr>
        <w:t>別案として、q_rawをそのまま差分枝へ適用した合成出力を後段で1/conj(g)倍する方法も数式上は同値である。ビーム出力規約がy=w^H Xであるため、重みを1/g倍したとき出力側の係数は1/conj(g)になる。しかし、この方法はbin・beam別の複素gainを合成後段へ追加し、固定主枝と補正枝の完成値公開境界を複雑にする。このため正式接続では、正規化済みw_optからq_EBAE=w_0-w_optを作る方式を第一候補とする。</w:t>
      </w:r>
    </w:p>
    <w:p>
      <w:pPr>
        <w:pStyle w:val="Heading3"/>
      </w:pPr>
      <w:r>
        <w:rPr>
          <w:rFonts w:ascii="Yu Gothic" w:hAnsi="Yu Gothic" w:eastAsia="Yu Gothic"/>
          <w:b/>
          <w:color w:val="1F4D78"/>
          <w:sz w:val="24"/>
        </w:rPr>
        <w:t>14.1.4 接続前に確認する項目</w:t>
      </w:r>
    </w:p>
    <w:p>
      <w:pPr>
        <w:spacing w:after="120" w:line="264" w:lineRule="auto"/>
      </w:pPr>
      <w:r>
        <w:rPr>
          <w:rFonts w:ascii="Yu Gothic" w:hAnsi="Yu Gothic" w:eastAsia="Yu Gothic"/>
          <w:b w:val="0"/>
          <w:sz w:val="21"/>
        </w:rPr>
        <w:t>EBAE差分補正枝を実装する前に、次を評価で確認する。</w:t>
      </w:r>
    </w:p>
    <w:p>
      <w:pPr>
        <w:pStyle w:val="ListNumber"/>
        <w:spacing w:after="80"/>
        <w:ind w:left="720" w:hanging="360"/>
      </w:pPr>
      <w:r>
        <w:rPr>
          <w:rFonts w:ascii="Yu Gothic" w:hAnsi="Yu Gothic" w:eastAsia="Yu Gothic"/>
          <w:b w:val="0"/>
          <w:sz w:val="21"/>
        </w:rPr>
        <w:t>周波数領域でw_0-q_EBAEとw_optが一致すること。</w:t>
      </w:r>
    </w:p>
    <w:p>
      <w:pPr>
        <w:pStyle w:val="ListNumber"/>
        <w:spacing w:after="80"/>
        <w:ind w:left="720" w:hanging="360"/>
      </w:pPr>
      <w:r>
        <w:rPr>
          <w:rFonts w:ascii="Yu Gothic" w:hAnsi="Yu Gothic" w:eastAsia="Yu Gothic"/>
          <w:b w:val="0"/>
          <w:sz w:val="21"/>
        </w:rPr>
        <w:t>FIR化後も待受応答(w_0-q_FIR)^H aが1に近いこと。</w:t>
      </w:r>
    </w:p>
    <w:p>
      <w:pPr>
        <w:pStyle w:val="ListNumber"/>
        <w:spacing w:after="80"/>
        <w:ind w:left="720" w:hanging="360"/>
      </w:pPr>
      <w:r>
        <w:rPr>
          <w:rFonts w:ascii="Yu Gothic" w:hAnsi="Yu Gothic" w:eastAsia="Yu Gothic"/>
          <w:b w:val="0"/>
          <w:sz w:val="21"/>
        </w:rPr>
        <w:t>Ns=0で差分補正出力が数値床に留まり、CBF出力と一致すること。</w:t>
      </w:r>
    </w:p>
    <w:p>
      <w:pPr>
        <w:pStyle w:val="ListNumber"/>
        <w:spacing w:after="80"/>
        <w:ind w:left="720" w:hanging="360"/>
      </w:pPr>
      <w:r>
        <w:rPr>
          <w:rFonts w:ascii="Yu Gothic" w:hAnsi="Yu Gothic" w:eastAsia="Yu Gothic"/>
          <w:b w:val="0"/>
          <w:sz w:val="21"/>
        </w:rPr>
        <w:t>Nsまたは対応方位が更新された境界で、未完成のq_EBAEを公開しないこと。</w:t>
      </w:r>
    </w:p>
    <w:p>
      <w:pPr>
        <w:pStyle w:val="ListNumber"/>
        <w:spacing w:after="80"/>
        <w:ind w:left="720" w:hanging="360"/>
      </w:pPr>
      <w:r>
        <w:rPr>
          <w:rFonts w:ascii="Yu Gothic" w:hAnsi="Yu Gothic" w:eastAsia="Yu Gothic"/>
          <w:b w:val="0"/>
          <w:sz w:val="21"/>
        </w:rPr>
        <w:t>target-only、noise-only、interferer-only、mixedの各出力で、正規化によるtarget level変化と干渉低減を分離して記録すること。</w:t>
      </w:r>
    </w:p>
    <w:p>
      <w:pPr>
        <w:pStyle w:val="Heading3"/>
      </w:pPr>
      <w:r>
        <w:rPr>
          <w:rFonts w:ascii="Yu Gothic" w:hAnsi="Yu Gothic" w:eastAsia="Yu Gothic"/>
          <w:b/>
          <w:color w:val="1F4D78"/>
          <w:sz w:val="24"/>
        </w:rPr>
        <w:t>14.2 EBAEを適用する3方式の整理</w:t>
      </w:r>
    </w:p>
    <w:p>
      <w:pPr>
        <w:pStyle w:val="Heading3"/>
      </w:pPr>
      <w:r>
        <w:rPr>
          <w:rFonts w:ascii="Yu Gothic" w:hAnsi="Yu Gothic" w:eastAsia="Yu Gothic"/>
          <w:b/>
          <w:color w:val="1F4D78"/>
          <w:sz w:val="24"/>
        </w:rPr>
        <w:t>14.2.1 比較の基準</w:t>
      </w:r>
    </w:p>
    <w:p>
      <w:pPr>
        <w:spacing w:after="120" w:line="264" w:lineRule="auto"/>
      </w:pPr>
      <w:r>
        <w:rPr>
          <w:rFonts w:ascii="Yu Gothic" w:hAnsi="Yu Gothic" w:eastAsia="Yu Gothic"/>
          <w:b w:val="0"/>
          <w:sz w:val="21"/>
        </w:rPr>
        <w:t>EBAEの適用方法として、次の3方式を区別する。</w:t>
      </w:r>
    </w:p>
    <w:tbl>
      <w:tblPr>
        <w:tblStyle w:val="TableGrid"/>
        <w:tblW w:type="dxa" w:w="9360"/>
        <w:jc w:val="left"/>
        <w:tblLayout w:type="fixed"/>
        <w:tblLook w:firstColumn="1" w:firstRow="1" w:lastColumn="0" w:lastRow="0" w:noHBand="0" w:noVBand="1" w:val="04A0"/>
        <w:tblInd w:w="120" w:type="dxa"/>
      </w:tblPr>
      <w:tblGrid>
        <w:gridCol w:w="2005"/>
        <w:gridCol w:w="668"/>
        <w:gridCol w:w="1114"/>
        <w:gridCol w:w="1560"/>
        <w:gridCol w:w="4013"/>
      </w:tblGrid>
      <w:tr>
        <w:trPr>
          <w:tblHeader w:val="true"/>
        </w:trPr>
        <w:tc>
          <w:tcPr>
            <w:tcW w:type="dxa" w:w="2005"/>
            <w:shd w:fill="F2F4F7"/>
            <w:vAlign w:val="center"/>
            <w:tcMar>
              <w:top w:w="80" w:type="dxa"/>
              <w:bottom w:w="80" w:type="dxa"/>
              <w:start w:w="120" w:type="dxa"/>
              <w:end w:w="120" w:type="dxa"/>
            </w:tcMar>
          </w:tcPr>
          <w:p>
            <w:pPr>
              <w:jc w:val="center"/>
            </w:pPr>
            <w:r>
              <w:rPr>
                <w:rFonts w:ascii="Yu Gothic" w:hAnsi="Yu Gothic" w:eastAsia="Yu Gothic"/>
                <w:b/>
                <w:sz w:val="15"/>
              </w:rPr>
              <w:t>method ID</w:t>
            </w:r>
          </w:p>
        </w:tc>
        <w:tc>
          <w:tcPr>
            <w:tcW w:type="dxa" w:w="668"/>
            <w:shd w:fill="F2F4F7"/>
            <w:vAlign w:val="center"/>
            <w:tcMar>
              <w:top w:w="80" w:type="dxa"/>
              <w:bottom w:w="80" w:type="dxa"/>
              <w:start w:w="120" w:type="dxa"/>
              <w:end w:w="120" w:type="dxa"/>
            </w:tcMar>
          </w:tcPr>
          <w:p>
            <w:pPr>
              <w:jc w:val="center"/>
            </w:pPr>
            <w:r>
              <w:rPr>
                <w:rFonts w:ascii="Yu Gothic" w:hAnsi="Yu Gothic" w:eastAsia="Yu Gothic"/>
                <w:b/>
                <w:sz w:val="15"/>
              </w:rPr>
              <w:t>方式名</w:t>
            </w:r>
          </w:p>
        </w:tc>
        <w:tc>
          <w:tcPr>
            <w:tcW w:type="dxa" w:w="1114"/>
            <w:shd w:fill="F2F4F7"/>
            <w:vAlign w:val="center"/>
            <w:tcMar>
              <w:top w:w="80" w:type="dxa"/>
              <w:bottom w:w="80" w:type="dxa"/>
              <w:start w:w="120" w:type="dxa"/>
              <w:end w:w="120" w:type="dxa"/>
            </w:tcMar>
          </w:tcPr>
          <w:p>
            <w:pPr>
              <w:jc w:val="center"/>
            </w:pPr>
            <w:r>
              <w:rPr>
                <w:rFonts w:ascii="Yu Gothic" w:hAnsi="Yu Gothic" w:eastAsia="Yu Gothic"/>
                <w:b/>
                <w:sz w:val="15"/>
              </w:rPr>
              <w:t>共分散座標</w:t>
            </w:r>
          </w:p>
        </w:tc>
        <w:tc>
          <w:tcPr>
            <w:tcW w:type="dxa" w:w="1560"/>
            <w:shd w:fill="F2F4F7"/>
            <w:vAlign w:val="center"/>
            <w:tcMar>
              <w:top w:w="80" w:type="dxa"/>
              <w:bottom w:w="80" w:type="dxa"/>
              <w:start w:w="120" w:type="dxa"/>
              <w:end w:w="120" w:type="dxa"/>
            </w:tcMar>
          </w:tcPr>
          <w:p>
            <w:pPr>
              <w:jc w:val="center"/>
            </w:pPr>
            <w:r>
              <w:rPr>
                <w:rFonts w:ascii="Yu Gothic" w:hAnsi="Yu Gothic" w:eastAsia="Yu Gothic"/>
                <w:b/>
                <w:sz w:val="15"/>
              </w:rPr>
              <w:t>実時間出力構造</w:t>
            </w:r>
          </w:p>
        </w:tc>
        <w:tc>
          <w:tcPr>
            <w:tcW w:type="dxa" w:w="4013"/>
            <w:shd w:fill="F2F4F7"/>
            <w:vAlign w:val="center"/>
            <w:tcMar>
              <w:top w:w="80" w:type="dxa"/>
              <w:bottom w:w="80" w:type="dxa"/>
              <w:start w:w="120" w:type="dxa"/>
              <w:end w:w="120" w:type="dxa"/>
            </w:tcMar>
          </w:tcPr>
          <w:p>
            <w:pPr>
              <w:jc w:val="center"/>
            </w:pPr>
            <w:r>
              <w:rPr>
                <w:rFonts w:ascii="Yu Gothic" w:hAnsi="Yu Gothic" w:eastAsia="Yu Gothic"/>
                <w:b/>
                <w:sz w:val="15"/>
              </w:rPr>
              <w:t>EBAEの数式上の意味</w:t>
            </w:r>
          </w:p>
        </w:tc>
      </w:tr>
      <w:tr>
        <w:tc>
          <w:tcPr>
            <w:tcW w:type="dxa" w:w="2005"/>
            <w:vAlign w:val="center"/>
            <w:tcMar>
              <w:top w:w="80" w:type="dxa"/>
              <w:bottom w:w="80" w:type="dxa"/>
              <w:start w:w="120" w:type="dxa"/>
              <w:end w:w="120" w:type="dxa"/>
            </w:tcMar>
          </w:tcPr>
          <w:p>
            <w:pPr>
              <w:jc w:val="center"/>
            </w:pPr>
            <w:r>
              <w:rPr>
                <w:rFonts w:ascii="Yu Gothic" w:hAnsi="Yu Gothic" w:eastAsia="Yu Gothic"/>
                <w:b w:val="0"/>
                <w:sz w:val="15"/>
              </w:rPr>
              <w:t>direct_s1_ebae</w:t>
            </w:r>
          </w:p>
        </w:tc>
        <w:tc>
          <w:tcPr>
            <w:tcW w:type="dxa" w:w="668"/>
            <w:vAlign w:val="center"/>
            <w:tcMar>
              <w:top w:w="80" w:type="dxa"/>
              <w:bottom w:w="80" w:type="dxa"/>
              <w:start w:w="120" w:type="dxa"/>
              <w:end w:w="120" w:type="dxa"/>
            </w:tcMar>
          </w:tcPr>
          <w:p>
            <w:pPr>
              <w:jc w:val="center"/>
            </w:pPr>
            <w:r>
              <w:rPr>
                <w:rFonts w:ascii="Yu Gothic" w:hAnsi="Yu Gothic" w:eastAsia="Yu Gothic"/>
                <w:b w:val="0"/>
                <w:sz w:val="15"/>
              </w:rPr>
              <w:t>直接EBAE重み方式</w:t>
            </w:r>
          </w:p>
        </w:tc>
        <w:tc>
          <w:tcPr>
            <w:tcW w:type="dxa" w:w="1114"/>
            <w:vAlign w:val="center"/>
            <w:tcMar>
              <w:top w:w="80" w:type="dxa"/>
              <w:bottom w:w="80" w:type="dxa"/>
              <w:start w:w="120" w:type="dxa"/>
              <w:end w:w="120" w:type="dxa"/>
            </w:tcMar>
          </w:tcPr>
          <w:p>
            <w:pPr>
              <w:jc w:val="center"/>
            </w:pPr>
            <w:r>
              <w:rPr>
                <w:rFonts w:ascii="Yu Gothic" w:hAnsi="Yu Gothic" w:eastAsia="Yu Gothic"/>
                <w:b w:val="0"/>
                <w:sz w:val="15"/>
              </w:rPr>
              <w:t>元センサ座標のS1共分散</w:t>
            </w:r>
          </w:p>
        </w:tc>
        <w:tc>
          <w:tcPr>
            <w:tcW w:type="dxa" w:w="1560"/>
            <w:vAlign w:val="center"/>
            <w:tcMar>
              <w:top w:w="80" w:type="dxa"/>
              <w:bottom w:w="80" w:type="dxa"/>
              <w:start w:w="120" w:type="dxa"/>
              <w:end w:w="120" w:type="dxa"/>
            </w:tcMar>
          </w:tcPr>
          <w:p>
            <w:pPr>
              <w:jc w:val="center"/>
            </w:pPr>
            <w:r>
              <w:rPr>
                <w:rFonts w:ascii="Yu Gothic" w:hAnsi="Yu Gothic" w:eastAsia="Yu Gothic"/>
                <w:b w:val="0"/>
                <w:sz w:val="15"/>
              </w:rPr>
              <w:t>完成EBAE重みを直接適用</w:t>
            </w:r>
          </w:p>
        </w:tc>
        <w:tc>
          <w:tcPr>
            <w:tcW w:type="dxa" w:w="4013"/>
            <w:vAlign w:val="center"/>
            <w:tcMar>
              <w:top w:w="80" w:type="dxa"/>
              <w:bottom w:w="80" w:type="dxa"/>
              <w:start w:w="120" w:type="dxa"/>
              <w:end w:w="120" w:type="dxa"/>
            </w:tcMar>
          </w:tcPr>
          <w:p>
            <w:pPr>
              <w:jc w:val="left"/>
            </w:pPr>
            <w:r>
              <w:rPr>
                <w:rFonts w:ascii="Yu Gothic" w:hAnsi="Yu Gothic" w:eastAsia="Yu Gothic"/>
                <w:b w:val="0"/>
                <w:sz w:val="15"/>
              </w:rPr>
              <w:t>本設計で定義した基準EBAE</w:t>
            </w:r>
          </w:p>
        </w:tc>
      </w:tr>
      <w:tr>
        <w:tc>
          <w:tcPr>
            <w:tcW w:type="dxa" w:w="2005"/>
            <w:vAlign w:val="center"/>
            <w:tcMar>
              <w:top w:w="80" w:type="dxa"/>
              <w:bottom w:w="80" w:type="dxa"/>
              <w:start w:w="120" w:type="dxa"/>
              <w:end w:w="120" w:type="dxa"/>
            </w:tcMar>
          </w:tcPr>
          <w:p>
            <w:pPr>
              <w:jc w:val="center"/>
            </w:pPr>
            <w:r>
              <w:rPr>
                <w:rFonts w:ascii="Yu Gothic" w:hAnsi="Yu Gothic" w:eastAsia="Yu Gothic"/>
                <w:b w:val="0"/>
                <w:sz w:val="15"/>
              </w:rPr>
              <w:t>fixed_integer_fractional_ebae_difference</w:t>
            </w:r>
          </w:p>
        </w:tc>
        <w:tc>
          <w:tcPr>
            <w:tcW w:type="dxa" w:w="668"/>
            <w:vAlign w:val="center"/>
            <w:tcMar>
              <w:top w:w="80" w:type="dxa"/>
              <w:bottom w:w="80" w:type="dxa"/>
              <w:start w:w="120" w:type="dxa"/>
              <w:end w:w="120" w:type="dxa"/>
            </w:tcMar>
          </w:tcPr>
          <w:p>
            <w:pPr>
              <w:jc w:val="center"/>
            </w:pPr>
            <w:r>
              <w:rPr>
                <w:rFonts w:ascii="Yu Gothic" w:hAnsi="Yu Gothic" w:eastAsia="Yu Gothic"/>
                <w:b w:val="0"/>
                <w:sz w:val="15"/>
              </w:rPr>
              <w:t>EBAE差分補正枝方式</w:t>
            </w:r>
          </w:p>
        </w:tc>
        <w:tc>
          <w:tcPr>
            <w:tcW w:type="dxa" w:w="1114"/>
            <w:vAlign w:val="center"/>
            <w:tcMar>
              <w:top w:w="80" w:type="dxa"/>
              <w:bottom w:w="80" w:type="dxa"/>
              <w:start w:w="120" w:type="dxa"/>
              <w:end w:w="120" w:type="dxa"/>
            </w:tcMar>
          </w:tcPr>
          <w:p>
            <w:pPr>
              <w:jc w:val="center"/>
            </w:pPr>
            <w:r>
              <w:rPr>
                <w:rFonts w:ascii="Yu Gothic" w:hAnsi="Yu Gothic" w:eastAsia="Yu Gothic"/>
                <w:b w:val="0"/>
                <w:sz w:val="15"/>
              </w:rPr>
              <w:t>元センサ座標のS1共分散</w:t>
            </w:r>
          </w:p>
        </w:tc>
        <w:tc>
          <w:tcPr>
            <w:tcW w:type="dxa" w:w="1560"/>
            <w:vAlign w:val="center"/>
            <w:tcMar>
              <w:top w:w="80" w:type="dxa"/>
              <w:bottom w:w="80" w:type="dxa"/>
              <w:start w:w="120" w:type="dxa"/>
              <w:end w:w="120" w:type="dxa"/>
            </w:tcMar>
          </w:tcPr>
          <w:p>
            <w:pPr>
              <w:jc w:val="center"/>
            </w:pPr>
            <w:r>
              <w:rPr>
                <w:rFonts w:ascii="Yu Gothic" w:hAnsi="Yu Gothic" w:eastAsia="Yu Gothic"/>
                <w:b w:val="0"/>
                <w:sz w:val="15"/>
              </w:rPr>
              <w:t>整数遅延＋小数遅延の固定主枝からEBAE差分補正枝を減算</w:t>
            </w:r>
          </w:p>
        </w:tc>
        <w:tc>
          <w:tcPr>
            <w:tcW w:type="dxa" w:w="4013"/>
            <w:vAlign w:val="center"/>
            <w:tcMar>
              <w:top w:w="80" w:type="dxa"/>
              <w:bottom w:w="80" w:type="dxa"/>
              <w:start w:w="120" w:type="dxa"/>
              <w:end w:w="120" w:type="dxa"/>
            </w:tcMar>
          </w:tcPr>
          <w:p>
            <w:pPr>
              <w:jc w:val="left"/>
            </w:pPr>
            <w:r>
              <w:rPr>
                <w:rFonts w:ascii="Yu Gothic" w:hAnsi="Yu Gothic" w:eastAsia="Yu Gothic"/>
                <w:b w:val="0"/>
                <w:sz w:val="15"/>
              </w:rPr>
              <w:t>完成重みが一致する限り、直接EBAEと同じ空間フィルタを別構造で実現</w:t>
            </w:r>
          </w:p>
        </w:tc>
      </w:tr>
      <w:tr>
        <w:tc>
          <w:tcPr>
            <w:tcW w:type="dxa" w:w="2005"/>
            <w:vAlign w:val="center"/>
            <w:tcMar>
              <w:top w:w="80" w:type="dxa"/>
              <w:bottom w:w="80" w:type="dxa"/>
              <w:start w:w="120" w:type="dxa"/>
              <w:end w:w="120" w:type="dxa"/>
            </w:tcMar>
          </w:tcPr>
          <w:p>
            <w:pPr>
              <w:jc w:val="center"/>
            </w:pPr>
            <w:r>
              <w:rPr>
                <w:rFonts w:ascii="Yu Gothic" w:hAnsi="Yu Gothic" w:eastAsia="Yu Gothic"/>
                <w:b w:val="0"/>
                <w:sz w:val="15"/>
              </w:rPr>
              <w:t>integer_delay_then_ebae</w:t>
            </w:r>
          </w:p>
        </w:tc>
        <w:tc>
          <w:tcPr>
            <w:tcW w:type="dxa" w:w="668"/>
            <w:vAlign w:val="center"/>
            <w:tcMar>
              <w:top w:w="80" w:type="dxa"/>
              <w:bottom w:w="80" w:type="dxa"/>
              <w:start w:w="120" w:type="dxa"/>
              <w:end w:w="120" w:type="dxa"/>
            </w:tcMar>
          </w:tcPr>
          <w:p>
            <w:pPr>
              <w:jc w:val="center"/>
            </w:pPr>
            <w:r>
              <w:rPr>
                <w:rFonts w:ascii="Yu Gothic" w:hAnsi="Yu Gothic" w:eastAsia="Yu Gothic"/>
                <w:b w:val="0"/>
                <w:sz w:val="15"/>
              </w:rPr>
              <w:t>整数遅延＋EBAE補正方式</w:t>
            </w:r>
          </w:p>
        </w:tc>
        <w:tc>
          <w:tcPr>
            <w:tcW w:type="dxa" w:w="1114"/>
            <w:vAlign w:val="center"/>
            <w:tcMar>
              <w:top w:w="80" w:type="dxa"/>
              <w:bottom w:w="80" w:type="dxa"/>
              <w:start w:w="120" w:type="dxa"/>
              <w:end w:w="120" w:type="dxa"/>
            </w:tcMar>
          </w:tcPr>
          <w:p>
            <w:pPr>
              <w:jc w:val="center"/>
            </w:pPr>
            <w:r>
              <w:rPr>
                <w:rFonts w:ascii="Yu Gothic" w:hAnsi="Yu Gothic" w:eastAsia="Yu Gothic"/>
                <w:b w:val="0"/>
                <w:sz w:val="15"/>
              </w:rPr>
              <w:t>S1共分散を待受beam別の整数遅延後座標へ位相回転</w:t>
            </w:r>
          </w:p>
        </w:tc>
        <w:tc>
          <w:tcPr>
            <w:tcW w:type="dxa" w:w="1560"/>
            <w:vAlign w:val="center"/>
            <w:tcMar>
              <w:top w:w="80" w:type="dxa"/>
              <w:bottom w:w="80" w:type="dxa"/>
              <w:start w:w="120" w:type="dxa"/>
              <w:end w:w="120" w:type="dxa"/>
            </w:tcMar>
          </w:tcPr>
          <w:p>
            <w:pPr>
              <w:jc w:val="center"/>
            </w:pPr>
            <w:r>
              <w:rPr>
                <w:rFonts w:ascii="Yu Gothic" w:hAnsi="Yu Gothic" w:eastAsia="Yu Gothic"/>
                <w:b w:val="0"/>
                <w:sz w:val="15"/>
              </w:rPr>
              <w:t>整数遅延後の残留整相と固有mode除外をEBAEで実施</w:t>
            </w:r>
          </w:p>
        </w:tc>
        <w:tc>
          <w:tcPr>
            <w:tcW w:type="dxa" w:w="4013"/>
            <w:vAlign w:val="center"/>
            <w:tcMar>
              <w:top w:w="80" w:type="dxa"/>
              <w:bottom w:w="80" w:type="dxa"/>
              <w:start w:w="120" w:type="dxa"/>
              <w:end w:w="120" w:type="dxa"/>
            </w:tcMar>
          </w:tcPr>
          <w:p>
            <w:pPr>
              <w:jc w:val="left"/>
            </w:pPr>
            <w:r>
              <w:rPr>
                <w:rFonts w:ascii="Yu Gothic" w:hAnsi="Yu Gothic" w:eastAsia="Yu Gothic"/>
                <w:b w:val="0"/>
                <w:sz w:val="15"/>
              </w:rPr>
              <w:t>同じS1共分散のunitary座標変換であり、理想条件では直接S1-EBAEと同じ</w:t>
            </w:r>
          </w:p>
        </w:tc>
      </w:tr>
    </w:tbl>
    <w:p>
      <w:pPr>
        <w:spacing w:after="40"/>
      </w:pPr>
    </w:p>
    <w:p>
      <w:pPr>
        <w:spacing w:after="120" w:line="264" w:lineRule="auto"/>
      </w:pPr>
      <w:r>
        <w:rPr>
          <w:rFonts w:ascii="Yu Gothic" w:hAnsi="Yu Gothic" w:eastAsia="Yu Gothic"/>
          <w:b w:val="0"/>
          <w:sz w:val="21"/>
        </w:rPr>
        <w:t>ここで「補正」は2つの意味を持ち得るため混同しない。</w:t>
      </w:r>
    </w:p>
    <w:p>
      <w:pPr>
        <w:pStyle w:val="ListBullet"/>
        <w:spacing w:after="80" w:line="264" w:lineRule="auto"/>
        <w:ind w:left="720" w:hanging="360"/>
      </w:pPr>
      <w:r>
        <w:rPr>
          <w:rFonts w:ascii="Yu Gothic" w:hAnsi="Yu Gothic" w:eastAsia="Yu Gothic"/>
          <w:b w:val="0"/>
          <w:sz w:val="21"/>
        </w:rPr>
        <w:t>EBAE差分補正枝の補正は、完成EBAE重みと固定主枝重みの差分を実装する並列枝を意味する。</w:t>
      </w:r>
    </w:p>
    <w:p>
      <w:pPr>
        <w:pStyle w:val="ListBullet"/>
        <w:spacing w:after="80" w:line="264" w:lineRule="auto"/>
        <w:ind w:left="720" w:hanging="360"/>
      </w:pPr>
      <w:r>
        <w:rPr>
          <w:rFonts w:ascii="Yu Gothic" w:hAnsi="Yu Gothic" w:eastAsia="Yu Gothic"/>
          <w:b w:val="0"/>
          <w:sz w:val="21"/>
        </w:rPr>
        <w:t>整数遅延＋EBAE補正の補正は、整数遅延後に残る小数遅延、残留位相、信号固有modeをEBAE重みで処理することを意味する。</w:t>
      </w:r>
    </w:p>
    <w:p>
      <w:pPr>
        <w:pStyle w:val="Heading3"/>
      </w:pPr>
      <w:r>
        <w:rPr>
          <w:rFonts w:ascii="Yu Gothic" w:hAnsi="Yu Gothic" w:eastAsia="Yu Gothic"/>
          <w:b/>
          <w:color w:val="1F4D78"/>
          <w:sz w:val="24"/>
        </w:rPr>
        <w:t>14.2.2 方式A: 直接EBAE重み方式</w:t>
      </w:r>
    </w:p>
    <w:p>
      <w:pPr>
        <w:spacing w:after="120" w:line="264" w:lineRule="auto"/>
      </w:pPr>
      <w:r>
        <w:rPr>
          <w:rFonts w:ascii="Yu Gothic" w:hAnsi="Yu Gothic" w:eastAsia="Yu Gothic"/>
          <w:b w:val="0"/>
          <w:sz w:val="21"/>
        </w:rPr>
        <w:t>元センサ入力をX[k]、S1共分散をR_S1[k]とする。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R_{S1}[k]=E\{X[k]X[k]^H\}</w:t>
            </w:r>
          </w:p>
        </w:tc>
      </w:tr>
    </w:tbl>
    <w:p>
      <w:pPr>
        <w:spacing w:after="0"/>
      </w:pPr>
    </w:p>
    <w:p>
      <w:pPr>
        <w:spacing w:after="120" w:line="264" w:lineRule="auto"/>
      </w:pPr>
      <w:r>
        <w:rPr>
          <w:rFonts w:ascii="Yu Gothic" w:hAnsi="Yu Gothic" w:eastAsia="Yu Gothic"/>
          <w:b w:val="0"/>
          <w:sz w:val="21"/>
        </w:rPr>
        <w:t>この共分散、元センサ座標の未正規化steeringa(theta_b,k)、CBF重みw_0(theta_b,k)から、7章の式でw_opt(theta_b,k)を設計する。出力は完成重みを直接適用する。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Y_{direct}(\theta_b,k)=w_{opt}(\theta_b,k)^H X[k]</w:t>
            </w:r>
          </w:p>
        </w:tc>
      </w:tr>
    </w:tbl>
    <w:p>
      <w:pPr>
        <w:spacing w:after="0"/>
      </w:pPr>
    </w:p>
    <w:p>
      <w:pPr>
        <w:spacing w:after="120" w:line="264" w:lineRule="auto"/>
      </w:pPr>
      <w:r>
        <w:rPr>
          <w:rFonts w:ascii="Yu Gothic" w:hAnsi="Yu Gothic" w:eastAsia="Yu Gothic"/>
          <w:b w:val="0"/>
          <w:sz w:val="21"/>
        </w:rPr>
        <w:t>この方式は現在のdesign_ebae_weightsが表す基準方式であり、EBAEアルゴリズムそのものの成立性を評価する。固定遅延主枝、差分補正FIR、整数遅延後共分散の影響を含まないため、他2方式の誤差を切り分ける参照になる。</w:t>
      </w:r>
    </w:p>
    <w:p>
      <w:pPr>
        <w:spacing w:after="120" w:line="264" w:lineRule="auto"/>
      </w:pPr>
      <w:r>
        <w:rPr>
          <w:rFonts w:ascii="Yu Gothic" w:hAnsi="Yu Gothic" w:eastAsia="Yu Gothic"/>
          <w:b w:val="0"/>
          <w:sz w:val="21"/>
        </w:rPr>
        <w:t>直接適用をSTFT、filter bank、または周波数応答から作った多channel FIRで実装する場合、有限長化、窓、overlap、再合成による誤差はEBAEの数式ではなく実装誤差として別に記録する。</w:t>
      </w:r>
    </w:p>
    <w:p>
      <w:pPr>
        <w:pStyle w:val="Heading3"/>
      </w:pPr>
      <w:r>
        <w:rPr>
          <w:rFonts w:ascii="Yu Gothic" w:hAnsi="Yu Gothic" w:eastAsia="Yu Gothic"/>
          <w:b/>
          <w:color w:val="1F4D78"/>
          <w:sz w:val="24"/>
        </w:rPr>
        <w:t>14.2.3 方式B: EBAE差分補正枝方式</w:t>
      </w:r>
    </w:p>
    <w:p>
      <w:pPr>
        <w:spacing w:after="120" w:line="264" w:lineRule="auto"/>
      </w:pPr>
      <w:r>
        <w:rPr>
          <w:rFonts w:ascii="Yu Gothic" w:hAnsi="Yu Gothic" w:eastAsia="Yu Gothic"/>
          <w:b w:val="0"/>
          <w:sz w:val="21"/>
        </w:rPr>
        <w:t>整数遅延＋小数遅延FIRの固定整相主枝が実際に持つ周波数重みをw_fixed(theta_b,k)とする。理想steeringから作ったCBF重みで代用せず、整数遅延表、小数遅延FIR、channel shading、FIR群遅延を含む実周波数応答を使う。</w:t>
      </w:r>
    </w:p>
    <w:p>
      <w:pPr>
        <w:spacing w:after="120" w:line="264" w:lineRule="auto"/>
      </w:pPr>
      <w:r>
        <w:rPr>
          <w:rFonts w:ascii="Yu Gothic" w:hAnsi="Yu Gothic" w:eastAsia="Yu Gothic"/>
          <w:b w:val="0"/>
          <w:sz w:val="21"/>
        </w:rPr>
        <w:t>直接EBAEで設計した完成重みをw_opt(theta_b,k)とし、差分補正重みを次で定義する。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q_{EBAE}(\theta_b,k)</w:t>
              <w:br/>
              <w:t>=w_{fixed}(\theta_b,k)-w_{opt}(\theta_b,k)</w:t>
            </w:r>
          </w:p>
        </w:tc>
      </w:tr>
    </w:tbl>
    <w:p>
      <w:pPr>
        <w:spacing w:after="0"/>
      </w:pPr>
    </w:p>
    <w:p>
      <w:pPr>
        <w:spacing w:after="120" w:line="264" w:lineRule="auto"/>
      </w:pPr>
      <w:r>
        <w:rPr>
          <w:rFonts w:ascii="Yu Gothic" w:hAnsi="Yu Gothic" w:eastAsia="Yu Gothic"/>
          <w:b w:val="0"/>
          <w:sz w:val="21"/>
        </w:rPr>
        <w:t>固定主枝出力と差分補正枝出力を同じ時間基準で減算する。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Y_{difference}(\theta_b,k)</w:t>
              <w:br/>
              <w:t>=w_{fixed}(\theta_b,k)^H X[k]</w:t>
              <w:br/>
              <w:t>-q_{EBAE}(\theta_b,k)^H X[k]</w:t>
            </w:r>
          </w:p>
        </w:tc>
      </w:tr>
    </w:tbl>
    <w:p>
      <w:pPr>
        <w:spacing w:after="0"/>
      </w:pPr>
    </w:p>
    <w:p>
      <w:pPr>
        <w:spacing w:after="120" w:line="264" w:lineRule="auto"/>
      </w:pPr>
      <w:r>
        <w:rPr>
          <w:rFonts w:ascii="Yu Gothic" w:hAnsi="Yu Gothic" w:eastAsia="Yu Gothic"/>
          <w:b w:val="0"/>
          <w:sz w:val="21"/>
        </w:rPr>
        <w:t>差分重みが周波数領域で厳密に再現される場合は次が成立する。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Y_{difference}(\theta_b,k)</w:t>
              <w:br/>
              <w:t>=w_{opt}(\theta_b,k)^H X[k]</w:t>
              <w:br/>
              <w:t>=Y_{direct}(\theta_b,k)</w:t>
            </w:r>
          </w:p>
        </w:tc>
      </w:tr>
    </w:tbl>
    <w:p>
      <w:pPr>
        <w:spacing w:after="0"/>
      </w:pPr>
    </w:p>
    <w:p>
      <w:pPr>
        <w:spacing w:after="120" w:line="264" w:lineRule="auto"/>
      </w:pPr>
      <w:r>
        <w:rPr>
          <w:rFonts w:ascii="Yu Gothic" w:hAnsi="Yu Gothic" w:eastAsia="Yu Gothic"/>
          <w:b w:val="0"/>
          <w:sz w:val="21"/>
        </w:rPr>
        <w:t>したがって、この方式はEBAEの信号数推定、MUSIC対応付け、固有mode除外の意味を変えない。変わるのは完成重みの実装分解だけである。</w:t>
      </w:r>
    </w:p>
    <w:p>
      <w:pPr>
        <w:spacing w:after="120" w:line="264" w:lineRule="auto"/>
      </w:pPr>
      <w:r>
        <w:rPr>
          <w:rFonts w:ascii="Yu Gothic" w:hAnsi="Yu Gothic" w:eastAsia="Yu Gothic"/>
          <w:b w:val="0"/>
          <w:sz w:val="21"/>
        </w:rPr>
        <w:t>ただし、次の場合は直接EBAEと同じ意味にならない。</w:t>
      </w:r>
    </w:p>
    <w:p>
      <w:pPr>
        <w:pStyle w:val="ListNumber"/>
        <w:spacing w:after="80"/>
        <w:ind w:left="720" w:hanging="360"/>
      </w:pPr>
      <w:r>
        <w:rPr>
          <w:rFonts w:ascii="Yu Gothic" w:hAnsi="Yu Gothic" w:eastAsia="Yu Gothic"/>
          <w:b w:val="0"/>
          <w:sz w:val="21"/>
        </w:rPr>
        <w:t>w_fixedを実際の主枝応答ではなく理想CBFで近似した場合。</w:t>
      </w:r>
    </w:p>
    <w:p>
      <w:pPr>
        <w:pStyle w:val="ListNumber"/>
        <w:spacing w:after="80"/>
        <w:ind w:left="720" w:hanging="360"/>
      </w:pPr>
      <w:r>
        <w:rPr>
          <w:rFonts w:ascii="Yu Gothic" w:hAnsi="Yu Gothic" w:eastAsia="Yu Gothic"/>
          <w:b w:val="0"/>
          <w:sz w:val="21"/>
        </w:rPr>
        <w:t>差分FIRの有限tap化によりq_EBAEを再現できない場合。</w:t>
      </w:r>
    </w:p>
    <w:p>
      <w:pPr>
        <w:pStyle w:val="ListNumber"/>
        <w:spacing w:after="80"/>
        <w:ind w:left="720" w:hanging="360"/>
      </w:pPr>
      <w:r>
        <w:rPr>
          <w:rFonts w:ascii="Yu Gothic" w:hAnsi="Yu Gothic" w:eastAsia="Yu Gothic"/>
          <w:b w:val="0"/>
          <w:sz w:val="21"/>
        </w:rPr>
        <w:t>固定主枝と差分枝の群遅延またはblock境界が一致しない場合。</w:t>
      </w:r>
    </w:p>
    <w:p>
      <w:pPr>
        <w:pStyle w:val="ListNumber"/>
        <w:spacing w:after="80"/>
        <w:ind w:left="720" w:hanging="360"/>
      </w:pPr>
      <w:r>
        <w:rPr>
          <w:rFonts w:ascii="Yu Gothic" w:hAnsi="Yu Gothic" w:eastAsia="Yu Gothic"/>
          <w:b w:val="0"/>
          <w:sz w:val="21"/>
        </w:rPr>
        <w:t>EBAE重みの最終正規化前のq_rawだけを差分枝へ与え、正規化差分を含めない場合。</w:t>
      </w:r>
    </w:p>
    <w:p>
      <w:pPr>
        <w:pStyle w:val="ListNumber"/>
        <w:spacing w:after="80"/>
        <w:ind w:left="720" w:hanging="360"/>
      </w:pPr>
      <w:r>
        <w:rPr>
          <w:rFonts w:ascii="Yu Gothic" w:hAnsi="Yu Gothic" w:eastAsia="Yu Gothic"/>
          <w:b w:val="0"/>
          <w:sz w:val="21"/>
        </w:rPr>
        <w:t>重み更新時に主枝と差分枝が異なる完成世代の係数を参照した場合。</w:t>
      </w:r>
    </w:p>
    <w:p>
      <w:pPr>
        <w:spacing w:after="120" w:line="264" w:lineRule="auto"/>
      </w:pPr>
      <w:r>
        <w:rPr>
          <w:rFonts w:ascii="Yu Gothic" w:hAnsi="Yu Gothic" w:eastAsia="Yu Gothic"/>
          <w:b w:val="0"/>
          <w:sz w:val="21"/>
        </w:rPr>
        <w:t>Ns=0では基準EBAE重みは理想CBFw_0へ戻る。一方、実固定主枝w_fixedが理想CBFと有限精度で異なる場合、差分は次となる。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q_{EBAE}=w_{fixed}-w_0</w:t>
            </w:r>
          </w:p>
        </w:tc>
      </w:tr>
    </w:tbl>
    <w:p>
      <w:pPr>
        <w:spacing w:after="0"/>
      </w:pPr>
    </w:p>
    <w:p>
      <w:pPr>
        <w:spacing w:after="120" w:line="264" w:lineRule="auto"/>
      </w:pPr>
      <w:r>
        <w:rPr>
          <w:rFonts w:ascii="Yu Gothic" w:hAnsi="Yu Gothic" w:eastAsia="Yu Gothic"/>
          <w:b w:val="0"/>
          <w:sz w:val="21"/>
        </w:rPr>
        <w:t>この場合、差分枝は完全な無出力ではなく、固定遅延＋小数遅延FIRの実応答を理想CBFへ合わせる実装誤差補正を含む。Ns=0で差分枝を必ず0にしたい場合は、EBAE内部のw_0を実固定主枝応答と同じ規約で定義し直す必要があり、その方式は現在の理想steering基準EBAEとは別契約になる。</w:t>
      </w:r>
    </w:p>
    <w:p>
      <w:pPr>
        <w:pStyle w:val="Heading3"/>
      </w:pPr>
      <w:r>
        <w:rPr>
          <w:rFonts w:ascii="Yu Gothic" w:hAnsi="Yu Gothic" w:eastAsia="Yu Gothic"/>
          <w:b/>
          <w:color w:val="1F4D78"/>
          <w:sz w:val="24"/>
        </w:rPr>
        <w:t>14.2.4 方式C: 整数遅延＋EBAE補正方式</w:t>
      </w:r>
    </w:p>
    <w:p>
      <w:pPr>
        <w:spacing w:after="120" w:line="264" w:lineRule="auto"/>
      </w:pPr>
      <w:r>
        <w:rPr>
          <w:rFonts w:ascii="Yu Gothic" w:hAnsi="Yu Gothic" w:eastAsia="Yu Gothic"/>
          <w:b w:val="0"/>
          <w:sz w:val="21"/>
        </w:rPr>
        <w:t>待受beamtheta_bに対応するchannel別整数遅延演算を、周波数bin上の行列D_b[k]で表す。整数遅延後のセンサ入力、共分散、steeringは次となる。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X_D(\theta_b,k)=D_b[k]X[k]</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R_D(\theta_b,k)</w:t>
              <w:br/>
              <w:t>=E\{X_D(\theta_b,k)X_D(\theta_b,k)^H\}</w:t>
              <w:br/>
              <w:t>=D_b[k]R[k]D_b[k]^H</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a_D(\theta,\theta_b,k)=D_b[k]a(\theta,k)</w:t>
            </w:r>
          </w:p>
        </w:tc>
      </w:tr>
    </w:tbl>
    <w:p>
      <w:pPr>
        <w:spacing w:after="0"/>
      </w:pPr>
    </w:p>
    <w:p>
      <w:pPr>
        <w:spacing w:after="120" w:line="264" w:lineRule="auto"/>
      </w:pPr>
      <w:r>
        <w:rPr>
          <w:rFonts w:ascii="Yu Gothic" w:hAnsi="Yu Gothic" w:eastAsia="Yu Gothic"/>
          <w:b w:val="0"/>
          <w:sz w:val="21"/>
        </w:rPr>
        <w:t>D_bは待受beamごとに異なるため、共分散とsteeringもtheta_bごとの座標を持つ。整数遅延後のEBAE重みをv_opt(theta_b,k)とすると、出力は次である。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Y_{integer+EBAE}(\theta_b,k)</w:t>
              <w:br/>
              <w:t>=v_{opt}(\theta_b,k)^H X_D(\theta_b,k)</w:t>
            </w:r>
          </w:p>
        </w:tc>
      </w:tr>
    </w:tbl>
    <w:p>
      <w:pPr>
        <w:spacing w:after="0"/>
      </w:pPr>
    </w:p>
    <w:p>
      <w:pPr>
        <w:spacing w:after="120" w:line="264" w:lineRule="auto"/>
      </w:pPr>
      <w:r>
        <w:rPr>
          <w:rFonts w:ascii="Yu Gothic" w:hAnsi="Yu Gothic" w:eastAsia="Yu Gothic"/>
          <w:b w:val="0"/>
          <w:sz w:val="21"/>
        </w:rPr>
        <w:t>元センサ座標で等価な重みは次となる。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w_{equivalent}(\theta_b,k)=D_b[k]^H v_{opt}(\theta_b,k)</w:t>
            </w:r>
          </w:p>
        </w:tc>
      </w:tr>
    </w:tbl>
    <w:p>
      <w:pPr>
        <w:spacing w:after="0"/>
      </w:pPr>
    </w:p>
    <w:p>
      <w:pPr>
        <w:spacing w:after="120" w:line="264" w:lineRule="auto"/>
      </w:pPr>
      <w:r>
        <w:rPr>
          <w:rFonts w:ascii="Yu Gothic" w:hAnsi="Yu Gothic" w:eastAsia="Yu Gothic"/>
          <w:b w:val="0"/>
          <w:sz w:val="21"/>
        </w:rPr>
        <w:t>理想的な周波数領域位相回転としてD_bを適用し、R_D=D_b R_S1 D_b^Hとa_D=D_b aを厳密に使い、EBAEの全量を同じ座標へ変換する場合、これはunitaryな座標変換である。固有値、N/E AICの信号数、MUSIC値、元座標へ戻した完成重みは理論上、直接S1-EBAEと等価になり得る。</w:t>
      </w:r>
    </w:p>
    <w:p>
      <w:pPr>
        <w:spacing w:after="120" w:line="264" w:lineRule="auto"/>
      </w:pPr>
      <w:r>
        <w:rPr>
          <w:rFonts w:ascii="Yu Gothic" w:hAnsi="Yu Gothic" w:eastAsia="Yu Gothic"/>
          <w:b w:val="0"/>
          <w:sz w:val="21"/>
        </w:rPr>
        <w:t>実時間の整数遅延bufferをFFT前に適用し、そのblockから共分散を新たに再推定する方式は、本書でいうS2aではない。これはinteger_delay_reestimated_covariance_ebaeなど別IDを与えるべき追加候補である。channelごとの切り出し時刻、block境界、過渡波形、有限窓がS1と異なるため、この追加候補では一般に次が成立しない。</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R_{reestimated}(\theta_b,k)</w:t>
              <w:br/>
              <w:t>\neq D_b[k]R_{S1}[k]D_b[k]^H</w:t>
            </w:r>
          </w:p>
        </w:tc>
      </w:tr>
    </w:tbl>
    <w:p>
      <w:pPr>
        <w:spacing w:after="0"/>
      </w:pPr>
    </w:p>
    <w:p>
      <w:pPr>
        <w:spacing w:after="120" w:line="264" w:lineRule="auto"/>
      </w:pPr>
      <w:r>
        <w:rPr>
          <w:rFonts w:ascii="Yu Gothic" w:hAnsi="Yu Gothic" w:eastAsia="Yu Gothic"/>
          <w:b w:val="0"/>
          <w:sz w:val="21"/>
        </w:rPr>
        <w:t>この場合、固有値、N/E AICの推定信号数、雑音部分空間、MUSIC対応方位、delta_i、最終EBAE重みのすべてが変わり得る。したがって、実bufferから共分散を再推定する追加候補は、直接S1-EBAEおよびS2a-EBAEの実装違いではなく、待受beam別に再推定した共分散を使う別方式として扱う。</w:t>
      </w:r>
    </w:p>
    <w:p>
      <w:pPr>
        <w:spacing w:after="120" w:line="264" w:lineRule="auto"/>
      </w:pPr>
      <w:r>
        <w:rPr>
          <w:rFonts w:ascii="Yu Gothic" w:hAnsi="Yu Gothic" w:eastAsia="Yu Gothic"/>
          <w:b w:val="0"/>
          <w:sz w:val="21"/>
        </w:rPr>
        <w:t>また、現在のEBAE公開APIは共通のS1共分散[n_bin,M,M]を全待受beamへ使用する。整数遅延後に共分散を再推定する方式では、概念上[n_beam,n_bin,M,M]の共分散、またはbeamごとに独立した逐次状態が必要であり、現在の実装契約には含まれない。</w:t>
      </w:r>
    </w:p>
    <w:p>
      <w:pPr>
        <w:pStyle w:val="Heading3"/>
      </w:pPr>
      <w:r>
        <w:rPr>
          <w:rFonts w:ascii="Yu Gothic" w:hAnsi="Yu Gothic" w:eastAsia="Yu Gothic"/>
          <w:b/>
          <w:color w:val="1F4D78"/>
          <w:sz w:val="24"/>
        </w:rPr>
        <w:t>14.2.5 小数遅延整相の意味</w:t>
      </w:r>
    </w:p>
    <w:p>
      <w:pPr>
        <w:spacing w:after="120" w:line="264" w:lineRule="auto"/>
      </w:pPr>
      <w:r>
        <w:rPr>
          <w:rFonts w:ascii="Yu Gothic" w:hAnsi="Yu Gothic" w:eastAsia="Yu Gothic"/>
          <w:b w:val="0"/>
          <w:sz w:val="21"/>
        </w:rPr>
        <w:t>3方式では小数遅延整相の担当が異なる。</w:t>
      </w:r>
    </w:p>
    <w:tbl>
      <w:tblPr>
        <w:tblStyle w:val="TableGrid"/>
        <w:tblW w:type="dxa" w:w="9360"/>
        <w:jc w:val="left"/>
        <w:tblLayout w:type="fixed"/>
        <w:tblLook w:firstColumn="1" w:firstRow="1" w:lastColumn="0" w:lastRow="0" w:noHBand="0" w:noVBand="1" w:val="04A0"/>
        <w:tblInd w:w="120" w:type="dxa"/>
      </w:tblPr>
      <w:tblGrid>
        <w:gridCol w:w="825"/>
        <w:gridCol w:w="1101"/>
        <w:gridCol w:w="2477"/>
        <w:gridCol w:w="4957"/>
      </w:tblGrid>
      <w:tr>
        <w:trPr>
          <w:tblHeader w:val="true"/>
        </w:trPr>
        <w:tc>
          <w:tcPr>
            <w:tcW w:type="dxa" w:w="825"/>
            <w:shd w:fill="F2F4F7"/>
            <w:vAlign w:val="center"/>
            <w:tcMar>
              <w:top w:w="80" w:type="dxa"/>
              <w:bottom w:w="80" w:type="dxa"/>
              <w:start w:w="120" w:type="dxa"/>
              <w:end w:w="120" w:type="dxa"/>
            </w:tcMar>
          </w:tcPr>
          <w:p>
            <w:pPr>
              <w:jc w:val="center"/>
            </w:pPr>
            <w:r>
              <w:rPr>
                <w:rFonts w:ascii="Yu Gothic" w:hAnsi="Yu Gothic" w:eastAsia="Yu Gothic"/>
                <w:b/>
                <w:sz w:val="15"/>
              </w:rPr>
              <w:t>方式</w:t>
            </w:r>
          </w:p>
        </w:tc>
        <w:tc>
          <w:tcPr>
            <w:tcW w:type="dxa" w:w="1101"/>
            <w:shd w:fill="F2F4F7"/>
            <w:vAlign w:val="center"/>
            <w:tcMar>
              <w:top w:w="80" w:type="dxa"/>
              <w:bottom w:w="80" w:type="dxa"/>
              <w:start w:w="120" w:type="dxa"/>
              <w:end w:w="120" w:type="dxa"/>
            </w:tcMar>
          </w:tcPr>
          <w:p>
            <w:pPr>
              <w:jc w:val="center"/>
            </w:pPr>
            <w:r>
              <w:rPr>
                <w:rFonts w:ascii="Yu Gothic" w:hAnsi="Yu Gothic" w:eastAsia="Yu Gothic"/>
                <w:b/>
                <w:sz w:val="15"/>
              </w:rPr>
              <w:t>整数遅延</w:t>
            </w:r>
          </w:p>
        </w:tc>
        <w:tc>
          <w:tcPr>
            <w:tcW w:type="dxa" w:w="2477"/>
            <w:shd w:fill="F2F4F7"/>
            <w:vAlign w:val="center"/>
            <w:tcMar>
              <w:top w:w="80" w:type="dxa"/>
              <w:bottom w:w="80" w:type="dxa"/>
              <w:start w:w="120" w:type="dxa"/>
              <w:end w:w="120" w:type="dxa"/>
            </w:tcMar>
          </w:tcPr>
          <w:p>
            <w:pPr>
              <w:jc w:val="center"/>
            </w:pPr>
            <w:r>
              <w:rPr>
                <w:rFonts w:ascii="Yu Gothic" w:hAnsi="Yu Gothic" w:eastAsia="Yu Gothic"/>
                <w:b/>
                <w:sz w:val="15"/>
              </w:rPr>
              <w:t>小数遅延・残留位相</w:t>
            </w:r>
          </w:p>
        </w:tc>
        <w:tc>
          <w:tcPr>
            <w:tcW w:type="dxa" w:w="4957"/>
            <w:shd w:fill="F2F4F7"/>
            <w:vAlign w:val="center"/>
            <w:tcMar>
              <w:top w:w="80" w:type="dxa"/>
              <w:bottom w:w="80" w:type="dxa"/>
              <w:start w:w="120" w:type="dxa"/>
              <w:end w:w="120" w:type="dxa"/>
            </w:tcMar>
          </w:tcPr>
          <w:p>
            <w:pPr>
              <w:jc w:val="center"/>
            </w:pPr>
            <w:r>
              <w:rPr>
                <w:rFonts w:ascii="Yu Gothic" w:hAnsi="Yu Gothic" w:eastAsia="Yu Gothic"/>
                <w:b/>
                <w:sz w:val="15"/>
              </w:rPr>
              <w:t>固有mode除外</w:t>
            </w:r>
          </w:p>
        </w:tc>
      </w:tr>
      <w:tr>
        <w:tc>
          <w:tcPr>
            <w:tcW w:type="dxa" w:w="825"/>
            <w:vAlign w:val="center"/>
            <w:tcMar>
              <w:top w:w="80" w:type="dxa"/>
              <w:bottom w:w="80" w:type="dxa"/>
              <w:start w:w="120" w:type="dxa"/>
              <w:end w:w="120" w:type="dxa"/>
            </w:tcMar>
          </w:tcPr>
          <w:p>
            <w:pPr>
              <w:jc w:val="center"/>
            </w:pPr>
            <w:r>
              <w:rPr>
                <w:rFonts w:ascii="Yu Gothic" w:hAnsi="Yu Gothic" w:eastAsia="Yu Gothic"/>
                <w:b w:val="0"/>
                <w:sz w:val="15"/>
              </w:rPr>
              <w:t>直接EBAE</w:t>
            </w:r>
          </w:p>
        </w:tc>
        <w:tc>
          <w:tcPr>
            <w:tcW w:type="dxa" w:w="1101"/>
            <w:vAlign w:val="center"/>
            <w:tcMar>
              <w:top w:w="80" w:type="dxa"/>
              <w:bottom w:w="80" w:type="dxa"/>
              <w:start w:w="120" w:type="dxa"/>
              <w:end w:w="120" w:type="dxa"/>
            </w:tcMar>
          </w:tcPr>
          <w:p>
            <w:pPr>
              <w:jc w:val="center"/>
            </w:pPr>
            <w:r>
              <w:rPr>
                <w:rFonts w:ascii="Yu Gothic" w:hAnsi="Yu Gothic" w:eastAsia="Yu Gothic"/>
                <w:b w:val="0"/>
                <w:sz w:val="15"/>
              </w:rPr>
              <w:t>前段では使用しない</w:t>
            </w:r>
          </w:p>
        </w:tc>
        <w:tc>
          <w:tcPr>
            <w:tcW w:type="dxa" w:w="2477"/>
            <w:vAlign w:val="center"/>
            <w:tcMar>
              <w:top w:w="80" w:type="dxa"/>
              <w:bottom w:w="80" w:type="dxa"/>
              <w:start w:w="120" w:type="dxa"/>
              <w:end w:w="120" w:type="dxa"/>
            </w:tcMar>
          </w:tcPr>
          <w:p>
            <w:pPr>
              <w:jc w:val="center"/>
            </w:pPr>
            <w:r>
              <w:rPr>
                <w:rFonts w:ascii="Yu Gothic" w:hAnsi="Yu Gothic" w:eastAsia="Yu Gothic"/>
                <w:b w:val="0"/>
                <w:sz w:val="15"/>
              </w:rPr>
              <w:t>w_optの周波数依存位相が担当</w:t>
            </w:r>
          </w:p>
        </w:tc>
        <w:tc>
          <w:tcPr>
            <w:tcW w:type="dxa" w:w="4957"/>
            <w:vAlign w:val="center"/>
            <w:tcMar>
              <w:top w:w="80" w:type="dxa"/>
              <w:bottom w:w="80" w:type="dxa"/>
              <w:start w:w="120" w:type="dxa"/>
              <w:end w:w="120" w:type="dxa"/>
            </w:tcMar>
          </w:tcPr>
          <w:p>
            <w:pPr>
              <w:jc w:val="left"/>
            </w:pPr>
            <w:r>
              <w:rPr>
                <w:rFonts w:ascii="Yu Gothic" w:hAnsi="Yu Gothic" w:eastAsia="Yu Gothic"/>
                <w:b w:val="0"/>
                <w:sz w:val="15"/>
              </w:rPr>
              <w:t>w_optが担当</w:t>
            </w:r>
          </w:p>
        </w:tc>
      </w:tr>
      <w:tr>
        <w:tc>
          <w:tcPr>
            <w:tcW w:type="dxa" w:w="825"/>
            <w:vAlign w:val="center"/>
            <w:tcMar>
              <w:top w:w="80" w:type="dxa"/>
              <w:bottom w:w="80" w:type="dxa"/>
              <w:start w:w="120" w:type="dxa"/>
              <w:end w:w="120" w:type="dxa"/>
            </w:tcMar>
          </w:tcPr>
          <w:p>
            <w:pPr>
              <w:jc w:val="center"/>
            </w:pPr>
            <w:r>
              <w:rPr>
                <w:rFonts w:ascii="Yu Gothic" w:hAnsi="Yu Gothic" w:eastAsia="Yu Gothic"/>
                <w:b w:val="0"/>
                <w:sz w:val="15"/>
              </w:rPr>
              <w:t>EBAE差分補正枝</w:t>
            </w:r>
          </w:p>
        </w:tc>
        <w:tc>
          <w:tcPr>
            <w:tcW w:type="dxa" w:w="1101"/>
            <w:vAlign w:val="center"/>
            <w:tcMar>
              <w:top w:w="80" w:type="dxa"/>
              <w:bottom w:w="80" w:type="dxa"/>
              <w:start w:w="120" w:type="dxa"/>
              <w:end w:w="120" w:type="dxa"/>
            </w:tcMar>
          </w:tcPr>
          <w:p>
            <w:pPr>
              <w:jc w:val="center"/>
            </w:pPr>
            <w:r>
              <w:rPr>
                <w:rFonts w:ascii="Yu Gothic" w:hAnsi="Yu Gothic" w:eastAsia="Yu Gothic"/>
                <w:b w:val="0"/>
                <w:sz w:val="15"/>
              </w:rPr>
              <w:t>固定主枝が担当</w:t>
            </w:r>
          </w:p>
        </w:tc>
        <w:tc>
          <w:tcPr>
            <w:tcW w:type="dxa" w:w="2477"/>
            <w:vAlign w:val="center"/>
            <w:tcMar>
              <w:top w:w="80" w:type="dxa"/>
              <w:bottom w:w="80" w:type="dxa"/>
              <w:start w:w="120" w:type="dxa"/>
              <w:end w:w="120" w:type="dxa"/>
            </w:tcMar>
          </w:tcPr>
          <w:p>
            <w:pPr>
              <w:jc w:val="center"/>
            </w:pPr>
            <w:r>
              <w:rPr>
                <w:rFonts w:ascii="Yu Gothic" w:hAnsi="Yu Gothic" w:eastAsia="Yu Gothic"/>
                <w:b w:val="0"/>
                <w:sz w:val="15"/>
              </w:rPr>
              <w:t>固定主枝の小数遅延FIRを基準に、差分枝を含む合成重みが最終応答を担当</w:t>
            </w:r>
          </w:p>
        </w:tc>
        <w:tc>
          <w:tcPr>
            <w:tcW w:type="dxa" w:w="4957"/>
            <w:vAlign w:val="center"/>
            <w:tcMar>
              <w:top w:w="80" w:type="dxa"/>
              <w:bottom w:w="80" w:type="dxa"/>
              <w:start w:w="120" w:type="dxa"/>
              <w:end w:w="120" w:type="dxa"/>
            </w:tcMar>
          </w:tcPr>
          <w:p>
            <w:pPr>
              <w:jc w:val="left"/>
            </w:pPr>
            <w:r>
              <w:rPr>
                <w:rFonts w:ascii="Yu Gothic" w:hAnsi="Yu Gothic" w:eastAsia="Yu Gothic"/>
                <w:b w:val="0"/>
                <w:sz w:val="15"/>
              </w:rPr>
              <w:t>差分枝を含む合成重みが担当</w:t>
            </w:r>
          </w:p>
        </w:tc>
      </w:tr>
      <w:tr>
        <w:tc>
          <w:tcPr>
            <w:tcW w:type="dxa" w:w="825"/>
            <w:vAlign w:val="center"/>
            <w:tcMar>
              <w:top w:w="80" w:type="dxa"/>
              <w:bottom w:w="80" w:type="dxa"/>
              <w:start w:w="120" w:type="dxa"/>
              <w:end w:w="120" w:type="dxa"/>
            </w:tcMar>
          </w:tcPr>
          <w:p>
            <w:pPr>
              <w:jc w:val="center"/>
            </w:pPr>
            <w:r>
              <w:rPr>
                <w:rFonts w:ascii="Yu Gothic" w:hAnsi="Yu Gothic" w:eastAsia="Yu Gothic"/>
                <w:b w:val="0"/>
                <w:sz w:val="15"/>
              </w:rPr>
              <w:t>整数遅延＋EBAE補正</w:t>
            </w:r>
          </w:p>
        </w:tc>
        <w:tc>
          <w:tcPr>
            <w:tcW w:type="dxa" w:w="1101"/>
            <w:vAlign w:val="center"/>
            <w:tcMar>
              <w:top w:w="80" w:type="dxa"/>
              <w:bottom w:w="80" w:type="dxa"/>
              <w:start w:w="120" w:type="dxa"/>
              <w:end w:w="120" w:type="dxa"/>
            </w:tcMar>
          </w:tcPr>
          <w:p>
            <w:pPr>
              <w:jc w:val="center"/>
            </w:pPr>
            <w:r>
              <w:rPr>
                <w:rFonts w:ascii="Yu Gothic" w:hAnsi="Yu Gothic" w:eastAsia="Yu Gothic"/>
                <w:b w:val="0"/>
                <w:sz w:val="15"/>
              </w:rPr>
              <w:t>前段bufferが担当</w:t>
            </w:r>
          </w:p>
        </w:tc>
        <w:tc>
          <w:tcPr>
            <w:tcW w:type="dxa" w:w="2477"/>
            <w:vAlign w:val="center"/>
            <w:tcMar>
              <w:top w:w="80" w:type="dxa"/>
              <w:bottom w:w="80" w:type="dxa"/>
              <w:start w:w="120" w:type="dxa"/>
              <w:end w:w="120" w:type="dxa"/>
            </w:tcMar>
          </w:tcPr>
          <w:p>
            <w:pPr>
              <w:jc w:val="center"/>
            </w:pPr>
            <w:r>
              <w:rPr>
                <w:rFonts w:ascii="Yu Gothic" w:hAnsi="Yu Gothic" w:eastAsia="Yu Gothic"/>
                <w:b w:val="0"/>
                <w:sz w:val="15"/>
              </w:rPr>
              <w:t>整数遅延後のv_optが残留小数遅延と位相を担当</w:t>
            </w:r>
          </w:p>
        </w:tc>
        <w:tc>
          <w:tcPr>
            <w:tcW w:type="dxa" w:w="4957"/>
            <w:vAlign w:val="center"/>
            <w:tcMar>
              <w:top w:w="80" w:type="dxa"/>
              <w:bottom w:w="80" w:type="dxa"/>
              <w:start w:w="120" w:type="dxa"/>
              <w:end w:w="120" w:type="dxa"/>
            </w:tcMar>
          </w:tcPr>
          <w:p>
            <w:pPr>
              <w:jc w:val="left"/>
            </w:pPr>
            <w:r>
              <w:rPr>
                <w:rFonts w:ascii="Yu Gothic" w:hAnsi="Yu Gothic" w:eastAsia="Yu Gothic"/>
                <w:b w:val="0"/>
                <w:sz w:val="15"/>
              </w:rPr>
              <w:t>v_optが担当</w:t>
            </w:r>
          </w:p>
        </w:tc>
      </w:tr>
    </w:tbl>
    <w:p>
      <w:pPr>
        <w:spacing w:after="40"/>
      </w:pPr>
    </w:p>
    <w:p>
      <w:pPr>
        <w:spacing w:after="120" w:line="264" w:lineRule="auto"/>
      </w:pPr>
      <w:r>
        <w:rPr>
          <w:rFonts w:ascii="Yu Gothic" w:hAnsi="Yu Gothic" w:eastAsia="Yu Gothic"/>
          <w:b w:val="0"/>
          <w:sz w:val="21"/>
        </w:rPr>
        <w:t>したがって「整数遅延＋EBAE補正」は、整数遅延後にEBAEを単なる妨害除去器として足す方式ではない。残留小数遅延整相と固有mode除外を同じ重みが同時に担う。steering、共分散、正規化を整数遅延前の座標のまま混在させてはならない。</w:t>
      </w:r>
    </w:p>
    <w:p>
      <w:pPr>
        <w:pStyle w:val="Heading3"/>
      </w:pPr>
      <w:r>
        <w:rPr>
          <w:rFonts w:ascii="Yu Gothic" w:hAnsi="Yu Gothic" w:eastAsia="Yu Gothic"/>
          <w:b/>
          <w:color w:val="1F4D78"/>
          <w:sz w:val="24"/>
        </w:rPr>
        <w:t>14.2.6 採否ではなく切り分けとしての3方式評価</w:t>
      </w:r>
    </w:p>
    <w:p>
      <w:pPr>
        <w:spacing w:after="120" w:line="264" w:lineRule="auto"/>
      </w:pPr>
      <w:r>
        <w:rPr>
          <w:rFonts w:ascii="Yu Gothic" w:hAnsi="Yu Gothic" w:eastAsia="Yu Gothic"/>
          <w:b w:val="0"/>
          <w:sz w:val="21"/>
        </w:rPr>
        <w:t>正式評価では同じ入力波形、active channel、方位軸、周波数軸、更新時刻を用い、次の順で切り分ける。</w:t>
      </w:r>
    </w:p>
    <w:p>
      <w:pPr>
        <w:pStyle w:val="ListNumber"/>
        <w:spacing w:after="80"/>
        <w:ind w:left="720" w:hanging="360"/>
      </w:pPr>
      <w:r>
        <w:rPr>
          <w:rFonts w:ascii="Yu Gothic" w:hAnsi="Yu Gothic" w:eastAsia="Yu Gothic"/>
          <w:b w:val="0"/>
          <w:sz w:val="21"/>
        </w:rPr>
        <w:t>direct_s1_ebaeでEBAE数式自体の信号数推定、方位対応、target保持、非target抑圧を確認する。</w:t>
      </w:r>
    </w:p>
    <w:p>
      <w:pPr>
        <w:pStyle w:val="ListNumber"/>
        <w:spacing w:after="80"/>
        <w:ind w:left="720" w:hanging="360"/>
      </w:pPr>
      <w:r>
        <w:rPr>
          <w:rFonts w:ascii="Yu Gothic" w:hAnsi="Yu Gothic" w:eastAsia="Yu Gothic"/>
          <w:b w:val="0"/>
          <w:sz w:val="21"/>
        </w:rPr>
        <w:t>fixed_integer_fractional_ebae_differenceとdirect_s1_ebaeを比較し、差をFIR近似、主枝応答、群遅延、係数切替へ限定できるか確認する。</w:t>
      </w:r>
    </w:p>
    <w:p>
      <w:pPr>
        <w:pStyle w:val="ListNumber"/>
        <w:spacing w:after="80"/>
        <w:ind w:left="720" w:hanging="360"/>
      </w:pPr>
      <w:r>
        <w:rPr>
          <w:rFonts w:ascii="Yu Gothic" w:hAnsi="Yu Gothic" w:eastAsia="Yu Gothic"/>
          <w:b w:val="0"/>
          <w:sz w:val="21"/>
        </w:rPr>
        <w:t>integer_delay_then_ebaeとdirect_s1_ebaeを比較し、同じS1共分散の位相回転で固有値、信号数、MUSIC値、元座標へ戻した完成重みが一致することを確認する。</w:t>
      </w:r>
    </w:p>
    <w:p>
      <w:pPr>
        <w:spacing w:after="120" w:line="264" w:lineRule="auto"/>
      </w:pPr>
      <w:r>
        <w:rPr>
          <w:rFonts w:ascii="Yu Gothic" w:hAnsi="Yu Gothic" w:eastAsia="Yu Gothic"/>
          <w:b w:val="0"/>
          <w:sz w:val="21"/>
        </w:rPr>
        <w:t>各方式について、少なくとも次を保存する。</w:t>
      </w:r>
    </w:p>
    <w:p>
      <w:pPr>
        <w:pStyle w:val="ListBullet"/>
        <w:spacing w:after="80" w:line="264" w:lineRule="auto"/>
        <w:ind w:left="720" w:hanging="360"/>
      </w:pPr>
      <w:r>
        <w:rPr>
          <w:rFonts w:ascii="Yu Gothic" w:hAnsi="Yu Gothic" w:eastAsia="Yu Gothic"/>
          <w:b w:val="0"/>
          <w:sz w:val="21"/>
        </w:rPr>
        <w:t>Ns[k]とN/E AIC値</w:t>
      </w:r>
    </w:p>
    <w:p>
      <w:pPr>
        <w:pStyle w:val="ListBullet"/>
        <w:spacing w:after="80" w:line="264" w:lineRule="auto"/>
        <w:ind w:left="720" w:hanging="360"/>
      </w:pPr>
      <w:r>
        <w:rPr>
          <w:rFonts w:ascii="Yu Gothic" w:hAnsi="Yu Gothic" w:eastAsia="Yu Gothic"/>
          <w:b w:val="0"/>
          <w:sz w:val="21"/>
        </w:rPr>
        <w:t>MUSIC疑似スペクトルと対応beam index</w:t>
      </w:r>
    </w:p>
    <w:p>
      <w:pPr>
        <w:pStyle w:val="ListBullet"/>
        <w:spacing w:after="80" w:line="264" w:lineRule="auto"/>
        <w:ind w:left="720" w:hanging="360"/>
      </w:pPr>
      <w:r>
        <w:rPr>
          <w:rFonts w:ascii="Yu Gothic" w:hAnsi="Yu Gothic" w:eastAsia="Yu Gothic"/>
          <w:b w:val="0"/>
          <w:sz w:val="21"/>
        </w:rPr>
        <w:t>w^H aまたは整数遅延座標のv^H a_D</w:t>
      </w:r>
    </w:p>
    <w:p>
      <w:pPr>
        <w:pStyle w:val="ListBullet"/>
        <w:spacing w:after="80" w:line="264" w:lineRule="auto"/>
        <w:ind w:left="720" w:hanging="360"/>
      </w:pPr>
      <w:r>
        <w:rPr>
          <w:rFonts w:ascii="Yu Gothic" w:hAnsi="Yu Gothic" w:eastAsia="Yu Gothic"/>
          <w:b w:val="0"/>
          <w:sz w:val="21"/>
        </w:rPr>
        <w:t>target-only、noise-only、interferer-only、mixedの帯域積分RMS</w:t>
      </w:r>
    </w:p>
    <w:p>
      <w:pPr>
        <w:pStyle w:val="ListBullet"/>
        <w:spacing w:after="80" w:line="264" w:lineRule="auto"/>
        <w:ind w:left="720" w:hanging="360"/>
      </w:pPr>
      <w:r>
        <w:rPr>
          <w:rFonts w:ascii="Yu Gothic" w:hAnsi="Yu Gothic" w:eastAsia="Yu Gothic"/>
          <w:b w:val="0"/>
          <w:sz w:val="21"/>
        </w:rPr>
        <w:t>BLのtarget peak、guard外peak、source分離valley</w:t>
      </w:r>
    </w:p>
    <w:p>
      <w:pPr>
        <w:pStyle w:val="ListBullet"/>
        <w:spacing w:after="80" w:line="264" w:lineRule="auto"/>
        <w:ind w:left="720" w:hanging="360"/>
      </w:pPr>
      <w:r>
        <w:rPr>
          <w:rFonts w:ascii="Yu Gothic" w:hAnsi="Yu Gothic" w:eastAsia="Yu Gothic"/>
          <w:b w:val="0"/>
          <w:sz w:val="21"/>
        </w:rPr>
        <w:t>差分枝方式ではw_fixed-q_FIR-w_optの周波数応答誤差</w:t>
      </w:r>
    </w:p>
    <w:p>
      <w:pPr>
        <w:pStyle w:val="ListBullet"/>
        <w:spacing w:after="80" w:line="264" w:lineRule="auto"/>
        <w:ind w:left="720" w:hanging="360"/>
      </w:pPr>
      <w:r>
        <w:rPr>
          <w:rFonts w:ascii="Yu Gothic" w:hAnsi="Yu Gothic" w:eastAsia="Yu Gothic"/>
          <w:b w:val="0"/>
          <w:sz w:val="21"/>
        </w:rPr>
        <w:t>整数遅延前段方式ではR_S2a-D_b R_S1 D_b^Hの相対誤差。この式でS2aを定義する</w:t>
      </w:r>
    </w:p>
    <w:p>
      <w:pPr>
        <w:pStyle w:val="ListBullet"/>
        <w:spacing w:after="80" w:line="264" w:lineRule="auto"/>
        <w:ind w:left="720" w:hanging="360"/>
      </w:pPr>
      <w:r>
        <w:rPr>
          <w:rFonts w:ascii="Yu Gothic" w:hAnsi="Yu Gothic" w:eastAsia="Yu Gothic"/>
          <w:b w:val="0"/>
          <w:sz w:val="21"/>
        </w:rPr>
        <w:t>latency、block境界、重み更新境界、fallback状態</w:t>
      </w:r>
    </w:p>
    <w:p>
      <w:pPr>
        <w:spacing w:after="120" w:line="264" w:lineRule="auto"/>
      </w:pPr>
      <w:r>
        <w:rPr>
          <w:rFonts w:ascii="Yu Gothic" w:hAnsi="Yu Gothic" w:eastAsia="Yu Gothic"/>
          <w:b w:val="0"/>
          <w:sz w:val="21"/>
        </w:rPr>
        <w:t>3方式のBL/FRAZ/BTRは同じ表示条件とdB基準で比較する。絶対levelはdB re input RMSなどの基準、相対差はdB re direct S1 EBAEまたはdB re fixed integer+fractional outputを明記する。直接方式との差が観測された場合、EBAE方式の優劣と即断せず、まず共分散座標、steering座標、FIR再現誤差、時間整合のどこで差が生じたかを判定する。</w:t>
      </w:r>
    </w:p>
    <w:p>
      <w:pPr>
        <w:pStyle w:val="Heading2"/>
      </w:pPr>
      <w:r>
        <w:rPr>
          <w:rFonts w:ascii="Yu Gothic" w:hAnsi="Yu Gothic" w:eastAsia="Yu Gothic"/>
          <w:b/>
          <w:color w:val="2E74B5"/>
          <w:sz w:val="26"/>
        </w:rPr>
        <w:t>15. S2a/S2b・T2a/T2bの数学的同値性とシミュレーション</w:t>
      </w:r>
    </w:p>
    <w:p>
      <w:pPr>
        <w:pStyle w:val="Heading3"/>
      </w:pPr>
      <w:r>
        <w:rPr>
          <w:rFonts w:ascii="Yu Gothic" w:hAnsi="Yu Gothic" w:eastAsia="Yu Gothic"/>
          <w:b/>
          <w:color w:val="1F4D78"/>
          <w:sz w:val="24"/>
        </w:rPr>
        <w:t>15.1 方式定義</w:t>
      </w:r>
    </w:p>
    <w:p>
      <w:pPr>
        <w:spacing w:after="120" w:line="264" w:lineRule="auto"/>
      </w:pPr>
      <w:r>
        <w:rPr>
          <w:rFonts w:ascii="Yu Gothic" w:hAnsi="Yu Gothic" w:eastAsia="Yu Gothic"/>
          <w:b w:val="0"/>
          <w:sz w:val="21"/>
        </w:rPr>
        <w:t>整数遅延後入力をX_D[k]=D[k]X[k]とする。SまたはT共分散から設計し、整数遅延後座標へ移した完成適応重みを、共分散family C in {S,T}についてv_C[k]と書く。固定整相主枝の同じ座標における完成重みをf[k]とする。</w:t>
      </w:r>
    </w:p>
    <w:p>
      <w:pPr>
        <w:spacing w:after="120" w:line="264" w:lineRule="auto"/>
      </w:pPr>
      <w:r>
        <w:rPr>
          <w:rFonts w:ascii="Yu Gothic" w:hAnsi="Yu Gothic" w:eastAsia="Yu Gothic"/>
          <w:b w:val="0"/>
          <w:sz w:val="21"/>
        </w:rPr>
        <w:t>S2a/T2aで共分散と残差完成重みを作る処理順を明示する。</w:t>
      </w:r>
    </w:p>
    <w:p>
      <w:pPr>
        <w:pStyle w:val="ListNumber"/>
        <w:spacing w:after="80"/>
        <w:ind w:left="720" w:hanging="360"/>
      </w:pPr>
      <w:r>
        <w:rPr>
          <w:rFonts w:ascii="Yu Gothic" w:hAnsi="Yu Gothic" w:eastAsia="Yu Gothic"/>
          <w:b w:val="0"/>
          <w:sz w:val="21"/>
        </w:rPr>
        <w:t>整数遅延前の元入力信号Xを統計入力とする。S2aはS1と同じS共分散R_S1、T2aはT1と同じ候補方位別T共分散R_T1(theta_b)を生成する。T共分散生成時の候補方位別切り出し・位相整合は統計処理であり、実信号経路の整数遅延buffer出力から共分散を再推定することを意味しない。</w:t>
      </w:r>
    </w:p>
    <w:p>
      <w:pPr>
        <w:pStyle w:val="ListNumber"/>
        <w:spacing w:after="80"/>
        <w:ind w:left="720" w:hanging="360"/>
      </w:pPr>
      <w:r>
        <w:rPr>
          <w:rFonts w:ascii="Yu Gothic" w:hAnsi="Yu Gothic" w:eastAsia="Yu Gothic"/>
          <w:b w:val="0"/>
          <w:sz w:val="21"/>
        </w:rPr>
        <w:t>待受方位の整数遅延位相D_b[k]を、共分散とsteeringの両方へ同じ規約で適用する。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R_{S2a}=D_bR_{S1}D_b^H,\qquad</w:t>
              <w:br/>
              <w:t>R_{T2a}=D_bR_{T1}D_b^H,\qquad</w:t>
              <w:br/>
              <w:t>a_{2a}=D_ba</w:t>
            </w:r>
          </w:p>
        </w:tc>
      </w:tr>
    </w:tbl>
    <w:p>
      <w:pPr>
        <w:spacing w:after="0"/>
      </w:pPr>
    </w:p>
    <w:p>
      <w:pPr>
        <w:pStyle w:val="ListNumber"/>
        <w:spacing w:after="80"/>
        <w:ind w:left="720" w:hanging="360"/>
      </w:pPr>
      <w:r>
        <w:rPr>
          <w:rFonts w:ascii="Yu Gothic" w:hAnsi="Yu Gothic" w:eastAsia="Yu Gothic"/>
          <w:b w:val="0"/>
          <w:sz w:val="21"/>
        </w:rPr>
        <w:t>回転後の共分散とsteeringをEBAEまたはMVDRへ入力し、整数遅延後座標の残差完成重みv_Cを設計する。</w:t>
      </w:r>
    </w:p>
    <w:p>
      <w:pPr>
        <w:pStyle w:val="ListNumber"/>
        <w:spacing w:after="80"/>
        <w:ind w:left="720" w:hanging="360"/>
      </w:pPr>
      <w:r>
        <w:rPr>
          <w:rFonts w:ascii="Yu Gothic" w:hAnsi="Yu Gothic" w:eastAsia="Yu Gothic"/>
          <w:b w:val="0"/>
          <w:sz w:val="21"/>
        </w:rPr>
        <w:t>実信号経路ではX_D=D_bXを作り、v_Cを残差FIRとして適用する。整数遅延後の実信号から共分散を再推定しない。</w:t>
      </w:r>
    </w:p>
    <w:p>
      <w:pPr>
        <w:spacing w:after="120" w:line="264" w:lineRule="auto"/>
      </w:pPr>
      <w:r>
        <w:rPr>
          <w:rFonts w:ascii="Yu Gothic" w:hAnsi="Yu Gothic" w:eastAsia="Yu Gothic"/>
          <w:b w:val="0"/>
          <w:sz w:val="21"/>
        </w:rPr>
        <w:t>したがって、FIR化前にはD_b^H v_S=w_S1、D_b^H v_T=w_T1が成立する。整数遅延後信号から共分散を新たに推定する方式は、S2a/T2aとは別方式として扱う。</w:t>
      </w:r>
    </w:p>
    <w:p>
      <w:pPr>
        <w:pStyle w:val="ListBullet"/>
        <w:spacing w:after="80" w:line="264" w:lineRule="auto"/>
        <w:ind w:left="720" w:hanging="360"/>
      </w:pPr>
      <w:r>
        <w:rPr>
          <w:rFonts w:ascii="Yu Gothic" w:hAnsi="Yu Gothic" w:eastAsia="Yu Gothic"/>
          <w:b w:val="0"/>
          <w:sz w:val="21"/>
        </w:rPr>
        <w:t>S2a/T2aはv_Cを残差完成重みとして直接FIR化する。</w:t>
      </w:r>
    </w:p>
    <w:p>
      <w:pPr>
        <w:pStyle w:val="ListBullet"/>
        <w:spacing w:after="80" w:line="264" w:lineRule="auto"/>
        <w:ind w:left="720" w:hanging="360"/>
      </w:pPr>
      <w:r>
        <w:rPr>
          <w:rFonts w:ascii="Yu Gothic" w:hAnsi="Yu Gothic" w:eastAsia="Yu Gothic"/>
          <w:b w:val="0"/>
          <w:sz w:val="21"/>
        </w:rPr>
        <w:t>S2b/T2bは固定主枝を残し、差分重みq_C=f-v_Cを別FIR枝として減算する。</w:t>
      </w:r>
    </w:p>
    <w:p>
      <w:pPr>
        <w:spacing w:after="120" w:line="264" w:lineRule="auto"/>
      </w:pPr>
      <w:r>
        <w:rPr>
          <w:rFonts w:ascii="Yu Gothic" w:hAnsi="Yu Gothic" w:eastAsia="Yu Gothic"/>
          <w:b w:val="0"/>
          <w:sz w:val="21"/>
        </w:rPr>
        <w:t>EBAEまたはMVDRのどちらでv_Cを設計したかは、この実現構造の定義を変えない。</w:t>
      </w:r>
    </w:p>
    <w:p>
      <w:pPr>
        <w:pStyle w:val="Heading3"/>
      </w:pPr>
      <w:r>
        <w:rPr>
          <w:rFonts w:ascii="Yu Gothic" w:hAnsi="Yu Gothic" w:eastAsia="Yu Gothic"/>
          <w:b/>
          <w:color w:val="1F4D78"/>
          <w:sz w:val="24"/>
        </w:rPr>
        <w:t>15.2 周波数領域の同値性</w:t>
      </w:r>
    </w:p>
    <w:p>
      <w:pPr>
        <w:spacing w:after="120" w:line="264" w:lineRule="auto"/>
      </w:pPr>
      <w:r>
        <w:rPr>
          <w:rFonts w:ascii="Yu Gothic" w:hAnsi="Yu Gothic" w:eastAsia="Yu Gothic"/>
          <w:b w:val="0"/>
          <w:sz w:val="21"/>
        </w:rPr>
        <w:t>a方式の出力は次である。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Y_{C2a}[k]=v_C[k]^H X_D[k]</w:t>
            </w:r>
          </w:p>
        </w:tc>
      </w:tr>
    </w:tbl>
    <w:p>
      <w:pPr>
        <w:spacing w:after="0"/>
      </w:pPr>
    </w:p>
    <w:p>
      <w:pPr>
        <w:spacing w:after="120" w:line="264" w:lineRule="auto"/>
      </w:pPr>
      <w:r>
        <w:rPr>
          <w:rFonts w:ascii="Yu Gothic" w:hAnsi="Yu Gothic" w:eastAsia="Yu Gothic"/>
          <w:b w:val="0"/>
          <w:sz w:val="21"/>
        </w:rPr>
        <w:t>b方式では差分補正枝を</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q_C[k]=f[k]-v_C[k]</w:t>
            </w:r>
          </w:p>
        </w:tc>
      </w:tr>
    </w:tbl>
    <w:p>
      <w:pPr>
        <w:spacing w:after="0"/>
      </w:pPr>
    </w:p>
    <w:p>
      <w:pPr>
        <w:spacing w:after="120" w:line="264" w:lineRule="auto"/>
      </w:pPr>
      <w:r>
        <w:rPr>
          <w:rFonts w:ascii="Yu Gothic" w:hAnsi="Yu Gothic" w:eastAsia="Yu Gothic"/>
          <w:b w:val="0"/>
          <w:sz w:val="21"/>
        </w:rPr>
        <w:t>と定義する。固定主枝から差分枝を減算した出力は、共役を含めて次となる。</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\begin{aligned}</w:t>
              <w:br/>
              <w:t>Y_{C2b}[k]</w:t>
              <w:br/>
              <w:t>&amp;=f[k]^H X_D[k]-q_C[k]^H X_D[k]\\</w:t>
              <w:br/>
              <w:t>&amp;=\left(f[k]-q_C[k]\right)^H X_D[k]\\</w:t>
              <w:br/>
              <w:t>&amp;=v_C[k]^H X_D[k]\\</w:t>
              <w:br/>
              <w:t>&amp;=Y_{C2a}[k]</w:t>
              <w:br/>
              <w:t>\end{aligned}</w:t>
            </w:r>
          </w:p>
        </w:tc>
      </w:tr>
    </w:tbl>
    <w:p>
      <w:pPr>
        <w:spacing w:after="0"/>
      </w:pPr>
    </w:p>
    <w:p>
      <w:pPr>
        <w:spacing w:after="120" w:line="264" w:lineRule="auto"/>
      </w:pPr>
      <w:r>
        <w:rPr>
          <w:rFonts w:ascii="Yu Gothic" w:hAnsi="Yu Gothic" w:eastAsia="Yu Gothic"/>
          <w:b w:val="0"/>
          <w:sz w:val="21"/>
        </w:rPr>
        <w:t>したがって、S2a=S2bおよびT2a=T2bは、EBAE/MVDRのアルゴリズムによらず完成周波数重みとして同じである。差分枝に正規化前の除外量を直接使わず、無歪正規化後の完成重みからq_C=f-v_Cを作ることを必須とする。</w:t>
      </w:r>
    </w:p>
    <w:p>
      <w:pPr>
        <w:pStyle w:val="Heading3"/>
      </w:pPr>
      <w:r>
        <w:rPr>
          <w:rFonts w:ascii="Yu Gothic" w:hAnsi="Yu Gothic" w:eastAsia="Yu Gothic"/>
          <w:b/>
          <w:color w:val="1F4D78"/>
          <w:sz w:val="24"/>
        </w:rPr>
        <w:t>15.3 有限長FIRで同値となる条件</w:t>
      </w:r>
    </w:p>
    <w:p>
      <w:pPr>
        <w:spacing w:after="120" w:line="264" w:lineRule="auto"/>
      </w:pPr>
      <w:r>
        <w:rPr>
          <w:rFonts w:ascii="Yu Gothic" w:hAnsi="Yu Gothic" w:eastAsia="Yu Gothic"/>
          <w:b w:val="0"/>
          <w:sz w:val="21"/>
        </w:rPr>
        <w:t>周波数応答からFIRへ変換し、共通tap支持へ打ち切る線形射影をP_Lとする。同じtap数L、同じcircular窓開始sample、同じchannel共通shiftを主枝・差分枝・a方式へ適用すれば、線形性から</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P_L(f)-P_L(q_C)</w:t>
              <w:br/>
              <w:t>=P_L(f-q_C)</w:t>
              <w:br/>
              <w:t>=P_L(v_C)</w:t>
            </w:r>
          </w:p>
        </w:tc>
      </w:tr>
    </w:tbl>
    <w:p>
      <w:pPr>
        <w:spacing w:after="0"/>
      </w:pPr>
    </w:p>
    <w:p>
      <w:pPr>
        <w:spacing w:after="120" w:line="264" w:lineRule="auto"/>
      </w:pPr>
      <w:r>
        <w:rPr>
          <w:rFonts w:ascii="Yu Gothic" w:hAnsi="Yu Gothic" w:eastAsia="Yu Gothic"/>
          <w:b w:val="0"/>
          <w:sz w:val="21"/>
        </w:rPr>
        <w:t>となる。よって有限長でもa/bは同じ係数と出力を持つ。</w:t>
      </w:r>
    </w:p>
    <w:p>
      <w:pPr>
        <w:spacing w:after="120" w:line="264" w:lineRule="auto"/>
      </w:pPr>
      <w:r>
        <w:rPr>
          <w:rFonts w:ascii="Yu Gothic" w:hAnsi="Yu Gothic" w:eastAsia="Yu Gothic"/>
          <w:b w:val="0"/>
          <w:sz w:val="21"/>
        </w:rPr>
        <w:t>ただし、主枝、差分枝、a方式で最大energy窓をそれぞれ独立に選ぶ場合は、異なる射影P_{L,f}、P_{L,q}、P_{L,v}となり、線形性を適用できない。integer delay、FIR群遅延、tap原点、block latency、更新時刻、channel shadingのいずれかが異なる場合も同値性は保証されない。</w:t>
      </w:r>
    </w:p>
    <w:p>
      <w:pPr>
        <w:pStyle w:val="Heading3"/>
      </w:pPr>
      <w:r>
        <w:rPr>
          <w:rFonts w:ascii="Yu Gothic" w:hAnsi="Yu Gothic" w:eastAsia="Yu Gothic"/>
          <w:b/>
          <w:color w:val="1F4D78"/>
          <w:sz w:val="24"/>
        </w:rPr>
        <w:t>15.4 シミュレーション条件と結果</w:t>
      </w:r>
    </w:p>
    <w:p>
      <w:pPr>
        <w:spacing w:after="120" w:line="264" w:lineRule="auto"/>
      </w:pPr>
      <w:r>
        <w:rPr>
          <w:rFonts w:ascii="Yu Gothic" w:hAnsi="Yu Gothic" w:eastAsia="Yu Gothic"/>
          <w:b w:val="0"/>
          <w:sz w:val="21"/>
        </w:rPr>
        <w:t>既存の8 channel、42 m開口、8192 Hz、512点DFT、60 deg信号、64--128 Hz帯域条件を用いた。EBAEとMVDR、S/T共分散、tap数16/32/64/128/256/512の全24条件で、a方式が選んだchannel共通tap窓を固定主枝と差分枝にも適用した。</w:t>
      </w:r>
    </w:p>
    <w:tbl>
      <w:tblPr>
        <w:tblStyle w:val="TableGrid"/>
        <w:tblW w:type="dxa" w:w="9360"/>
        <w:jc w:val="left"/>
        <w:tblLayout w:type="fixed"/>
        <w:tblLook w:firstColumn="1" w:firstRow="1" w:lastColumn="0" w:lastRow="0" w:noHBand="0" w:noVBand="1" w:val="04A0"/>
        <w:tblInd w:w="120" w:type="dxa"/>
      </w:tblPr>
      <w:tblGrid>
        <w:gridCol w:w="905"/>
        <w:gridCol w:w="3019"/>
        <w:gridCol w:w="5436"/>
      </w:tblGrid>
      <w:tr>
        <w:trPr>
          <w:tblHeader w:val="true"/>
        </w:trPr>
        <w:tc>
          <w:tcPr>
            <w:tcW w:type="dxa" w:w="905"/>
            <w:shd w:fill="F2F4F7"/>
            <w:vAlign w:val="center"/>
            <w:tcMar>
              <w:top w:w="80" w:type="dxa"/>
              <w:bottom w:w="80" w:type="dxa"/>
              <w:start w:w="120" w:type="dxa"/>
              <w:end w:w="120" w:type="dxa"/>
            </w:tcMar>
          </w:tcPr>
          <w:p>
            <w:pPr>
              <w:jc w:val="center"/>
            </w:pPr>
            <w:r>
              <w:rPr>
                <w:rFonts w:ascii="Yu Gothic" w:hAnsi="Yu Gothic" w:eastAsia="Yu Gothic"/>
                <w:b/>
                <w:sz w:val="15"/>
              </w:rPr>
              <w:t>指標</w:t>
            </w:r>
          </w:p>
        </w:tc>
        <w:tc>
          <w:tcPr>
            <w:tcW w:type="dxa" w:w="3019"/>
            <w:shd w:fill="F2F4F7"/>
            <w:vAlign w:val="center"/>
            <w:tcMar>
              <w:top w:w="80" w:type="dxa"/>
              <w:bottom w:w="80" w:type="dxa"/>
              <w:start w:w="120" w:type="dxa"/>
              <w:end w:w="120" w:type="dxa"/>
            </w:tcMar>
          </w:tcPr>
          <w:p>
            <w:pPr>
              <w:jc w:val="center"/>
            </w:pPr>
            <w:r>
              <w:rPr>
                <w:rFonts w:ascii="Yu Gothic" w:hAnsi="Yu Gothic" w:eastAsia="Yu Gothic"/>
                <w:b/>
                <w:sz w:val="15"/>
              </w:rPr>
              <w:t>全24条件の最大誤差</w:t>
            </w:r>
          </w:p>
        </w:tc>
        <w:tc>
          <w:tcPr>
            <w:tcW w:type="dxa" w:w="5436"/>
            <w:shd w:fill="F2F4F7"/>
            <w:vAlign w:val="center"/>
            <w:tcMar>
              <w:top w:w="80" w:type="dxa"/>
              <w:bottom w:w="80" w:type="dxa"/>
              <w:start w:w="120" w:type="dxa"/>
              <w:end w:w="120" w:type="dxa"/>
            </w:tcMar>
          </w:tcPr>
          <w:p>
            <w:pPr>
              <w:jc w:val="center"/>
            </w:pPr>
            <w:r>
              <w:rPr>
                <w:rFonts w:ascii="Yu Gothic" w:hAnsi="Yu Gothic" w:eastAsia="Yu Gothic"/>
                <w:b/>
                <w:sz w:val="15"/>
              </w:rPr>
              <w:t>合格基準</w:t>
            </w:r>
          </w:p>
        </w:tc>
      </w:tr>
      <w:tr>
        <w:tc>
          <w:tcPr>
            <w:tcW w:type="dxa" w:w="905"/>
            <w:vAlign w:val="center"/>
            <w:tcMar>
              <w:top w:w="80" w:type="dxa"/>
              <w:bottom w:w="80" w:type="dxa"/>
              <w:start w:w="120" w:type="dxa"/>
              <w:end w:w="120" w:type="dxa"/>
            </w:tcMar>
          </w:tcPr>
          <w:p>
            <w:pPr>
              <w:jc w:val="center"/>
            </w:pPr>
            <w:r>
              <w:rPr>
                <w:rFonts w:ascii="Yu Gothic" w:hAnsi="Yu Gothic" w:eastAsia="Yu Gothic"/>
                <w:b w:val="0"/>
                <w:sz w:val="15"/>
              </w:rPr>
              <w:t>複素FIR再構成重み</w:t>
            </w:r>
          </w:p>
        </w:tc>
        <w:tc>
          <w:tcPr>
            <w:tcW w:type="dxa" w:w="3019"/>
            <w:vAlign w:val="center"/>
            <w:tcMar>
              <w:top w:w="80" w:type="dxa"/>
              <w:bottom w:w="80" w:type="dxa"/>
              <w:start w:w="120" w:type="dxa"/>
              <w:end w:w="120" w:type="dxa"/>
            </w:tcMar>
          </w:tcPr>
          <w:p>
            <w:pPr>
              <w:jc w:val="center"/>
            </w:pPr>
            <w:r>
              <w:rPr>
                <w:rFonts w:ascii="Yu Gothic" w:hAnsi="Yu Gothic" w:eastAsia="Yu Gothic"/>
                <w:b w:val="0"/>
                <w:sz w:val="15"/>
              </w:rPr>
              <w:t>1.574e-16</w:t>
            </w:r>
          </w:p>
        </w:tc>
        <w:tc>
          <w:tcPr>
            <w:tcW w:type="dxa" w:w="5436"/>
            <w:vAlign w:val="center"/>
            <w:tcMar>
              <w:top w:w="80" w:type="dxa"/>
              <w:bottom w:w="80" w:type="dxa"/>
              <w:start w:w="120" w:type="dxa"/>
              <w:end w:w="120" w:type="dxa"/>
            </w:tcMar>
          </w:tcPr>
          <w:p>
            <w:pPr>
              <w:jc w:val="left"/>
            </w:pPr>
            <w:r>
              <w:rPr>
                <w:rFonts w:ascii="Yu Gothic" w:hAnsi="Yu Gothic" w:eastAsia="Yu Gothic"/>
                <w:b w:val="0"/>
                <w:sz w:val="15"/>
              </w:rPr>
              <w:t>&lt; 1e-12</w:t>
            </w:r>
          </w:p>
        </w:tc>
      </w:tr>
      <w:tr>
        <w:tc>
          <w:tcPr>
            <w:tcW w:type="dxa" w:w="905"/>
            <w:vAlign w:val="center"/>
            <w:tcMar>
              <w:top w:w="80" w:type="dxa"/>
              <w:bottom w:w="80" w:type="dxa"/>
              <w:start w:w="120" w:type="dxa"/>
              <w:end w:w="120" w:type="dxa"/>
            </w:tcMar>
          </w:tcPr>
          <w:p>
            <w:pPr>
              <w:jc w:val="center"/>
            </w:pPr>
            <w:r>
              <w:rPr>
                <w:rFonts w:ascii="Yu Gothic" w:hAnsi="Yu Gothic" w:eastAsia="Yu Gothic"/>
                <w:b w:val="0"/>
                <w:sz w:val="15"/>
              </w:rPr>
              <w:t>w^H a複素応答</w:t>
            </w:r>
          </w:p>
        </w:tc>
        <w:tc>
          <w:tcPr>
            <w:tcW w:type="dxa" w:w="3019"/>
            <w:vAlign w:val="center"/>
            <w:tcMar>
              <w:top w:w="80" w:type="dxa"/>
              <w:bottom w:w="80" w:type="dxa"/>
              <w:start w:w="120" w:type="dxa"/>
              <w:end w:w="120" w:type="dxa"/>
            </w:tcMar>
          </w:tcPr>
          <w:p>
            <w:pPr>
              <w:jc w:val="center"/>
            </w:pPr>
            <w:r>
              <w:rPr>
                <w:rFonts w:ascii="Yu Gothic" w:hAnsi="Yu Gothic" w:eastAsia="Yu Gothic"/>
                <w:b w:val="0"/>
                <w:sz w:val="15"/>
              </w:rPr>
              <w:t>4.595e-16</w:t>
            </w:r>
          </w:p>
        </w:tc>
        <w:tc>
          <w:tcPr>
            <w:tcW w:type="dxa" w:w="5436"/>
            <w:vAlign w:val="center"/>
            <w:tcMar>
              <w:top w:w="80" w:type="dxa"/>
              <w:bottom w:w="80" w:type="dxa"/>
              <w:start w:w="120" w:type="dxa"/>
              <w:end w:w="120" w:type="dxa"/>
            </w:tcMar>
          </w:tcPr>
          <w:p>
            <w:pPr>
              <w:jc w:val="left"/>
            </w:pPr>
            <w:r>
              <w:rPr>
                <w:rFonts w:ascii="Yu Gothic" w:hAnsi="Yu Gothic" w:eastAsia="Yu Gothic"/>
                <w:b w:val="0"/>
                <w:sz w:val="15"/>
              </w:rPr>
              <w:t>&lt; 1e-12</w:t>
            </w:r>
          </w:p>
        </w:tc>
      </w:tr>
      <w:tr>
        <w:tc>
          <w:tcPr>
            <w:tcW w:type="dxa" w:w="905"/>
            <w:vAlign w:val="center"/>
            <w:tcMar>
              <w:top w:w="80" w:type="dxa"/>
              <w:bottom w:w="80" w:type="dxa"/>
              <w:start w:w="120" w:type="dxa"/>
              <w:end w:w="120" w:type="dxa"/>
            </w:tcMar>
          </w:tcPr>
          <w:p>
            <w:pPr>
              <w:jc w:val="center"/>
            </w:pPr>
            <w:r>
              <w:rPr>
                <w:rFonts w:ascii="Yu Gothic" w:hAnsi="Yu Gothic" w:eastAsia="Yu Gothic"/>
                <w:b w:val="0"/>
                <w:sz w:val="15"/>
              </w:rPr>
              <w:t>BL power</w:t>
            </w:r>
          </w:p>
        </w:tc>
        <w:tc>
          <w:tcPr>
            <w:tcW w:type="dxa" w:w="3019"/>
            <w:vAlign w:val="center"/>
            <w:tcMar>
              <w:top w:w="80" w:type="dxa"/>
              <w:bottom w:w="80" w:type="dxa"/>
              <w:start w:w="120" w:type="dxa"/>
              <w:end w:w="120" w:type="dxa"/>
            </w:tcMar>
          </w:tcPr>
          <w:p>
            <w:pPr>
              <w:jc w:val="center"/>
            </w:pPr>
            <w:r>
              <w:rPr>
                <w:rFonts w:ascii="Yu Gothic" w:hAnsi="Yu Gothic" w:eastAsia="Yu Gothic"/>
                <w:b w:val="0"/>
                <w:sz w:val="15"/>
              </w:rPr>
              <w:t>4.441e-16</w:t>
            </w:r>
          </w:p>
        </w:tc>
        <w:tc>
          <w:tcPr>
            <w:tcW w:type="dxa" w:w="5436"/>
            <w:vAlign w:val="center"/>
            <w:tcMar>
              <w:top w:w="80" w:type="dxa"/>
              <w:bottom w:w="80" w:type="dxa"/>
              <w:start w:w="120" w:type="dxa"/>
              <w:end w:w="120" w:type="dxa"/>
            </w:tcMar>
          </w:tcPr>
          <w:p>
            <w:pPr>
              <w:jc w:val="left"/>
            </w:pPr>
            <w:r>
              <w:rPr>
                <w:rFonts w:ascii="Yu Gothic" w:hAnsi="Yu Gothic" w:eastAsia="Yu Gothic"/>
                <w:b w:val="0"/>
                <w:sz w:val="15"/>
              </w:rPr>
              <w:t>&lt; 1e-12</w:t>
            </w:r>
          </w:p>
        </w:tc>
      </w:tr>
      <w:tr>
        <w:tc>
          <w:tcPr>
            <w:tcW w:type="dxa" w:w="905"/>
            <w:vAlign w:val="center"/>
            <w:tcMar>
              <w:top w:w="80" w:type="dxa"/>
              <w:bottom w:w="80" w:type="dxa"/>
              <w:start w:w="120" w:type="dxa"/>
              <w:end w:w="120" w:type="dxa"/>
            </w:tcMar>
          </w:tcPr>
          <w:p>
            <w:pPr>
              <w:jc w:val="center"/>
            </w:pPr>
            <w:r>
              <w:rPr>
                <w:rFonts w:ascii="Yu Gothic" w:hAnsi="Yu Gothic" w:eastAsia="Yu Gothic"/>
                <w:b w:val="0"/>
                <w:sz w:val="15"/>
              </w:rPr>
              <w:t>target決定論的波形</w:t>
            </w:r>
          </w:p>
        </w:tc>
        <w:tc>
          <w:tcPr>
            <w:tcW w:type="dxa" w:w="3019"/>
            <w:vAlign w:val="center"/>
            <w:tcMar>
              <w:top w:w="80" w:type="dxa"/>
              <w:bottom w:w="80" w:type="dxa"/>
              <w:start w:w="120" w:type="dxa"/>
              <w:end w:w="120" w:type="dxa"/>
            </w:tcMar>
          </w:tcPr>
          <w:p>
            <w:pPr>
              <w:jc w:val="center"/>
            </w:pPr>
            <w:r>
              <w:rPr>
                <w:rFonts w:ascii="Yu Gothic" w:hAnsi="Yu Gothic" w:eastAsia="Yu Gothic"/>
                <w:b w:val="0"/>
                <w:sz w:val="15"/>
              </w:rPr>
              <w:t>7.030e-18</w:t>
            </w:r>
          </w:p>
        </w:tc>
        <w:tc>
          <w:tcPr>
            <w:tcW w:type="dxa" w:w="5436"/>
            <w:vAlign w:val="center"/>
            <w:tcMar>
              <w:top w:w="80" w:type="dxa"/>
              <w:bottom w:w="80" w:type="dxa"/>
              <w:start w:w="120" w:type="dxa"/>
              <w:end w:w="120" w:type="dxa"/>
            </w:tcMar>
          </w:tcPr>
          <w:p>
            <w:pPr>
              <w:jc w:val="left"/>
            </w:pPr>
            <w:r>
              <w:rPr>
                <w:rFonts w:ascii="Yu Gothic" w:hAnsi="Yu Gothic" w:eastAsia="Yu Gothic"/>
                <w:b w:val="0"/>
                <w:sz w:val="15"/>
              </w:rPr>
              <w:t>&lt; 1e-12</w:t>
            </w:r>
          </w:p>
        </w:tc>
      </w:tr>
    </w:tbl>
    <w:p>
      <w:pPr>
        <w:spacing w:after="40"/>
      </w:pPr>
    </w:p>
    <w:p>
      <w:pPr>
        <w:spacing w:after="120" w:line="264" w:lineRule="auto"/>
      </w:pPr>
      <w:r>
        <w:rPr>
          <w:rFonts w:ascii="Yu Gothic" w:hAnsi="Yu Gothic" w:eastAsia="Yu Gothic"/>
          <w:b w:val="0"/>
          <w:sz w:val="21"/>
        </w:rPr>
        <w:t>全条件が合格した。これはS2a/S2b、T2a/T2bが同じ共分散と完成適応重みを使い、同じ有限長FIR射影を共有する限り、数値誤差を除いて同じ結果になることを示す。b方式の利点は方式性能の変更ではなく、既存固定主枝の再利用、適応差分だけの更新、Ns=0時の差分枝ゼロ化などの実装構造にある。</w:t>
      </w:r>
    </w:p>
    <w:p>
      <w:pPr>
        <w:pStyle w:val="Heading3"/>
      </w:pPr>
      <w:r>
        <w:rPr>
          <w:rFonts w:ascii="Yu Gothic" w:hAnsi="Yu Gothic" w:eastAsia="Yu Gothic"/>
          <w:b/>
          <w:color w:val="1F4D78"/>
          <w:sz w:val="24"/>
        </w:rPr>
        <w:t>15.5 a方式とb方式の処理量</w:t>
      </w:r>
    </w:p>
    <w:p>
      <w:pPr>
        <w:spacing w:after="120" w:line="264" w:lineRule="auto"/>
      </w:pPr>
      <w:r>
        <w:rPr>
          <w:rFonts w:ascii="Yu Gothic" w:hAnsi="Yu Gothic" w:eastAsia="Yu Gothic"/>
          <w:b w:val="0"/>
          <w:sz w:val="21"/>
        </w:rPr>
        <w:t>channel数をM、beam数をN_b、処理周波数bin数をN_f、a方式の残差FIR長をL_a、b方式の固定主枝と差分枝のFIR長をL_f、L_qとする。以下は1出力sample当たりの概算であり、対称性、実数係数、SIMD、FFT convolutionによる削減前の値である。</w:t>
      </w:r>
    </w:p>
    <w:tbl>
      <w:tblPr>
        <w:tblStyle w:val="TableGrid"/>
        <w:tblW w:type="dxa" w:w="9360"/>
        <w:jc w:val="left"/>
        <w:tblLayout w:type="fixed"/>
        <w:tblLook w:firstColumn="1" w:firstRow="1" w:lastColumn="0" w:lastRow="0" w:noHBand="0" w:noVBand="1" w:val="04A0"/>
        <w:tblInd w:w="120" w:type="dxa"/>
      </w:tblPr>
      <w:tblGrid>
        <w:gridCol w:w="802"/>
        <w:gridCol w:w="1872"/>
        <w:gridCol w:w="1872"/>
        <w:gridCol w:w="4814"/>
      </w:tblGrid>
      <w:tr>
        <w:trPr>
          <w:tblHeader w:val="true"/>
        </w:trPr>
        <w:tc>
          <w:tcPr>
            <w:tcW w:type="dxa" w:w="802"/>
            <w:shd w:fill="F2F4F7"/>
            <w:vAlign w:val="center"/>
            <w:tcMar>
              <w:top w:w="80" w:type="dxa"/>
              <w:bottom w:w="80" w:type="dxa"/>
              <w:start w:w="120" w:type="dxa"/>
              <w:end w:w="120" w:type="dxa"/>
            </w:tcMar>
          </w:tcPr>
          <w:p>
            <w:pPr>
              <w:jc w:val="center"/>
            </w:pPr>
            <w:r>
              <w:rPr>
                <w:rFonts w:ascii="Yu Gothic" w:hAnsi="Yu Gothic" w:eastAsia="Yu Gothic"/>
                <w:b/>
                <w:sz w:val="15"/>
              </w:rPr>
              <w:t>処理</w:t>
            </w:r>
          </w:p>
        </w:tc>
        <w:tc>
          <w:tcPr>
            <w:tcW w:type="dxa" w:w="1872"/>
            <w:shd w:fill="F2F4F7"/>
            <w:vAlign w:val="center"/>
            <w:tcMar>
              <w:top w:w="80" w:type="dxa"/>
              <w:bottom w:w="80" w:type="dxa"/>
              <w:start w:w="120" w:type="dxa"/>
              <w:end w:w="120" w:type="dxa"/>
            </w:tcMar>
          </w:tcPr>
          <w:p>
            <w:pPr>
              <w:jc w:val="center"/>
            </w:pPr>
            <w:r>
              <w:rPr>
                <w:rFonts w:ascii="Yu Gothic" w:hAnsi="Yu Gothic" w:eastAsia="Yu Gothic"/>
                <w:b/>
                <w:sz w:val="15"/>
              </w:rPr>
              <w:t>S2a/T2a</w:t>
            </w:r>
          </w:p>
        </w:tc>
        <w:tc>
          <w:tcPr>
            <w:tcW w:type="dxa" w:w="1872"/>
            <w:shd w:fill="F2F4F7"/>
            <w:vAlign w:val="center"/>
            <w:tcMar>
              <w:top w:w="80" w:type="dxa"/>
              <w:bottom w:w="80" w:type="dxa"/>
              <w:start w:w="120" w:type="dxa"/>
              <w:end w:w="120" w:type="dxa"/>
            </w:tcMar>
          </w:tcPr>
          <w:p>
            <w:pPr>
              <w:jc w:val="center"/>
            </w:pPr>
            <w:r>
              <w:rPr>
                <w:rFonts w:ascii="Yu Gothic" w:hAnsi="Yu Gothic" w:eastAsia="Yu Gothic"/>
                <w:b/>
                <w:sz w:val="15"/>
              </w:rPr>
              <w:t>S2b/T2b</w:t>
            </w:r>
          </w:p>
        </w:tc>
        <w:tc>
          <w:tcPr>
            <w:tcW w:type="dxa" w:w="4814"/>
            <w:shd w:fill="F2F4F7"/>
            <w:vAlign w:val="center"/>
            <w:tcMar>
              <w:top w:w="80" w:type="dxa"/>
              <w:bottom w:w="80" w:type="dxa"/>
              <w:start w:w="120" w:type="dxa"/>
              <w:end w:w="120" w:type="dxa"/>
            </w:tcMar>
          </w:tcPr>
          <w:p>
            <w:pPr>
              <w:jc w:val="center"/>
            </w:pPr>
            <w:r>
              <w:rPr>
                <w:rFonts w:ascii="Yu Gothic" w:hAnsi="Yu Gothic" w:eastAsia="Yu Gothic"/>
                <w:b/>
                <w:sz w:val="15"/>
              </w:rPr>
              <w:t>比較</w:t>
            </w:r>
          </w:p>
        </w:tc>
      </w:tr>
      <w:tr>
        <w:tc>
          <w:tcPr>
            <w:tcW w:type="dxa" w:w="802"/>
            <w:vAlign w:val="center"/>
            <w:tcMar>
              <w:top w:w="80" w:type="dxa"/>
              <w:bottom w:w="80" w:type="dxa"/>
              <w:start w:w="120" w:type="dxa"/>
              <w:end w:w="120" w:type="dxa"/>
            </w:tcMar>
          </w:tcPr>
          <w:p>
            <w:pPr>
              <w:jc w:val="center"/>
            </w:pPr>
            <w:r>
              <w:rPr>
                <w:rFonts w:ascii="Yu Gothic" w:hAnsi="Yu Gothic" w:eastAsia="Yu Gothic"/>
                <w:b w:val="0"/>
                <w:sz w:val="15"/>
              </w:rPr>
              <w:t>共分散生成</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S/T方式ごとの共通量</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a方式と同一</w:t>
            </w:r>
          </w:p>
        </w:tc>
        <w:tc>
          <w:tcPr>
            <w:tcW w:type="dxa" w:w="4814"/>
            <w:vAlign w:val="center"/>
            <w:tcMar>
              <w:top w:w="80" w:type="dxa"/>
              <w:bottom w:w="80" w:type="dxa"/>
              <w:start w:w="120" w:type="dxa"/>
              <w:end w:w="120" w:type="dxa"/>
            </w:tcMar>
          </w:tcPr>
          <w:p>
            <w:pPr>
              <w:jc w:val="left"/>
            </w:pPr>
            <w:r>
              <w:rPr>
                <w:rFonts w:ascii="Yu Gothic" w:hAnsi="Yu Gothic" w:eastAsia="Yu Gothic"/>
                <w:b w:val="0"/>
                <w:sz w:val="15"/>
              </w:rPr>
              <w:t>a/bで差なし</w:t>
            </w:r>
          </w:p>
        </w:tc>
      </w:tr>
      <w:tr>
        <w:tc>
          <w:tcPr>
            <w:tcW w:type="dxa" w:w="802"/>
            <w:vAlign w:val="center"/>
            <w:tcMar>
              <w:top w:w="80" w:type="dxa"/>
              <w:bottom w:w="80" w:type="dxa"/>
              <w:start w:w="120" w:type="dxa"/>
              <w:end w:w="120" w:type="dxa"/>
            </w:tcMar>
          </w:tcPr>
          <w:p>
            <w:pPr>
              <w:jc w:val="center"/>
            </w:pPr>
            <w:r>
              <w:rPr>
                <w:rFonts w:ascii="Yu Gothic" w:hAnsi="Yu Gothic" w:eastAsia="Yu Gothic"/>
                <w:b w:val="0"/>
                <w:sz w:val="15"/>
              </w:rPr>
              <w:t>共分散・steeringの位相回転</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概ねO(N_b N_f M^2)</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a方式と同一</w:t>
            </w:r>
          </w:p>
        </w:tc>
        <w:tc>
          <w:tcPr>
            <w:tcW w:type="dxa" w:w="4814"/>
            <w:vAlign w:val="center"/>
            <w:tcMar>
              <w:top w:w="80" w:type="dxa"/>
              <w:bottom w:w="80" w:type="dxa"/>
              <w:start w:w="120" w:type="dxa"/>
              <w:end w:w="120" w:type="dxa"/>
            </w:tcMar>
          </w:tcPr>
          <w:p>
            <w:pPr>
              <w:jc w:val="left"/>
            </w:pPr>
            <w:r>
              <w:rPr>
                <w:rFonts w:ascii="Yu Gothic" w:hAnsi="Yu Gothic" w:eastAsia="Yu Gothic"/>
                <w:b w:val="0"/>
                <w:sz w:val="15"/>
              </w:rPr>
              <w:t>b方式も同じv_Cを必要とする</w:t>
            </w:r>
          </w:p>
        </w:tc>
      </w:tr>
      <w:tr>
        <w:tc>
          <w:tcPr>
            <w:tcW w:type="dxa" w:w="802"/>
            <w:vAlign w:val="center"/>
            <w:tcMar>
              <w:top w:w="80" w:type="dxa"/>
              <w:bottom w:w="80" w:type="dxa"/>
              <w:start w:w="120" w:type="dxa"/>
              <w:end w:w="120" w:type="dxa"/>
            </w:tcMar>
          </w:tcPr>
          <w:p>
            <w:pPr>
              <w:jc w:val="center"/>
            </w:pPr>
            <w:r>
              <w:rPr>
                <w:rFonts w:ascii="Yu Gothic" w:hAnsi="Yu Gothic" w:eastAsia="Yu Gothic"/>
                <w:b w:val="0"/>
                <w:sz w:val="15"/>
              </w:rPr>
              <w:t>EBAE/MVDR重み設計</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同一</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同一</w:t>
            </w:r>
          </w:p>
        </w:tc>
        <w:tc>
          <w:tcPr>
            <w:tcW w:type="dxa" w:w="4814"/>
            <w:vAlign w:val="center"/>
            <w:tcMar>
              <w:top w:w="80" w:type="dxa"/>
              <w:bottom w:w="80" w:type="dxa"/>
              <w:start w:w="120" w:type="dxa"/>
              <w:end w:w="120" w:type="dxa"/>
            </w:tcMar>
          </w:tcPr>
          <w:p>
            <w:pPr>
              <w:jc w:val="left"/>
            </w:pPr>
            <w:r>
              <w:rPr>
                <w:rFonts w:ascii="Yu Gothic" w:hAnsi="Yu Gothic" w:eastAsia="Yu Gothic"/>
                <w:b w:val="0"/>
                <w:sz w:val="15"/>
              </w:rPr>
              <w:t>a/bで差なし</w:t>
            </w:r>
          </w:p>
        </w:tc>
      </w:tr>
      <w:tr>
        <w:tc>
          <w:tcPr>
            <w:tcW w:type="dxa" w:w="802"/>
            <w:vAlign w:val="center"/>
            <w:tcMar>
              <w:top w:w="80" w:type="dxa"/>
              <w:bottom w:w="80" w:type="dxa"/>
              <w:start w:w="120" w:type="dxa"/>
              <w:end w:w="120" w:type="dxa"/>
            </w:tcMar>
          </w:tcPr>
          <w:p>
            <w:pPr>
              <w:jc w:val="center"/>
            </w:pPr>
            <w:r>
              <w:rPr>
                <w:rFonts w:ascii="Yu Gothic" w:hAnsi="Yu Gothic" w:eastAsia="Yu Gothic"/>
                <w:b w:val="0"/>
                <w:sz w:val="15"/>
              </w:rPr>
              <w:t>FIR係数生成</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v_CをFIR化</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fとq_C=f-v_CをFIR化</w:t>
            </w:r>
          </w:p>
        </w:tc>
        <w:tc>
          <w:tcPr>
            <w:tcW w:type="dxa" w:w="4814"/>
            <w:vAlign w:val="center"/>
            <w:tcMar>
              <w:top w:w="80" w:type="dxa"/>
              <w:bottom w:w="80" w:type="dxa"/>
              <w:start w:w="120" w:type="dxa"/>
              <w:end w:w="120" w:type="dxa"/>
            </w:tcMar>
          </w:tcPr>
          <w:p>
            <w:pPr>
              <w:jc w:val="left"/>
            </w:pPr>
            <w:r>
              <w:rPr>
                <w:rFonts w:ascii="Yu Gothic" w:hAnsi="Yu Gothic" w:eastAsia="Yu Gothic"/>
                <w:b w:val="0"/>
                <w:sz w:val="15"/>
              </w:rPr>
              <w:t>固定fを既存係数として再利用できる場合、更新対象はq_Cだけ</w:t>
            </w:r>
          </w:p>
        </w:tc>
      </w:tr>
      <w:tr>
        <w:tc>
          <w:tcPr>
            <w:tcW w:type="dxa" w:w="802"/>
            <w:vAlign w:val="center"/>
            <w:tcMar>
              <w:top w:w="80" w:type="dxa"/>
              <w:bottom w:w="80" w:type="dxa"/>
              <w:start w:w="120" w:type="dxa"/>
              <w:end w:w="120" w:type="dxa"/>
            </w:tcMar>
          </w:tcPr>
          <w:p>
            <w:pPr>
              <w:jc w:val="center"/>
            </w:pPr>
            <w:r>
              <w:rPr>
                <w:rFonts w:ascii="Yu Gothic" w:hAnsi="Yu Gothic" w:eastAsia="Yu Gothic"/>
                <w:b w:val="0"/>
                <w:sz w:val="15"/>
              </w:rPr>
              <w:t>実時間FIR MAC</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概ねN_b M L_a</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概ねN_b M(L_f+L_q)</w:t>
            </w:r>
          </w:p>
        </w:tc>
        <w:tc>
          <w:tcPr>
            <w:tcW w:type="dxa" w:w="4814"/>
            <w:vAlign w:val="center"/>
            <w:tcMar>
              <w:top w:w="80" w:type="dxa"/>
              <w:bottom w:w="80" w:type="dxa"/>
              <w:start w:w="120" w:type="dxa"/>
              <w:end w:w="120" w:type="dxa"/>
            </w:tcMar>
          </w:tcPr>
          <w:p>
            <w:pPr>
              <w:jc w:val="left"/>
            </w:pPr>
            <w:r>
              <w:rPr>
                <w:rFonts w:ascii="Yu Gothic" w:hAnsi="Yu Gothic" w:eastAsia="Yu Gothic"/>
                <w:b w:val="0"/>
                <w:sz w:val="15"/>
              </w:rPr>
              <w:t>独立2枝として数えるとb方式が多い</w:t>
            </w:r>
          </w:p>
        </w:tc>
      </w:tr>
      <w:tr>
        <w:tc>
          <w:tcPr>
            <w:tcW w:type="dxa" w:w="802"/>
            <w:vAlign w:val="center"/>
            <w:tcMar>
              <w:top w:w="80" w:type="dxa"/>
              <w:bottom w:w="80" w:type="dxa"/>
              <w:start w:w="120" w:type="dxa"/>
              <w:end w:w="120" w:type="dxa"/>
            </w:tcMar>
          </w:tcPr>
          <w:p>
            <w:pPr>
              <w:jc w:val="center"/>
            </w:pPr>
            <w:r>
              <w:rPr>
                <w:rFonts w:ascii="Yu Gothic" w:hAnsi="Yu Gothic" w:eastAsia="Yu Gothic"/>
                <w:b w:val="0"/>
                <w:sz w:val="15"/>
              </w:rPr>
              <w:t>beamごとの合成</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不要</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主枝－差分枝の複素減算1回</w:t>
            </w:r>
          </w:p>
        </w:tc>
        <w:tc>
          <w:tcPr>
            <w:tcW w:type="dxa" w:w="4814"/>
            <w:vAlign w:val="center"/>
            <w:tcMar>
              <w:top w:w="80" w:type="dxa"/>
              <w:bottom w:w="80" w:type="dxa"/>
              <w:start w:w="120" w:type="dxa"/>
              <w:end w:w="120" w:type="dxa"/>
            </w:tcMar>
          </w:tcPr>
          <w:p>
            <w:pPr>
              <w:jc w:val="left"/>
            </w:pPr>
            <w:r>
              <w:rPr>
                <w:rFonts w:ascii="Yu Gothic" w:hAnsi="Yu Gothic" w:eastAsia="Yu Gothic"/>
                <w:b w:val="0"/>
                <w:sz w:val="15"/>
              </w:rPr>
              <w:t>b方式だけに必要</w:t>
            </w:r>
          </w:p>
        </w:tc>
      </w:tr>
      <w:tr>
        <w:tc>
          <w:tcPr>
            <w:tcW w:type="dxa" w:w="802"/>
            <w:vAlign w:val="center"/>
            <w:tcMar>
              <w:top w:w="80" w:type="dxa"/>
              <w:bottom w:w="80" w:type="dxa"/>
              <w:start w:w="120" w:type="dxa"/>
              <w:end w:w="120" w:type="dxa"/>
            </w:tcMar>
          </w:tcPr>
          <w:p>
            <w:pPr>
              <w:jc w:val="center"/>
            </w:pPr>
            <w:r>
              <w:rPr>
                <w:rFonts w:ascii="Yu Gothic" w:hAnsi="Yu Gothic" w:eastAsia="Yu Gothic"/>
                <w:b w:val="0"/>
                <w:sz w:val="15"/>
              </w:rPr>
              <w:t>係数memory</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概ねN_b M L_a</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概ねN_b M(L_f+L_q)</w:t>
            </w:r>
          </w:p>
        </w:tc>
        <w:tc>
          <w:tcPr>
            <w:tcW w:type="dxa" w:w="4814"/>
            <w:vAlign w:val="center"/>
            <w:tcMar>
              <w:top w:w="80" w:type="dxa"/>
              <w:bottom w:w="80" w:type="dxa"/>
              <w:start w:w="120" w:type="dxa"/>
              <w:end w:w="120" w:type="dxa"/>
            </w:tcMar>
          </w:tcPr>
          <w:p>
            <w:pPr>
              <w:jc w:val="left"/>
            </w:pPr>
            <w:r>
              <w:rPr>
                <w:rFonts w:ascii="Yu Gothic" w:hAnsi="Yu Gothic" w:eastAsia="Yu Gothic"/>
                <w:b w:val="0"/>
                <w:sz w:val="15"/>
              </w:rPr>
              <w:t>固定主枝を既存処理と共有する場合は追加memoryをN_b M L_qとみなせる</w:t>
            </w:r>
          </w:p>
        </w:tc>
      </w:tr>
      <w:tr>
        <w:tc>
          <w:tcPr>
            <w:tcW w:type="dxa" w:w="802"/>
            <w:vAlign w:val="center"/>
            <w:tcMar>
              <w:top w:w="80" w:type="dxa"/>
              <w:bottom w:w="80" w:type="dxa"/>
              <w:start w:w="120" w:type="dxa"/>
              <w:end w:w="120" w:type="dxa"/>
            </w:tcMar>
          </w:tcPr>
          <w:p>
            <w:pPr>
              <w:jc w:val="center"/>
            </w:pPr>
            <w:r>
              <w:rPr>
                <w:rFonts w:ascii="Yu Gothic" w:hAnsi="Yu Gothic" w:eastAsia="Yu Gothic"/>
                <w:b w:val="0"/>
                <w:sz w:val="15"/>
              </w:rPr>
              <w:t>適応係数更新・転送</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v_C全係数</w:t>
            </w:r>
          </w:p>
        </w:tc>
        <w:tc>
          <w:tcPr>
            <w:tcW w:type="dxa" w:w="1872"/>
            <w:vAlign w:val="center"/>
            <w:tcMar>
              <w:top w:w="80" w:type="dxa"/>
              <w:bottom w:w="80" w:type="dxa"/>
              <w:start w:w="120" w:type="dxa"/>
              <w:end w:w="120" w:type="dxa"/>
            </w:tcMar>
          </w:tcPr>
          <w:p>
            <w:pPr>
              <w:jc w:val="center"/>
            </w:pPr>
            <w:r>
              <w:rPr>
                <w:rFonts w:ascii="Yu Gothic" w:hAnsi="Yu Gothic" w:eastAsia="Yu Gothic"/>
                <w:b w:val="0"/>
                <w:sz w:val="15"/>
              </w:rPr>
              <w:t>q_C全係数</w:t>
            </w:r>
          </w:p>
        </w:tc>
        <w:tc>
          <w:tcPr>
            <w:tcW w:type="dxa" w:w="4814"/>
            <w:vAlign w:val="center"/>
            <w:tcMar>
              <w:top w:w="80" w:type="dxa"/>
              <w:bottom w:w="80" w:type="dxa"/>
              <w:start w:w="120" w:type="dxa"/>
              <w:end w:w="120" w:type="dxa"/>
            </w:tcMar>
          </w:tcPr>
          <w:p>
            <w:pPr>
              <w:jc w:val="left"/>
            </w:pPr>
            <w:r>
              <w:rPr>
                <w:rFonts w:ascii="Yu Gothic" w:hAnsi="Yu Gothic" w:eastAsia="Yu Gothic"/>
                <w:b w:val="0"/>
                <w:sz w:val="15"/>
              </w:rPr>
              <w:t>一般には同程度。Ns=0でq_C=0ならb方式は差分枝を停止できる</w:t>
            </w:r>
          </w:p>
        </w:tc>
      </w:tr>
    </w:tbl>
    <w:p>
      <w:pPr>
        <w:spacing w:after="40"/>
      </w:pPr>
    </w:p>
    <w:p>
      <w:pPr>
        <w:spacing w:after="120" w:line="264" w:lineRule="auto"/>
      </w:pPr>
      <w:r>
        <w:rPr>
          <w:rFonts w:ascii="Yu Gothic" w:hAnsi="Yu Gothic" w:eastAsia="Yu Gothic"/>
          <w:b w:val="0"/>
          <w:sz w:val="21"/>
        </w:rPr>
        <w:t>S共分散とT共分散の処理量差はa/bとは独立である。S共分散を全beamで共有できる実装に対し、候補方位別T共分散を明示生成する実装は、概ねbeam数に比例する共分散構成・分解量を要し得る。この差を「b方式のコスト」として数えない。</w:t>
      </w:r>
    </w:p>
    <w:p>
      <w:pPr>
        <w:spacing w:after="120" w:line="264" w:lineRule="auto"/>
      </w:pPr>
      <w:r>
        <w:rPr>
          <w:rFonts w:ascii="Yu Gothic" w:hAnsi="Yu Gothic" w:eastAsia="Yu Gothic"/>
          <w:b w:val="0"/>
          <w:sz w:val="21"/>
        </w:rPr>
        <w:t>b方式は常に低演算量になる方式ではない。固定主枝と差分枝を両方新設して逐次畳み込みするなら、通常はa方式の1枝よりMAC数と係数memoryが大きい。b方式の実装上の利点は、既に存在する固定整相主枝を共有できること、適応更新を差分枝へ局所化できること、Ns=0で差分枝を安全に停止できることである。</w:t>
      </w:r>
    </w:p>
    <w:p>
      <w:pPr>
        <w:spacing w:after="120" w:line="264" w:lineRule="auto"/>
      </w:pPr>
      <w:r>
        <w:rPr>
          <w:rFonts w:ascii="Yu Gothic" w:hAnsi="Yu Gothic" w:eastAsia="Yu Gothic"/>
          <w:b w:val="0"/>
          <w:sz w:val="21"/>
        </w:rPr>
        <w:t>一方、係数生成時にP_L(f)-P_L(q_C)を合成して1本のFIRへ焼き込めば、実時間処理量はa方式と同じになる。ただし、この実装は実行時に並列差分枝を持たないため、方式分類上はa方式の1枝実現として扱う。</w:t>
      </w:r>
    </w:p>
    <w:p>
      <w:pPr>
        <w:spacing w:after="120" w:line="264" w:lineRule="auto"/>
      </w:pPr>
      <w:r>
        <w:rPr>
          <w:rFonts w:ascii="Yu Gothic" w:hAnsi="Yu Gothic" w:eastAsia="Yu Gothic"/>
          <w:b w:val="0"/>
          <w:sz w:val="21"/>
        </w:rPr>
        <w:t>処理量の採否は、既存固定主枝を共有できるか、L_aとL_f+L_q、係数更新周期、Ns=0の出現率を実装条件として測定して決める。数学的同値性だけからb方式が軽いとは結論しない。</w:t>
      </w:r>
    </w:p>
    <w:p>
      <w:pPr>
        <w:pStyle w:val="Heading3"/>
      </w:pPr>
      <w:r>
        <w:rPr>
          <w:rFonts w:ascii="Yu Gothic" w:hAnsi="Yu Gothic" w:eastAsia="Yu Gothic"/>
          <w:b/>
          <w:color w:val="1F4D78"/>
          <w:sz w:val="24"/>
        </w:rPr>
        <w:t>15.6 成果物</w:t>
      </w:r>
    </w:p>
    <w:tbl>
      <w:tblPr>
        <w:tblStyle w:val="TableGrid"/>
        <w:tblW w:type="dxa" w:w="9360"/>
        <w:jc w:val="left"/>
        <w:tblLayout w:type="fixed"/>
        <w:tblLook w:firstColumn="1" w:firstRow="1" w:lastColumn="0" w:lastRow="0" w:noHBand="0" w:noVBand="1" w:val="04A0"/>
        <w:tblInd w:w="120" w:type="dxa"/>
      </w:tblPr>
      <w:tblGrid>
        <w:gridCol w:w="1337"/>
        <w:gridCol w:w="8023"/>
      </w:tblGrid>
      <w:tr>
        <w:trPr>
          <w:tblHeader w:val="true"/>
        </w:trPr>
        <w:tc>
          <w:tcPr>
            <w:tcW w:type="dxa" w:w="1337"/>
            <w:shd w:fill="F2F4F7"/>
            <w:vAlign w:val="center"/>
            <w:tcMar>
              <w:top w:w="80" w:type="dxa"/>
              <w:bottom w:w="80" w:type="dxa"/>
              <w:start w:w="120" w:type="dxa"/>
              <w:end w:w="120" w:type="dxa"/>
            </w:tcMar>
          </w:tcPr>
          <w:p>
            <w:pPr>
              <w:jc w:val="center"/>
            </w:pPr>
            <w:r>
              <w:rPr>
                <w:rFonts w:ascii="Yu Gothic" w:hAnsi="Yu Gothic" w:eastAsia="Yu Gothic"/>
                <w:b/>
                <w:sz w:val="15"/>
              </w:rPr>
              <w:t>成果物</w:t>
            </w:r>
          </w:p>
        </w:tc>
        <w:tc>
          <w:tcPr>
            <w:tcW w:type="dxa" w:w="8023"/>
            <w:shd w:fill="F2F4F7"/>
            <w:vAlign w:val="center"/>
            <w:tcMar>
              <w:top w:w="80" w:type="dxa"/>
              <w:bottom w:w="80" w:type="dxa"/>
              <w:start w:w="120" w:type="dxa"/>
              <w:end w:w="120" w:type="dxa"/>
            </w:tcMar>
          </w:tcPr>
          <w:p>
            <w:pPr>
              <w:jc w:val="center"/>
            </w:pPr>
            <w:r>
              <w:rPr>
                <w:rFonts w:ascii="Yu Gothic" w:hAnsi="Yu Gothic" w:eastAsia="Yu Gothic"/>
                <w:b/>
                <w:sz w:val="15"/>
              </w:rPr>
              <w:t>配置</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評価実装</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evaluations/beamforming/ebae_s2a_s2b_t2a_t2b_equivalence.py</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回帰試験</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tests/beamforming/test_ebae_s2a_s2b_t2a_t2b_equivalence.py</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指標CSV</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artifacts/beamforming/ebae_s2a_s2b_t2a_t2b_equivalence/review_pack/equivalence_metrics.csv</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合否条件</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artifacts/beamforming/ebae_s2a_s2b_t2a_t2b_equivalence/review_pack/README.md</w:t>
            </w:r>
          </w:p>
        </w:tc>
      </w:tr>
    </w:tbl>
    <w:p>
      <w:pPr>
        <w:spacing w:after="40"/>
      </w:pPr>
    </w:p>
    <w:p>
      <w:pPr>
        <w:pStyle w:val="Heading2"/>
      </w:pPr>
      <w:r>
        <w:rPr>
          <w:rFonts w:ascii="Yu Gothic" w:hAnsi="Yu Gothic" w:eastAsia="Yu Gothic"/>
          <w:b/>
          <w:color w:val="2E74B5"/>
          <w:sz w:val="26"/>
        </w:rPr>
        <w:t>16. 単一信号直交試験と強弱近接信号試験</w:t>
      </w:r>
    </w:p>
    <w:p>
      <w:pPr>
        <w:pStyle w:val="Heading3"/>
      </w:pPr>
      <w:r>
        <w:rPr>
          <w:rFonts w:ascii="Yu Gothic" w:hAnsi="Yu Gothic" w:eastAsia="Yu Gothic"/>
          <w:b/>
          <w:color w:val="1F4D78"/>
          <w:sz w:val="24"/>
        </w:rPr>
        <w:t>16.1 実施条件</w:t>
      </w:r>
    </w:p>
    <w:p>
      <w:pPr>
        <w:spacing w:after="120" w:line="264" w:lineRule="auto"/>
      </w:pPr>
      <w:r>
        <w:rPr>
          <w:rFonts w:ascii="Yu Gothic" w:hAnsi="Yu Gothic" w:eastAsia="Yu Gothic"/>
          <w:b w:val="0"/>
          <w:sz w:val="21"/>
        </w:rPr>
        <w:t>S1/S2a/T1/T2aをEBAE/MVDRで設計し、S2b/T2bは15章で確認した同一FIR射影の等価出力として扱った。単一信号は狭帯域bin中心toneと64--128 Hz平坦広帯域、方位0/90/150 deg、入力SNR -10/0/10/20 dB、信号level -20/0/+20 dB re input RMS、tap 32/128/256を評価した。信号・雑音levelは帯域積分powerで定義し、同一SNRのlevel shiftでは両者を同じdBだけ移動した。</w:t>
      </w:r>
    </w:p>
    <w:p>
      <w:pPr>
        <w:spacing w:after="120" w:line="264" w:lineRule="auto"/>
      </w:pPr>
      <w:r>
        <w:rPr>
          <w:rFonts w:ascii="Yu Gothic" w:hAnsi="Yu Gothic" w:eastAsia="Yu Gothic"/>
          <w:b w:val="0"/>
          <w:sz w:val="21"/>
        </w:rPr>
        <w:t>強弱近接信号は強信号方位0/90/150 deg、方位間隔2/5/10/20 deg、弱信号level -6/-20/-40 dB re strong、分析幅0/16 HzをS/T共分散、EBAE MUSIC/MVDR Caponで評価した。弱信号方位誤差2 deg以下、強信号とは別のlocal peak、強弱間valleyに対するprominence 3 dB以上を可視条件とした。</w:t>
      </w:r>
    </w:p>
    <w:p>
      <w:pPr>
        <w:pStyle w:val="Heading3"/>
      </w:pPr>
      <w:r>
        <w:rPr>
          <w:rFonts w:ascii="Yu Gothic" w:hAnsi="Yu Gothic" w:eastAsia="Yu Gothic"/>
          <w:b/>
          <w:color w:val="1F4D78"/>
          <w:sz w:val="24"/>
        </w:rPr>
        <w:t>16.2 単一信号結果</w:t>
      </w:r>
    </w:p>
    <w:p>
      <w:pPr>
        <w:spacing w:after="120" w:line="264" w:lineRule="auto"/>
      </w:pPr>
      <w:r>
        <w:rPr>
          <w:rFonts w:ascii="Yu Gothic" w:hAnsi="Yu Gothic" w:eastAsia="Yu Gothic"/>
          <w:b w:val="0"/>
          <w:sz w:val="21"/>
        </w:rPr>
        <w:t>全864行でNaN/infは発生しなかった。同一SNRのまま信号・雑音を-20/0/+20 dBへ平行移動したとき、SNR gainとtarget level誤差の最大spreadはともに3.56e-15 dBであり、絶対level依存性は認められなかった。</w:t>
      </w:r>
    </w:p>
    <w:tbl>
      <w:tblPr>
        <w:tblStyle w:val="TableGrid"/>
        <w:tblW w:type="dxa" w:w="9360"/>
        <w:jc w:val="left"/>
        <w:tblLayout w:type="fixed"/>
        <w:tblLook w:firstColumn="1" w:firstRow="1" w:lastColumn="0" w:lastRow="0" w:noHBand="0" w:noVBand="1" w:val="04A0"/>
        <w:tblInd w:w="120" w:type="dxa"/>
      </w:tblPr>
      <w:tblGrid>
        <w:gridCol w:w="600"/>
        <w:gridCol w:w="3120"/>
        <w:gridCol w:w="2145"/>
        <w:gridCol w:w="3495"/>
      </w:tblGrid>
      <w:tr>
        <w:trPr>
          <w:tblHeader w:val="true"/>
        </w:trPr>
        <w:tc>
          <w:tcPr>
            <w:tcW w:type="dxa" w:w="600"/>
            <w:shd w:fill="F2F4F7"/>
            <w:vAlign w:val="center"/>
            <w:tcMar>
              <w:top w:w="80" w:type="dxa"/>
              <w:bottom w:w="80" w:type="dxa"/>
              <w:start w:w="120" w:type="dxa"/>
              <w:end w:w="120" w:type="dxa"/>
            </w:tcMar>
          </w:tcPr>
          <w:p>
            <w:pPr>
              <w:jc w:val="center"/>
            </w:pPr>
            <w:r>
              <w:rPr>
                <w:rFonts w:ascii="Yu Gothic" w:hAnsi="Yu Gothic" w:eastAsia="Yu Gothic"/>
                <w:b/>
                <w:sz w:val="15"/>
              </w:rPr>
              <w:t>tap</w:t>
            </w:r>
          </w:p>
        </w:tc>
        <w:tc>
          <w:tcPr>
            <w:tcW w:type="dxa" w:w="3120"/>
            <w:shd w:fill="F2F4F7"/>
            <w:vAlign w:val="center"/>
            <w:tcMar>
              <w:top w:w="80" w:type="dxa"/>
              <w:bottom w:w="80" w:type="dxa"/>
              <w:start w:w="120" w:type="dxa"/>
              <w:end w:w="120" w:type="dxa"/>
            </w:tcMar>
          </w:tcPr>
          <w:p>
            <w:pPr>
              <w:jc w:val="center"/>
            </w:pPr>
            <w:r>
              <w:rPr>
                <w:rFonts w:ascii="Yu Gothic" w:hAnsi="Yu Gothic" w:eastAsia="Yu Gothic"/>
                <w:b/>
                <w:sz w:val="15"/>
              </w:rPr>
              <w:t>最大target level誤差</w:t>
            </w:r>
          </w:p>
        </w:tc>
        <w:tc>
          <w:tcPr>
            <w:tcW w:type="dxa" w:w="2145"/>
            <w:shd w:fill="F2F4F7"/>
            <w:vAlign w:val="center"/>
            <w:tcMar>
              <w:top w:w="80" w:type="dxa"/>
              <w:bottom w:w="80" w:type="dxa"/>
              <w:start w:w="120" w:type="dxa"/>
              <w:end w:w="120" w:type="dxa"/>
            </w:tcMar>
          </w:tcPr>
          <w:p>
            <w:pPr>
              <w:jc w:val="center"/>
            </w:pPr>
            <w:r>
              <w:rPr>
                <w:rFonts w:ascii="Yu Gothic" w:hAnsi="Yu Gothic" w:eastAsia="Yu Gothic"/>
                <w:b/>
                <w:sz w:val="15"/>
              </w:rPr>
              <w:t>最小energy包含率</w:t>
            </w:r>
          </w:p>
        </w:tc>
        <w:tc>
          <w:tcPr>
            <w:tcW w:type="dxa" w:w="3495"/>
            <w:shd w:fill="F2F4F7"/>
            <w:vAlign w:val="center"/>
            <w:tcMar>
              <w:top w:w="80" w:type="dxa"/>
              <w:bottom w:w="80" w:type="dxa"/>
              <w:start w:w="120" w:type="dxa"/>
              <w:end w:w="120" w:type="dxa"/>
            </w:tcMar>
          </w:tcPr>
          <w:p>
            <w:pPr>
              <w:jc w:val="center"/>
            </w:pPr>
            <w:r>
              <w:rPr>
                <w:rFonts w:ascii="Yu Gothic" w:hAnsi="Yu Gothic" w:eastAsia="Yu Gothic"/>
                <w:b/>
                <w:sz w:val="15"/>
              </w:rPr>
              <w:t>SNR gain範囲</w:t>
            </w:r>
          </w:p>
        </w:tc>
      </w:tr>
      <w:tr>
        <w:tc>
          <w:tcPr>
            <w:tcW w:type="dxa" w:w="600"/>
            <w:vAlign w:val="center"/>
            <w:tcMar>
              <w:top w:w="80" w:type="dxa"/>
              <w:bottom w:w="80" w:type="dxa"/>
              <w:start w:w="120" w:type="dxa"/>
              <w:end w:w="120" w:type="dxa"/>
            </w:tcMar>
          </w:tcPr>
          <w:p>
            <w:pPr>
              <w:jc w:val="center"/>
            </w:pPr>
            <w:r>
              <w:rPr>
                <w:rFonts w:ascii="Yu Gothic" w:hAnsi="Yu Gothic" w:eastAsia="Yu Gothic"/>
                <w:b w:val="0"/>
                <w:sz w:val="15"/>
              </w:rPr>
              <w:t>32</w:t>
            </w:r>
          </w:p>
        </w:tc>
        <w:tc>
          <w:tcPr>
            <w:tcW w:type="dxa" w:w="3120"/>
            <w:vAlign w:val="center"/>
            <w:tcMar>
              <w:top w:w="80" w:type="dxa"/>
              <w:bottom w:w="80" w:type="dxa"/>
              <w:start w:w="120" w:type="dxa"/>
              <w:end w:w="120" w:type="dxa"/>
            </w:tcMar>
          </w:tcPr>
          <w:p>
            <w:pPr>
              <w:jc w:val="center"/>
            </w:pPr>
            <w:r>
              <w:rPr>
                <w:rFonts w:ascii="Yu Gothic" w:hAnsi="Yu Gothic" w:eastAsia="Yu Gothic"/>
                <w:b w:val="0"/>
                <w:sz w:val="15"/>
              </w:rPr>
              <w:t>19.60 dB</w:t>
            </w:r>
          </w:p>
        </w:tc>
        <w:tc>
          <w:tcPr>
            <w:tcW w:type="dxa" w:w="2145"/>
            <w:vAlign w:val="center"/>
            <w:tcMar>
              <w:top w:w="80" w:type="dxa"/>
              <w:bottom w:w="80" w:type="dxa"/>
              <w:start w:w="120" w:type="dxa"/>
              <w:end w:w="120" w:type="dxa"/>
            </w:tcMar>
          </w:tcPr>
          <w:p>
            <w:pPr>
              <w:jc w:val="center"/>
            </w:pPr>
            <w:r>
              <w:rPr>
                <w:rFonts w:ascii="Yu Gothic" w:hAnsi="Yu Gothic" w:eastAsia="Yu Gothic"/>
                <w:b w:val="0"/>
                <w:sz w:val="15"/>
              </w:rPr>
              <w:t>0.130</w:t>
            </w:r>
          </w:p>
        </w:tc>
        <w:tc>
          <w:tcPr>
            <w:tcW w:type="dxa" w:w="3495"/>
            <w:vAlign w:val="center"/>
            <w:tcMar>
              <w:top w:w="80" w:type="dxa"/>
              <w:bottom w:w="80" w:type="dxa"/>
              <w:start w:w="120" w:type="dxa"/>
              <w:end w:w="120" w:type="dxa"/>
            </w:tcMar>
          </w:tcPr>
          <w:p>
            <w:pPr>
              <w:jc w:val="left"/>
            </w:pPr>
            <w:r>
              <w:rPr>
                <w:rFonts w:ascii="Yu Gothic" w:hAnsi="Yu Gothic" w:eastAsia="Yu Gothic"/>
                <w:b w:val="0"/>
                <w:sz w:val="15"/>
              </w:rPr>
              <w:t>-2.83--9.03 dB</w:t>
            </w:r>
          </w:p>
        </w:tc>
      </w:tr>
      <w:tr>
        <w:tc>
          <w:tcPr>
            <w:tcW w:type="dxa" w:w="600"/>
            <w:vAlign w:val="center"/>
            <w:tcMar>
              <w:top w:w="80" w:type="dxa"/>
              <w:bottom w:w="80" w:type="dxa"/>
              <w:start w:w="120" w:type="dxa"/>
              <w:end w:w="120" w:type="dxa"/>
            </w:tcMar>
          </w:tcPr>
          <w:p>
            <w:pPr>
              <w:jc w:val="center"/>
            </w:pPr>
            <w:r>
              <w:rPr>
                <w:rFonts w:ascii="Yu Gothic" w:hAnsi="Yu Gothic" w:eastAsia="Yu Gothic"/>
                <w:b w:val="0"/>
                <w:sz w:val="15"/>
              </w:rPr>
              <w:t>128</w:t>
            </w:r>
          </w:p>
        </w:tc>
        <w:tc>
          <w:tcPr>
            <w:tcW w:type="dxa" w:w="3120"/>
            <w:vAlign w:val="center"/>
            <w:tcMar>
              <w:top w:w="80" w:type="dxa"/>
              <w:bottom w:w="80" w:type="dxa"/>
              <w:start w:w="120" w:type="dxa"/>
              <w:end w:w="120" w:type="dxa"/>
            </w:tcMar>
          </w:tcPr>
          <w:p>
            <w:pPr>
              <w:jc w:val="center"/>
            </w:pPr>
            <w:r>
              <w:rPr>
                <w:rFonts w:ascii="Yu Gothic" w:hAnsi="Yu Gothic" w:eastAsia="Yu Gothic"/>
                <w:b w:val="0"/>
                <w:sz w:val="15"/>
              </w:rPr>
              <w:t>6.66 dB</w:t>
            </w:r>
          </w:p>
        </w:tc>
        <w:tc>
          <w:tcPr>
            <w:tcW w:type="dxa" w:w="2145"/>
            <w:vAlign w:val="center"/>
            <w:tcMar>
              <w:top w:w="80" w:type="dxa"/>
              <w:bottom w:w="80" w:type="dxa"/>
              <w:start w:w="120" w:type="dxa"/>
              <w:end w:w="120" w:type="dxa"/>
            </w:tcMar>
          </w:tcPr>
          <w:p>
            <w:pPr>
              <w:jc w:val="center"/>
            </w:pPr>
            <w:r>
              <w:rPr>
                <w:rFonts w:ascii="Yu Gothic" w:hAnsi="Yu Gothic" w:eastAsia="Yu Gothic"/>
                <w:b w:val="0"/>
                <w:sz w:val="15"/>
              </w:rPr>
              <w:t>0.432</w:t>
            </w:r>
          </w:p>
        </w:tc>
        <w:tc>
          <w:tcPr>
            <w:tcW w:type="dxa" w:w="3495"/>
            <w:vAlign w:val="center"/>
            <w:tcMar>
              <w:top w:w="80" w:type="dxa"/>
              <w:bottom w:w="80" w:type="dxa"/>
              <w:start w:w="120" w:type="dxa"/>
              <w:end w:w="120" w:type="dxa"/>
            </w:tcMar>
          </w:tcPr>
          <w:p>
            <w:pPr>
              <w:jc w:val="left"/>
            </w:pPr>
            <w:r>
              <w:rPr>
                <w:rFonts w:ascii="Yu Gothic" w:hAnsi="Yu Gothic" w:eastAsia="Yu Gothic"/>
                <w:b w:val="0"/>
                <w:sz w:val="15"/>
              </w:rPr>
              <w:t>-9.46--9.03 dB</w:t>
            </w:r>
          </w:p>
        </w:tc>
      </w:tr>
      <w:tr>
        <w:tc>
          <w:tcPr>
            <w:tcW w:type="dxa" w:w="600"/>
            <w:vAlign w:val="center"/>
            <w:tcMar>
              <w:top w:w="80" w:type="dxa"/>
              <w:bottom w:w="80" w:type="dxa"/>
              <w:start w:w="120" w:type="dxa"/>
              <w:end w:w="120" w:type="dxa"/>
            </w:tcMar>
          </w:tcPr>
          <w:p>
            <w:pPr>
              <w:jc w:val="center"/>
            </w:pPr>
            <w:r>
              <w:rPr>
                <w:rFonts w:ascii="Yu Gothic" w:hAnsi="Yu Gothic" w:eastAsia="Yu Gothic"/>
                <w:b w:val="0"/>
                <w:sz w:val="15"/>
              </w:rPr>
              <w:t>256</w:t>
            </w:r>
          </w:p>
        </w:tc>
        <w:tc>
          <w:tcPr>
            <w:tcW w:type="dxa" w:w="3120"/>
            <w:vAlign w:val="center"/>
            <w:tcMar>
              <w:top w:w="80" w:type="dxa"/>
              <w:bottom w:w="80" w:type="dxa"/>
              <w:start w:w="120" w:type="dxa"/>
              <w:end w:w="120" w:type="dxa"/>
            </w:tcMar>
          </w:tcPr>
          <w:p>
            <w:pPr>
              <w:jc w:val="center"/>
            </w:pPr>
            <w:r>
              <w:rPr>
                <w:rFonts w:ascii="Yu Gothic" w:hAnsi="Yu Gothic" w:eastAsia="Yu Gothic"/>
                <w:b w:val="0"/>
                <w:sz w:val="15"/>
              </w:rPr>
              <w:t>6.49 dB</w:t>
            </w:r>
          </w:p>
        </w:tc>
        <w:tc>
          <w:tcPr>
            <w:tcW w:type="dxa" w:w="2145"/>
            <w:vAlign w:val="center"/>
            <w:tcMar>
              <w:top w:w="80" w:type="dxa"/>
              <w:bottom w:w="80" w:type="dxa"/>
              <w:start w:w="120" w:type="dxa"/>
              <w:end w:w="120" w:type="dxa"/>
            </w:tcMar>
          </w:tcPr>
          <w:p>
            <w:pPr>
              <w:jc w:val="center"/>
            </w:pPr>
            <w:r>
              <w:rPr>
                <w:rFonts w:ascii="Yu Gothic" w:hAnsi="Yu Gothic" w:eastAsia="Yu Gothic"/>
                <w:b w:val="0"/>
                <w:sz w:val="15"/>
              </w:rPr>
              <w:t>0.863</w:t>
            </w:r>
          </w:p>
        </w:tc>
        <w:tc>
          <w:tcPr>
            <w:tcW w:type="dxa" w:w="3495"/>
            <w:vAlign w:val="center"/>
            <w:tcMar>
              <w:top w:w="80" w:type="dxa"/>
              <w:bottom w:w="80" w:type="dxa"/>
              <w:start w:w="120" w:type="dxa"/>
              <w:end w:w="120" w:type="dxa"/>
            </w:tcMar>
          </w:tcPr>
          <w:p>
            <w:pPr>
              <w:jc w:val="left"/>
            </w:pPr>
            <w:r>
              <w:rPr>
                <w:rFonts w:ascii="Yu Gothic" w:hAnsi="Yu Gothic" w:eastAsia="Yu Gothic"/>
                <w:b w:val="0"/>
                <w:sz w:val="15"/>
              </w:rPr>
              <w:t>-14.63--9.03 dB</w:t>
            </w:r>
          </w:p>
        </w:tc>
      </w:tr>
    </w:tbl>
    <w:p>
      <w:pPr>
        <w:spacing w:after="40"/>
      </w:pPr>
    </w:p>
    <w:p>
      <w:pPr>
        <w:spacing w:after="120" w:line="264" w:lineRule="auto"/>
      </w:pPr>
      <w:r>
        <w:rPr>
          <w:rFonts w:ascii="Yu Gothic" w:hAnsi="Yu Gothic" w:eastAsia="Yu Gothic"/>
          <w:b w:val="0"/>
          <w:sz w:val="21"/>
        </w:rPr>
        <w:t>32 tapは明確に不足する条件がある。128/256 tapでも全条件合格にはならず、tap増加だけでtarget levelとSNRが単調改善するとは限らなかった。未使用binとの重み不連続、BL形状、noise gainを含むため、方式・帯域・方位ごとに最短tapを決める必要がある。本表のSNRは完成FIR重みから計算したP_signal |w^H a|^2 / (w^H R_n w)であり、次段の実時系列Monte Carlo確認とは区別する。</w:t>
      </w:r>
    </w:p>
    <w:p>
      <w:pPr>
        <w:spacing w:after="120" w:line="264" w:lineRule="auto"/>
      </w:pPr>
      <w:r>
        <w:rPr>
          <w:rFonts w:ascii="Yu Gothic" w:hAnsi="Yu Gothic" w:eastAsia="Yu Gothic"/>
          <w:b w:val="0"/>
          <w:sz w:val="21"/>
        </w:rPr>
        <w:t>図中のS1はS共分散＋元入力座標直接FIR、S2a/S2bはS共分散＋整数遅延分離、T1はT共分散＋元入力座標直接FIR、T2a/T2bはT共分散＋整数遅延分離を表す。図中文字はPDF環境の日本語font依存を避けるため英語表記とする。</w:t>
      </w:r>
    </w:p>
    <w:p>
      <w:pPr>
        <w:keepNext/>
        <w:jc w:val="center"/>
      </w:pPr>
      <w:r>
        <w:drawing>
          <wp:inline xmlns:a="http://schemas.openxmlformats.org/drawingml/2006/main" xmlns:pic="http://schemas.openxmlformats.org/drawingml/2006/picture">
            <wp:extent cx="5806440" cy="2111433"/>
            <wp:docPr id="4" name="Picture 4" descr="図5 tap数と最大target level誤差" title="図5"/>
            <wp:cNvGraphicFramePr>
              <a:graphicFrameLocks noChangeAspect="1"/>
            </wp:cNvGraphicFramePr>
            <a:graphic>
              <a:graphicData uri="http://schemas.openxmlformats.org/drawingml/2006/picture">
                <pic:pic>
                  <pic:nvPicPr>
                    <pic:cNvPr id="0" name="tap_target_level_error.png"/>
                    <pic:cNvPicPr/>
                  </pic:nvPicPr>
                  <pic:blipFill>
                    <a:blip r:embed="rId14"/>
                    <a:stretch>
                      <a:fillRect/>
                    </a:stretch>
                  </pic:blipFill>
                  <pic:spPr>
                    <a:xfrm>
                      <a:off x="0" y="0"/>
                      <a:ext cx="5806440" cy="2111433"/>
                    </a:xfrm>
                    <a:prstGeom prst="rect"/>
                  </pic:spPr>
                </pic:pic>
              </a:graphicData>
            </a:graphic>
          </wp:inline>
        </w:drawing>
      </w:r>
    </w:p>
    <w:p>
      <w:pPr>
        <w:spacing w:after="160"/>
        <w:jc w:val="center"/>
      </w:pPr>
      <w:r>
        <w:rPr>
          <w:rFonts w:ascii="Yu Gothic" w:hAnsi="Yu Gothic" w:eastAsia="Yu Gothic"/>
          <w:b w:val="0"/>
          <w:color w:val="5A636E"/>
          <w:sz w:val="18"/>
        </w:rPr>
        <w:t>図5 tap数と最大target level誤差</w:t>
      </w:r>
    </w:p>
    <w:p>
      <w:pPr>
        <w:pStyle w:val="Heading3"/>
      </w:pPr>
      <w:r>
        <w:rPr>
          <w:rFonts w:ascii="Yu Gothic" w:hAnsi="Yu Gothic" w:eastAsia="Yu Gothic"/>
          <w:b/>
          <w:color w:val="1F4D78"/>
          <w:sz w:val="24"/>
        </w:rPr>
        <w:t>16.3 強弱近接信号結果</w:t>
      </w:r>
    </w:p>
    <w:tbl>
      <w:tblPr>
        <w:tblStyle w:val="TableGrid"/>
        <w:tblW w:type="dxa" w:w="9360"/>
        <w:jc w:val="left"/>
        <w:tblLayout w:type="fixed"/>
        <w:tblLook w:firstColumn="1" w:firstRow="1" w:lastColumn="0" w:lastRow="0" w:noHBand="0" w:noVBand="1" w:val="04A0"/>
        <w:tblInd w:w="120" w:type="dxa"/>
      </w:tblPr>
      <w:tblGrid>
        <w:gridCol w:w="1337"/>
        <w:gridCol w:w="8023"/>
      </w:tblGrid>
      <w:tr>
        <w:trPr>
          <w:tblHeader w:val="true"/>
        </w:trPr>
        <w:tc>
          <w:tcPr>
            <w:tcW w:type="dxa" w:w="1337"/>
            <w:shd w:fill="F2F4F7"/>
            <w:vAlign w:val="center"/>
            <w:tcMar>
              <w:top w:w="80" w:type="dxa"/>
              <w:bottom w:w="80" w:type="dxa"/>
              <w:start w:w="120" w:type="dxa"/>
              <w:end w:w="120" w:type="dxa"/>
            </w:tcMar>
          </w:tcPr>
          <w:p>
            <w:pPr>
              <w:jc w:val="center"/>
            </w:pPr>
            <w:r>
              <w:rPr>
                <w:rFonts w:ascii="Yu Gothic" w:hAnsi="Yu Gothic" w:eastAsia="Yu Gothic"/>
                <w:b/>
                <w:sz w:val="15"/>
              </w:rPr>
              <w:t>分類</w:t>
            </w:r>
          </w:p>
        </w:tc>
        <w:tc>
          <w:tcPr>
            <w:tcW w:type="dxa" w:w="8023"/>
            <w:shd w:fill="F2F4F7"/>
            <w:vAlign w:val="center"/>
            <w:tcMar>
              <w:top w:w="80" w:type="dxa"/>
              <w:bottom w:w="80" w:type="dxa"/>
              <w:start w:w="120" w:type="dxa"/>
              <w:end w:w="120" w:type="dxa"/>
            </w:tcMar>
          </w:tcPr>
          <w:p>
            <w:pPr>
              <w:jc w:val="center"/>
            </w:pPr>
            <w:r>
              <w:rPr>
                <w:rFonts w:ascii="Yu Gothic" w:hAnsi="Yu Gothic" w:eastAsia="Yu Gothic"/>
                <w:b/>
                <w:sz w:val="15"/>
              </w:rPr>
              <w:t>可視条件数 / 72</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EBAE・S共分散family（S1/S2a/S2b）</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30</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EBAE・T共分散family（T1/T2a/T2b）</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28</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MVDR・S共分散family（S1/S2a/S2b）</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7</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MVDR・T共分散family（T1/T2a/T2b）</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7</w:t>
            </w:r>
          </w:p>
        </w:tc>
      </w:tr>
    </w:tbl>
    <w:p>
      <w:pPr>
        <w:spacing w:after="40"/>
      </w:pPr>
    </w:p>
    <w:p>
      <w:pPr>
        <w:spacing w:after="120" w:line="264" w:lineRule="auto"/>
      </w:pPr>
      <w:r>
        <w:rPr>
          <w:rFonts w:ascii="Yu Gothic" w:hAnsi="Yu Gothic" w:eastAsia="Yu Gothic"/>
          <w:b w:val="0"/>
          <w:sz w:val="21"/>
        </w:rPr>
        <w:t>全方式合算では弱信号level -6/-20/-40 dBで可視条件数が41/25/6（各96条件）、方位間隔2/5/10/20 degで6/13/20/33（各72条件）となった。強信号sidelobeと主ローブ裾により、弱信号が独立peakを作れない破綻条件が多数存在する。T共分散は単一広帯域sourceのrank回復には有効だが、強弱近接sourceの可視性を無条件に保証しない。</w:t>
      </w:r>
    </w:p>
    <w:p>
      <w:pPr>
        <w:spacing w:after="120" w:line="264" w:lineRule="auto"/>
      </w:pPr>
      <w:r>
        <w:rPr>
          <w:rFonts w:ascii="Yu Gothic" w:hAnsi="Yu Gothic" w:eastAsia="Yu Gothic"/>
          <w:b w:val="0"/>
          <w:sz w:val="21"/>
        </w:rPr>
        <w:t>この弱信号可視率はFIR実現前の共分散family比較である。S covariance familyはS1/S2a/S2b、T covariance familyはT1/T2a/T2bに共通する方位推定結果を表し、1方式と2方式の区別を省略した表記ではない。</w:t>
      </w:r>
    </w:p>
    <w:p>
      <w:pPr>
        <w:keepNext/>
        <w:jc w:val="center"/>
      </w:pPr>
      <w:r>
        <w:drawing>
          <wp:inline xmlns:a="http://schemas.openxmlformats.org/drawingml/2006/main" xmlns:pic="http://schemas.openxmlformats.org/drawingml/2006/picture">
            <wp:extent cx="5806440" cy="4645152"/>
            <wp:docPr id="5" name="Picture 5" descr="図6 弱信号可視率" title="図6"/>
            <wp:cNvGraphicFramePr>
              <a:graphicFrameLocks noChangeAspect="1"/>
            </wp:cNvGraphicFramePr>
            <a:graphic>
              <a:graphicData uri="http://schemas.openxmlformats.org/drawingml/2006/picture">
                <pic:pic>
                  <pic:nvPicPr>
                    <pic:cNvPr id="0" name="weak_source_visibility_heatmap.png"/>
                    <pic:cNvPicPr/>
                  </pic:nvPicPr>
                  <pic:blipFill>
                    <a:blip r:embed="rId15"/>
                    <a:stretch>
                      <a:fillRect/>
                    </a:stretch>
                  </pic:blipFill>
                  <pic:spPr>
                    <a:xfrm>
                      <a:off x="0" y="0"/>
                      <a:ext cx="5806440" cy="4645152"/>
                    </a:xfrm>
                    <a:prstGeom prst="rect"/>
                  </pic:spPr>
                </pic:pic>
              </a:graphicData>
            </a:graphic>
          </wp:inline>
        </w:drawing>
      </w:r>
    </w:p>
    <w:p>
      <w:pPr>
        <w:spacing w:after="160"/>
        <w:jc w:val="center"/>
      </w:pPr>
      <w:r>
        <w:rPr>
          <w:rFonts w:ascii="Yu Gothic" w:hAnsi="Yu Gothic" w:eastAsia="Yu Gothic"/>
          <w:b w:val="0"/>
          <w:color w:val="5A636E"/>
          <w:sz w:val="18"/>
        </w:rPr>
        <w:t>図6 弱信号可視率</w:t>
      </w:r>
    </w:p>
    <w:p>
      <w:pPr>
        <w:pStyle w:val="Heading3"/>
      </w:pPr>
      <w:r>
        <w:rPr>
          <w:rFonts w:ascii="Yu Gothic" w:hAnsi="Yu Gothic" w:eastAsia="Yu Gothic"/>
          <w:b/>
          <w:color w:val="1F4D78"/>
          <w:sz w:val="24"/>
        </w:rPr>
        <w:t>16.4 信号数sweep</w:t>
      </w:r>
    </w:p>
    <w:p>
      <w:pPr>
        <w:spacing w:after="120" w:line="264" w:lineRule="auto"/>
      </w:pPr>
      <w:r>
        <w:rPr>
          <w:rFonts w:ascii="Yu Gothic" w:hAnsi="Yu Gothic" w:eastAsia="Yu Gothic"/>
          <w:b w:val="0"/>
          <w:sz w:val="21"/>
        </w:rPr>
        <w:t>狭帯域ではS/Tとも期待信号数1/2/3を正しく推定した。16 Hz分析幅では、期待2信号を3、期待3信号を4と推定した。T方式でも候補方位へ整合していない他sourceの残留遅延は残るため、複数広帯域sourceでは信号powerが追加固有modeへ分散し得る。単一sourceでのT方式成功を複数sourceへそのまま一般化しない。</w:t>
      </w:r>
    </w:p>
    <w:p>
      <w:pPr>
        <w:pStyle w:val="Heading3"/>
      </w:pPr>
      <w:r>
        <w:rPr>
          <w:rFonts w:ascii="Yu Gothic" w:hAnsi="Yu Gothic" w:eastAsia="Yu Gothic"/>
          <w:b/>
          <w:color w:val="1F4D78"/>
          <w:sz w:val="24"/>
        </w:rPr>
        <w:t>16.5 成果物と残る試験</w:t>
      </w:r>
    </w:p>
    <w:tbl>
      <w:tblPr>
        <w:tblStyle w:val="TableGrid"/>
        <w:tblW w:type="dxa" w:w="9360"/>
        <w:jc w:val="left"/>
        <w:tblLayout w:type="fixed"/>
        <w:tblLook w:firstColumn="1" w:firstRow="1" w:lastColumn="0" w:lastRow="0" w:noHBand="0" w:noVBand="1" w:val="04A0"/>
        <w:tblInd w:w="120" w:type="dxa"/>
      </w:tblPr>
      <w:tblGrid>
        <w:gridCol w:w="1337"/>
        <w:gridCol w:w="8023"/>
      </w:tblGrid>
      <w:tr>
        <w:trPr>
          <w:tblHeader w:val="true"/>
        </w:trPr>
        <w:tc>
          <w:tcPr>
            <w:tcW w:type="dxa" w:w="1337"/>
            <w:shd w:fill="F2F4F7"/>
            <w:vAlign w:val="center"/>
            <w:tcMar>
              <w:top w:w="80" w:type="dxa"/>
              <w:bottom w:w="80" w:type="dxa"/>
              <w:start w:w="120" w:type="dxa"/>
              <w:end w:w="120" w:type="dxa"/>
            </w:tcMar>
          </w:tcPr>
          <w:p>
            <w:pPr>
              <w:jc w:val="center"/>
            </w:pPr>
            <w:r>
              <w:rPr>
                <w:rFonts w:ascii="Yu Gothic" w:hAnsi="Yu Gothic" w:eastAsia="Yu Gothic"/>
                <w:b/>
                <w:sz w:val="15"/>
              </w:rPr>
              <w:t>成果物</w:t>
            </w:r>
          </w:p>
        </w:tc>
        <w:tc>
          <w:tcPr>
            <w:tcW w:type="dxa" w:w="8023"/>
            <w:shd w:fill="F2F4F7"/>
            <w:vAlign w:val="center"/>
            <w:tcMar>
              <w:top w:w="80" w:type="dxa"/>
              <w:bottom w:w="80" w:type="dxa"/>
              <w:start w:w="120" w:type="dxa"/>
              <w:end w:w="120" w:type="dxa"/>
            </w:tcMar>
          </w:tcPr>
          <w:p>
            <w:pPr>
              <w:jc w:val="center"/>
            </w:pPr>
            <w:r>
              <w:rPr>
                <w:rFonts w:ascii="Yu Gothic" w:hAnsi="Yu Gothic" w:eastAsia="Yu Gothic"/>
                <w:b/>
                <w:sz w:val="15"/>
              </w:rPr>
              <w:t>配置</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単一信号評価</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evaluations/beamforming/alignment_single_source_validation_matrix.py</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単一信号CSV</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artifacts/beamforming/alignment_single_source_validation_matrix/review_pack/scenario_summary.csv</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強弱信号評価</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evaluations/beamforming/alignment_weak_source_visibility_sweep.py</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強弱信号CSV</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artifacts/beamforming/alignment_weak_source_visibility_sweep/review_pack/scenario_summary.csv</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信号数CSV</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artifacts/beamforming/alignment_weak_source_visibility_sweep/review_pack/source_count_summary.csv</w:t>
            </w:r>
          </w:p>
        </w:tc>
      </w:tr>
    </w:tbl>
    <w:p>
      <w:pPr>
        <w:spacing w:after="40"/>
      </w:pPr>
    </w:p>
    <w:p>
      <w:pPr>
        <w:spacing w:after="120" w:line="264" w:lineRule="auto"/>
      </w:pPr>
      <w:r>
        <w:rPr>
          <w:rFonts w:ascii="Yu Gothic" w:hAnsi="Yu Gothic" w:eastAsia="Yu Gothic"/>
          <w:b w:val="0"/>
          <w:sz w:val="21"/>
        </w:rPr>
        <w:t>本章は要求された狭帯域/広帯域、3方位、level・SNR、3 tap、信号数、強弱近接信号のoffline試験である。off-bin tone、相関雑音、実整数遅延buffer、block境界、係数更新境界、実時間比、実時系列Monte Carlo SNRはまだ含まない。正式PDFの採否結論前に別章として実施する。</w:t>
      </w:r>
    </w:p>
    <w:p>
      <w:pPr>
        <w:pStyle w:val="Heading2"/>
      </w:pPr>
      <w:r>
        <w:rPr>
          <w:rFonts w:ascii="Yu Gothic" w:hAnsi="Yu Gothic" w:eastAsia="Yu Gothic"/>
          <w:b/>
          <w:color w:val="2E74B5"/>
          <w:sz w:val="26"/>
        </w:rPr>
        <w:t>17. 低周波狭帯域・広帯域のFIR tap sweep</w:t>
      </w:r>
    </w:p>
    <w:p>
      <w:pPr>
        <w:pStyle w:val="Heading3"/>
      </w:pPr>
      <w:r>
        <w:rPr>
          <w:rFonts w:ascii="Yu Gothic" w:hAnsi="Yu Gothic" w:eastAsia="Yu Gothic"/>
          <w:b/>
          <w:color w:val="1F4D78"/>
          <w:sz w:val="24"/>
        </w:rPr>
        <w:t>17.1 目的と共分散の周波数規約</w:t>
      </w:r>
    </w:p>
    <w:p>
      <w:pPr>
        <w:spacing w:after="120" w:line="264" w:lineRule="auto"/>
      </w:pPr>
      <w:r>
        <w:rPr>
          <w:rFonts w:ascii="Yu Gothic" w:hAnsi="Yu Gothic" w:eastAsia="Yu Gothic"/>
          <w:b w:val="0"/>
          <w:sz w:val="21"/>
        </w:rPr>
        <w:t>低周波でS1/T1の元入力座標直接FIRと、S2a/T2aの整数遅延分離・残差FIRに必要なtap数を比較した。アレイは共分散行列検討時の長大アレイと同じ64 channel等間隔ULA、素子間隔6.25 m、開口393.75 mとした。信号方位は150 deg、tap数は32、128、256、512、1024である。</w:t>
      </w:r>
    </w:p>
    <w:p>
      <w:pPr>
        <w:spacing w:after="120" w:line="264" w:lineRule="auto"/>
      </w:pPr>
      <w:r>
        <w:rPr>
          <w:rFonts w:ascii="Yu Gothic" w:hAnsi="Yu Gothic" w:eastAsia="Yu Gothic"/>
          <w:b w:val="0"/>
          <w:sz w:val="21"/>
        </w:rPr>
        <w:t>共分散検討時の長大アレイ評価は標本化周波数32768 Hzを使用したが、本章は150 Hz狭帯域信号を正確なDFT bin中心へ置き、off-bin誤差とFIR tap誤差を混在させないため、標本化周波数8192 Hz、4096点DFT、周波数間隔2 Hzを使用する。従って一致させる対象はchannel数と物理座標であり、標本化条件まで同一ではない。</w:t>
      </w:r>
    </w:p>
    <w:p>
      <w:pPr>
        <w:spacing w:after="120" w:line="264" w:lineRule="auto"/>
      </w:pPr>
      <w:r>
        <w:rPr>
          <w:rFonts w:ascii="Yu Gothic" w:hAnsi="Yu Gothic" w:eastAsia="Yu Gothic"/>
          <w:b w:val="0"/>
          <w:sz w:val="21"/>
        </w:rPr>
        <w:t>信号条件は64 Hz単一bin、150 Hz単一bin、64--256 Hz平坦広帯域の3種類とした。広帯域条件は64--256 Hzの各DFT binに信号powerを等配分するが、共分散行列は各FFT binで完全に独立して生成する。共分散内で周波数を積分したり、256 Hz幅のsinc coherenceを与えたりするモデルではない。BLは占有binの出力powerを加算した帯域積分RMSであり、縦軸はdB re input RMSである。</w:t>
      </w:r>
    </w:p>
    <w:p>
      <w:pPr>
        <w:spacing w:after="120" w:line="264" w:lineRule="auto"/>
      </w:pPr>
      <w:r>
        <w:rPr>
          <w:rFonts w:ascii="Yu Gothic" w:hAnsi="Yu Gothic" w:eastAsia="Yu Gothic"/>
          <w:b w:val="0"/>
          <w:sz w:val="21"/>
        </w:rPr>
        <w:t>本評価はfixed_beam_single_sourceのtarget-only BLと有限長FIR再現性を切り分ける静的評価である。実STFTの初回・終端、block境界、係数更新境界、雑音only、target+noise、時間波形相関は含まないため、これだけで実時間方式の採否を決めない。</w:t>
      </w:r>
    </w:p>
    <w:p>
      <w:pPr>
        <w:spacing w:after="120" w:line="264" w:lineRule="auto"/>
      </w:pPr>
      <w:r>
        <w:rPr>
          <w:rFonts w:ascii="Yu Gothic" w:hAnsi="Yu Gothic" w:eastAsia="Yu Gothic"/>
          <w:b w:val="0"/>
          <w:sz w:val="21"/>
        </w:rPr>
        <w:t>評価結果を読む前に、アレイ配置と周波数から予測できるグレーティングローブを計算する。ULAではd(cos(theta_g)-cos(theta_0))=m lambdaを満たすtheta_gが信号方位と同じセンサ間位相を与える。理論方位は6.25 m間隔の長大アレイに対して評価実装が再計算し、図とCSVへ保存する。64 Hzでは可視領域内に解がない。広帯域では周波数ごとに方位が変わるため、その範囲を表示する。この既知領域をFIR打切りによる偽ピークと混同しない。</w:t>
      </w:r>
    </w:p>
    <w:p>
      <w:pPr>
        <w:pStyle w:val="Heading3"/>
      </w:pPr>
      <w:r>
        <w:rPr>
          <w:rFonts w:ascii="Yu Gothic" w:hAnsi="Yu Gothic" w:eastAsia="Yu Gothic"/>
          <w:b/>
          <w:color w:val="1F4D78"/>
          <w:sz w:val="24"/>
        </w:rPr>
        <w:t>17.2 目標感度とピーク方位</w:t>
      </w:r>
    </w:p>
    <w:p>
      <w:pPr>
        <w:spacing w:after="120" w:line="264" w:lineRule="auto"/>
      </w:pPr>
      <w:r>
        <w:rPr>
          <w:rFonts w:ascii="Yu Gothic" w:hAnsi="Yu Gothic" w:eastAsia="Yu Gothic"/>
          <w:b w:val="0"/>
          <w:sz w:val="21"/>
        </w:rPr>
        <w:t>EBAEとMVDRは目標感度について同じ傾向を示した。S1とT1、S2aとT2aも本条件ではそれぞれ重なる。これは単一信号かつ各bin独立のrank-1共分散であり、T共分散の候補方位別切出しによる追加差が現れない条件だからである。</w:t>
      </w:r>
    </w:p>
    <w:tbl>
      <w:tblPr>
        <w:tblStyle w:val="TableGrid"/>
        <w:tblW w:type="dxa" w:w="9360"/>
        <w:jc w:val="left"/>
        <w:tblLayout w:type="fixed"/>
        <w:tblLook w:firstColumn="1" w:firstRow="1" w:lastColumn="0" w:lastRow="0" w:noHBand="0" w:noVBand="1" w:val="04A0"/>
        <w:tblInd w:w="120" w:type="dxa"/>
      </w:tblPr>
      <w:tblGrid>
        <w:gridCol w:w="913"/>
        <w:gridCol w:w="684"/>
        <w:gridCol w:w="3652"/>
        <w:gridCol w:w="4111"/>
      </w:tblGrid>
      <w:tr>
        <w:trPr>
          <w:tblHeader w:val="true"/>
        </w:trPr>
        <w:tc>
          <w:tcPr>
            <w:tcW w:type="dxa" w:w="913"/>
            <w:shd w:fill="F2F4F7"/>
            <w:vAlign w:val="center"/>
            <w:tcMar>
              <w:top w:w="80" w:type="dxa"/>
              <w:bottom w:w="80" w:type="dxa"/>
              <w:start w:w="120" w:type="dxa"/>
              <w:end w:w="120" w:type="dxa"/>
            </w:tcMar>
          </w:tcPr>
          <w:p>
            <w:pPr>
              <w:jc w:val="center"/>
            </w:pPr>
            <w:r>
              <w:rPr>
                <w:rFonts w:ascii="Yu Gothic" w:hAnsi="Yu Gothic" w:eastAsia="Yu Gothic"/>
                <w:b/>
                <w:sz w:val="15"/>
              </w:rPr>
              <w:t>信号条件</w:t>
            </w:r>
          </w:p>
        </w:tc>
        <w:tc>
          <w:tcPr>
            <w:tcW w:type="dxa" w:w="684"/>
            <w:shd w:fill="F2F4F7"/>
            <w:vAlign w:val="center"/>
            <w:tcMar>
              <w:top w:w="80" w:type="dxa"/>
              <w:bottom w:w="80" w:type="dxa"/>
              <w:start w:w="120" w:type="dxa"/>
              <w:end w:w="120" w:type="dxa"/>
            </w:tcMar>
          </w:tcPr>
          <w:p>
            <w:pPr>
              <w:jc w:val="center"/>
            </w:pPr>
            <w:r>
              <w:rPr>
                <w:rFonts w:ascii="Yu Gothic" w:hAnsi="Yu Gothic" w:eastAsia="Yu Gothic"/>
                <w:b/>
                <w:sz w:val="15"/>
              </w:rPr>
              <w:t>tap</w:t>
            </w:r>
          </w:p>
        </w:tc>
        <w:tc>
          <w:tcPr>
            <w:tcW w:type="dxa" w:w="3652"/>
            <w:shd w:fill="F2F4F7"/>
            <w:vAlign w:val="center"/>
            <w:tcMar>
              <w:top w:w="80" w:type="dxa"/>
              <w:bottom w:w="80" w:type="dxa"/>
              <w:start w:w="120" w:type="dxa"/>
              <w:end w:w="120" w:type="dxa"/>
            </w:tcMar>
          </w:tcPr>
          <w:p>
            <w:pPr>
              <w:jc w:val="center"/>
            </w:pPr>
            <w:r>
              <w:rPr>
                <w:rFonts w:ascii="Yu Gothic" w:hAnsi="Yu Gothic" w:eastAsia="Yu Gothic"/>
                <w:b/>
                <w:sz w:val="15"/>
              </w:rPr>
              <w:t>S1/T1の目標level・ピーク</w:t>
            </w:r>
          </w:p>
        </w:tc>
        <w:tc>
          <w:tcPr>
            <w:tcW w:type="dxa" w:w="4111"/>
            <w:shd w:fill="F2F4F7"/>
            <w:vAlign w:val="center"/>
            <w:tcMar>
              <w:top w:w="80" w:type="dxa"/>
              <w:bottom w:w="80" w:type="dxa"/>
              <w:start w:w="120" w:type="dxa"/>
              <w:end w:w="120" w:type="dxa"/>
            </w:tcMar>
          </w:tcPr>
          <w:p>
            <w:pPr>
              <w:jc w:val="center"/>
            </w:pPr>
            <w:r>
              <w:rPr>
                <w:rFonts w:ascii="Yu Gothic" w:hAnsi="Yu Gothic" w:eastAsia="Yu Gothic"/>
                <w:b/>
                <w:sz w:val="15"/>
              </w:rPr>
              <w:t>S2a/T2aの目標level・ピーク</w:t>
            </w:r>
          </w:p>
        </w:tc>
      </w:tr>
      <w:tr>
        <w:tc>
          <w:tcPr>
            <w:tcW w:type="dxa" w:w="913"/>
            <w:vAlign w:val="center"/>
            <w:tcMar>
              <w:top w:w="80" w:type="dxa"/>
              <w:bottom w:w="80" w:type="dxa"/>
              <w:start w:w="120" w:type="dxa"/>
              <w:end w:w="120" w:type="dxa"/>
            </w:tcMar>
          </w:tcPr>
          <w:p>
            <w:pPr>
              <w:jc w:val="center"/>
            </w:pPr>
            <w:r>
              <w:rPr>
                <w:rFonts w:ascii="Yu Gothic" w:hAnsi="Yu Gothic" w:eastAsia="Yu Gothic"/>
                <w:b w:val="0"/>
                <w:sz w:val="15"/>
              </w:rPr>
              <w:t>64 Hz狭帯域</w:t>
            </w:r>
          </w:p>
        </w:tc>
        <w:tc>
          <w:tcPr>
            <w:tcW w:type="dxa" w:w="684"/>
            <w:vAlign w:val="center"/>
            <w:tcMar>
              <w:top w:w="80" w:type="dxa"/>
              <w:bottom w:w="80" w:type="dxa"/>
              <w:start w:w="120" w:type="dxa"/>
              <w:end w:w="120" w:type="dxa"/>
            </w:tcMar>
          </w:tcPr>
          <w:p>
            <w:pPr>
              <w:jc w:val="center"/>
            </w:pPr>
            <w:r>
              <w:rPr>
                <w:rFonts w:ascii="Yu Gothic" w:hAnsi="Yu Gothic" w:eastAsia="Yu Gothic"/>
                <w:b w:val="0"/>
                <w:sz w:val="15"/>
              </w:rPr>
              <w:t>32</w:t>
            </w:r>
          </w:p>
        </w:tc>
        <w:tc>
          <w:tcPr>
            <w:tcW w:type="dxa" w:w="3652"/>
            <w:vAlign w:val="center"/>
            <w:tcMar>
              <w:top w:w="80" w:type="dxa"/>
              <w:bottom w:w="80" w:type="dxa"/>
              <w:start w:w="120" w:type="dxa"/>
              <w:end w:w="120" w:type="dxa"/>
            </w:tcMar>
          </w:tcPr>
          <w:p>
            <w:pPr>
              <w:jc w:val="center"/>
            </w:pPr>
            <w:r>
              <w:rPr>
                <w:rFonts w:ascii="Yu Gothic" w:hAnsi="Yu Gothic" w:eastAsia="Yu Gothic"/>
                <w:b w:val="0"/>
                <w:sz w:val="15"/>
              </w:rPr>
              <w:t>-30.34 dB、110 deg</w:t>
            </w:r>
          </w:p>
        </w:tc>
        <w:tc>
          <w:tcPr>
            <w:tcW w:type="dxa" w:w="4111"/>
            <w:vAlign w:val="center"/>
            <w:tcMar>
              <w:top w:w="80" w:type="dxa"/>
              <w:bottom w:w="80" w:type="dxa"/>
              <w:start w:w="120" w:type="dxa"/>
              <w:end w:w="120" w:type="dxa"/>
            </w:tcMar>
          </w:tcPr>
          <w:p>
            <w:pPr>
              <w:jc w:val="left"/>
            </w:pPr>
            <w:r>
              <w:rPr>
                <w:rFonts w:ascii="Yu Gothic" w:hAnsi="Yu Gothic" w:eastAsia="Yu Gothic"/>
                <w:b w:val="0"/>
                <w:sz w:val="15"/>
              </w:rPr>
              <w:t>0.00 dB、150 deg</w:t>
            </w:r>
          </w:p>
        </w:tc>
      </w:tr>
      <w:tr>
        <w:tc>
          <w:tcPr>
            <w:tcW w:type="dxa" w:w="913"/>
            <w:vAlign w:val="center"/>
            <w:tcMar>
              <w:top w:w="80" w:type="dxa"/>
              <w:bottom w:w="80" w:type="dxa"/>
              <w:start w:w="120" w:type="dxa"/>
              <w:end w:w="120" w:type="dxa"/>
            </w:tcMar>
          </w:tcPr>
          <w:p>
            <w:pPr>
              <w:jc w:val="center"/>
            </w:pPr>
            <w:r>
              <w:rPr>
                <w:rFonts w:ascii="Yu Gothic" w:hAnsi="Yu Gothic" w:eastAsia="Yu Gothic"/>
                <w:b w:val="0"/>
                <w:sz w:val="15"/>
              </w:rPr>
              <w:t>64 Hz狭帯域</w:t>
            </w:r>
          </w:p>
        </w:tc>
        <w:tc>
          <w:tcPr>
            <w:tcW w:type="dxa" w:w="684"/>
            <w:vAlign w:val="center"/>
            <w:tcMar>
              <w:top w:w="80" w:type="dxa"/>
              <w:bottom w:w="80" w:type="dxa"/>
              <w:start w:w="120" w:type="dxa"/>
              <w:end w:w="120" w:type="dxa"/>
            </w:tcMar>
          </w:tcPr>
          <w:p>
            <w:pPr>
              <w:jc w:val="center"/>
            </w:pPr>
            <w:r>
              <w:rPr>
                <w:rFonts w:ascii="Yu Gothic" w:hAnsi="Yu Gothic" w:eastAsia="Yu Gothic"/>
                <w:b w:val="0"/>
                <w:sz w:val="15"/>
              </w:rPr>
              <w:t>128</w:t>
            </w:r>
          </w:p>
        </w:tc>
        <w:tc>
          <w:tcPr>
            <w:tcW w:type="dxa" w:w="3652"/>
            <w:vAlign w:val="center"/>
            <w:tcMar>
              <w:top w:w="80" w:type="dxa"/>
              <w:bottom w:w="80" w:type="dxa"/>
              <w:start w:w="120" w:type="dxa"/>
              <w:end w:w="120" w:type="dxa"/>
            </w:tcMar>
          </w:tcPr>
          <w:p>
            <w:pPr>
              <w:jc w:val="center"/>
            </w:pPr>
            <w:r>
              <w:rPr>
                <w:rFonts w:ascii="Yu Gothic" w:hAnsi="Yu Gothic" w:eastAsia="Yu Gothic"/>
                <w:b w:val="0"/>
                <w:sz w:val="15"/>
              </w:rPr>
              <w:t>-22.15 dB、150 deg</w:t>
            </w:r>
          </w:p>
        </w:tc>
        <w:tc>
          <w:tcPr>
            <w:tcW w:type="dxa" w:w="4111"/>
            <w:vAlign w:val="center"/>
            <w:tcMar>
              <w:top w:w="80" w:type="dxa"/>
              <w:bottom w:w="80" w:type="dxa"/>
              <w:start w:w="120" w:type="dxa"/>
              <w:end w:w="120" w:type="dxa"/>
            </w:tcMar>
          </w:tcPr>
          <w:p>
            <w:pPr>
              <w:jc w:val="left"/>
            </w:pPr>
            <w:r>
              <w:rPr>
                <w:rFonts w:ascii="Yu Gothic" w:hAnsi="Yu Gothic" w:eastAsia="Yu Gothic"/>
                <w:b w:val="0"/>
                <w:sz w:val="15"/>
              </w:rPr>
              <w:t>0.00 dB、150 deg</w:t>
            </w:r>
          </w:p>
        </w:tc>
      </w:tr>
      <w:tr>
        <w:tc>
          <w:tcPr>
            <w:tcW w:type="dxa" w:w="913"/>
            <w:vAlign w:val="center"/>
            <w:tcMar>
              <w:top w:w="80" w:type="dxa"/>
              <w:bottom w:w="80" w:type="dxa"/>
              <w:start w:w="120" w:type="dxa"/>
              <w:end w:w="120" w:type="dxa"/>
            </w:tcMar>
          </w:tcPr>
          <w:p>
            <w:pPr>
              <w:jc w:val="center"/>
            </w:pPr>
            <w:r>
              <w:rPr>
                <w:rFonts w:ascii="Yu Gothic" w:hAnsi="Yu Gothic" w:eastAsia="Yu Gothic"/>
                <w:b w:val="0"/>
                <w:sz w:val="15"/>
              </w:rPr>
              <w:t>64 Hz狭帯域</w:t>
            </w:r>
          </w:p>
        </w:tc>
        <w:tc>
          <w:tcPr>
            <w:tcW w:type="dxa" w:w="684"/>
            <w:vAlign w:val="center"/>
            <w:tcMar>
              <w:top w:w="80" w:type="dxa"/>
              <w:bottom w:w="80" w:type="dxa"/>
              <w:start w:w="120" w:type="dxa"/>
              <w:end w:w="120" w:type="dxa"/>
            </w:tcMar>
          </w:tcPr>
          <w:p>
            <w:pPr>
              <w:jc w:val="center"/>
            </w:pPr>
            <w:r>
              <w:rPr>
                <w:rFonts w:ascii="Yu Gothic" w:hAnsi="Yu Gothic" w:eastAsia="Yu Gothic"/>
                <w:b w:val="0"/>
                <w:sz w:val="15"/>
              </w:rPr>
              <w:t>256</w:t>
            </w:r>
          </w:p>
        </w:tc>
        <w:tc>
          <w:tcPr>
            <w:tcW w:type="dxa" w:w="3652"/>
            <w:vAlign w:val="center"/>
            <w:tcMar>
              <w:top w:w="80" w:type="dxa"/>
              <w:bottom w:w="80" w:type="dxa"/>
              <w:start w:w="120" w:type="dxa"/>
              <w:end w:w="120" w:type="dxa"/>
            </w:tcMar>
          </w:tcPr>
          <w:p>
            <w:pPr>
              <w:jc w:val="center"/>
            </w:pPr>
            <w:r>
              <w:rPr>
                <w:rFonts w:ascii="Yu Gothic" w:hAnsi="Yu Gothic" w:eastAsia="Yu Gothic"/>
                <w:b w:val="0"/>
                <w:sz w:val="15"/>
              </w:rPr>
              <w:t>-17.05 dB、150 deg</w:t>
            </w:r>
          </w:p>
        </w:tc>
        <w:tc>
          <w:tcPr>
            <w:tcW w:type="dxa" w:w="4111"/>
            <w:vAlign w:val="center"/>
            <w:tcMar>
              <w:top w:w="80" w:type="dxa"/>
              <w:bottom w:w="80" w:type="dxa"/>
              <w:start w:w="120" w:type="dxa"/>
              <w:end w:w="120" w:type="dxa"/>
            </w:tcMar>
          </w:tcPr>
          <w:p>
            <w:pPr>
              <w:jc w:val="left"/>
            </w:pPr>
            <w:r>
              <w:rPr>
                <w:rFonts w:ascii="Yu Gothic" w:hAnsi="Yu Gothic" w:eastAsia="Yu Gothic"/>
                <w:b w:val="0"/>
                <w:sz w:val="15"/>
              </w:rPr>
              <w:t>0.00 dB、150 deg</w:t>
            </w:r>
          </w:p>
        </w:tc>
      </w:tr>
      <w:tr>
        <w:tc>
          <w:tcPr>
            <w:tcW w:type="dxa" w:w="913"/>
            <w:vAlign w:val="center"/>
            <w:tcMar>
              <w:top w:w="80" w:type="dxa"/>
              <w:bottom w:w="80" w:type="dxa"/>
              <w:start w:w="120" w:type="dxa"/>
              <w:end w:w="120" w:type="dxa"/>
            </w:tcMar>
          </w:tcPr>
          <w:p>
            <w:pPr>
              <w:jc w:val="center"/>
            </w:pPr>
            <w:r>
              <w:rPr>
                <w:rFonts w:ascii="Yu Gothic" w:hAnsi="Yu Gothic" w:eastAsia="Yu Gothic"/>
                <w:b w:val="0"/>
                <w:sz w:val="15"/>
              </w:rPr>
              <w:t>64 Hz狭帯域</w:t>
            </w:r>
          </w:p>
        </w:tc>
        <w:tc>
          <w:tcPr>
            <w:tcW w:type="dxa" w:w="684"/>
            <w:vAlign w:val="center"/>
            <w:tcMar>
              <w:top w:w="80" w:type="dxa"/>
              <w:bottom w:w="80" w:type="dxa"/>
              <w:start w:w="120" w:type="dxa"/>
              <w:end w:w="120" w:type="dxa"/>
            </w:tcMar>
          </w:tcPr>
          <w:p>
            <w:pPr>
              <w:jc w:val="center"/>
            </w:pPr>
            <w:r>
              <w:rPr>
                <w:rFonts w:ascii="Yu Gothic" w:hAnsi="Yu Gothic" w:eastAsia="Yu Gothic"/>
                <w:b w:val="0"/>
                <w:sz w:val="15"/>
              </w:rPr>
              <w:t>512</w:t>
            </w:r>
          </w:p>
        </w:tc>
        <w:tc>
          <w:tcPr>
            <w:tcW w:type="dxa" w:w="3652"/>
            <w:vAlign w:val="center"/>
            <w:tcMar>
              <w:top w:w="80" w:type="dxa"/>
              <w:bottom w:w="80" w:type="dxa"/>
              <w:start w:w="120" w:type="dxa"/>
              <w:end w:w="120" w:type="dxa"/>
            </w:tcMar>
          </w:tcPr>
          <w:p>
            <w:pPr>
              <w:jc w:val="center"/>
            </w:pPr>
            <w:r>
              <w:rPr>
                <w:rFonts w:ascii="Yu Gothic" w:hAnsi="Yu Gothic" w:eastAsia="Yu Gothic"/>
                <w:b w:val="0"/>
                <w:sz w:val="15"/>
              </w:rPr>
              <w:t>-11.01 dB、150 deg</w:t>
            </w:r>
          </w:p>
        </w:tc>
        <w:tc>
          <w:tcPr>
            <w:tcW w:type="dxa" w:w="4111"/>
            <w:vAlign w:val="center"/>
            <w:tcMar>
              <w:top w:w="80" w:type="dxa"/>
              <w:bottom w:w="80" w:type="dxa"/>
              <w:start w:w="120" w:type="dxa"/>
              <w:end w:w="120" w:type="dxa"/>
            </w:tcMar>
          </w:tcPr>
          <w:p>
            <w:pPr>
              <w:jc w:val="left"/>
            </w:pPr>
            <w:r>
              <w:rPr>
                <w:rFonts w:ascii="Yu Gothic" w:hAnsi="Yu Gothic" w:eastAsia="Yu Gothic"/>
                <w:b w:val="0"/>
                <w:sz w:val="15"/>
              </w:rPr>
              <w:t>0.00 dB、150 deg</w:t>
            </w:r>
          </w:p>
        </w:tc>
      </w:tr>
      <w:tr>
        <w:tc>
          <w:tcPr>
            <w:tcW w:type="dxa" w:w="913"/>
            <w:vAlign w:val="center"/>
            <w:tcMar>
              <w:top w:w="80" w:type="dxa"/>
              <w:bottom w:w="80" w:type="dxa"/>
              <w:start w:w="120" w:type="dxa"/>
              <w:end w:w="120" w:type="dxa"/>
            </w:tcMar>
          </w:tcPr>
          <w:p>
            <w:pPr>
              <w:jc w:val="center"/>
            </w:pPr>
            <w:r>
              <w:rPr>
                <w:rFonts w:ascii="Yu Gothic" w:hAnsi="Yu Gothic" w:eastAsia="Yu Gothic"/>
                <w:b w:val="0"/>
                <w:sz w:val="15"/>
              </w:rPr>
              <w:t>64 Hz狭帯域</w:t>
            </w:r>
          </w:p>
        </w:tc>
        <w:tc>
          <w:tcPr>
            <w:tcW w:type="dxa" w:w="684"/>
            <w:vAlign w:val="center"/>
            <w:tcMar>
              <w:top w:w="80" w:type="dxa"/>
              <w:bottom w:w="80" w:type="dxa"/>
              <w:start w:w="120" w:type="dxa"/>
              <w:end w:w="120" w:type="dxa"/>
            </w:tcMar>
          </w:tcPr>
          <w:p>
            <w:pPr>
              <w:jc w:val="center"/>
            </w:pPr>
            <w:r>
              <w:rPr>
                <w:rFonts w:ascii="Yu Gothic" w:hAnsi="Yu Gothic" w:eastAsia="Yu Gothic"/>
                <w:b w:val="0"/>
                <w:sz w:val="15"/>
              </w:rPr>
              <w:t>1024</w:t>
            </w:r>
          </w:p>
        </w:tc>
        <w:tc>
          <w:tcPr>
            <w:tcW w:type="dxa" w:w="3652"/>
            <w:vAlign w:val="center"/>
            <w:tcMar>
              <w:top w:w="80" w:type="dxa"/>
              <w:bottom w:w="80" w:type="dxa"/>
              <w:start w:w="120" w:type="dxa"/>
              <w:end w:w="120" w:type="dxa"/>
            </w:tcMar>
          </w:tcPr>
          <w:p>
            <w:pPr>
              <w:jc w:val="center"/>
            </w:pPr>
            <w:r>
              <w:rPr>
                <w:rFonts w:ascii="Yu Gothic" w:hAnsi="Yu Gothic" w:eastAsia="Yu Gothic"/>
                <w:b w:val="0"/>
                <w:sz w:val="15"/>
              </w:rPr>
              <w:t>-5.24 dB、150 deg</w:t>
            </w:r>
          </w:p>
        </w:tc>
        <w:tc>
          <w:tcPr>
            <w:tcW w:type="dxa" w:w="4111"/>
            <w:vAlign w:val="center"/>
            <w:tcMar>
              <w:top w:w="80" w:type="dxa"/>
              <w:bottom w:w="80" w:type="dxa"/>
              <w:start w:w="120" w:type="dxa"/>
              <w:end w:w="120" w:type="dxa"/>
            </w:tcMar>
          </w:tcPr>
          <w:p>
            <w:pPr>
              <w:jc w:val="left"/>
            </w:pPr>
            <w:r>
              <w:rPr>
                <w:rFonts w:ascii="Yu Gothic" w:hAnsi="Yu Gothic" w:eastAsia="Yu Gothic"/>
                <w:b w:val="0"/>
                <w:sz w:val="15"/>
              </w:rPr>
              <w:t>0.00 dB、150 deg</w:t>
            </w:r>
          </w:p>
        </w:tc>
      </w:tr>
      <w:tr>
        <w:tc>
          <w:tcPr>
            <w:tcW w:type="dxa" w:w="913"/>
            <w:vAlign w:val="center"/>
            <w:tcMar>
              <w:top w:w="80" w:type="dxa"/>
              <w:bottom w:w="80" w:type="dxa"/>
              <w:start w:w="120" w:type="dxa"/>
              <w:end w:w="120" w:type="dxa"/>
            </w:tcMar>
          </w:tcPr>
          <w:p>
            <w:pPr>
              <w:jc w:val="center"/>
            </w:pPr>
            <w:r>
              <w:rPr>
                <w:rFonts w:ascii="Yu Gothic" w:hAnsi="Yu Gothic" w:eastAsia="Yu Gothic"/>
                <w:b w:val="0"/>
                <w:sz w:val="15"/>
              </w:rPr>
              <w:t>150 Hz狭帯域</w:t>
            </w:r>
          </w:p>
        </w:tc>
        <w:tc>
          <w:tcPr>
            <w:tcW w:type="dxa" w:w="684"/>
            <w:vAlign w:val="center"/>
            <w:tcMar>
              <w:top w:w="80" w:type="dxa"/>
              <w:bottom w:w="80" w:type="dxa"/>
              <w:start w:w="120" w:type="dxa"/>
              <w:end w:w="120" w:type="dxa"/>
            </w:tcMar>
          </w:tcPr>
          <w:p>
            <w:pPr>
              <w:jc w:val="center"/>
            </w:pPr>
            <w:r>
              <w:rPr>
                <w:rFonts w:ascii="Yu Gothic" w:hAnsi="Yu Gothic" w:eastAsia="Yu Gothic"/>
                <w:b w:val="0"/>
                <w:sz w:val="15"/>
              </w:rPr>
              <w:t>32</w:t>
            </w:r>
          </w:p>
        </w:tc>
        <w:tc>
          <w:tcPr>
            <w:tcW w:type="dxa" w:w="3652"/>
            <w:vAlign w:val="center"/>
            <w:tcMar>
              <w:top w:w="80" w:type="dxa"/>
              <w:bottom w:w="80" w:type="dxa"/>
              <w:start w:w="120" w:type="dxa"/>
              <w:end w:w="120" w:type="dxa"/>
            </w:tcMar>
          </w:tcPr>
          <w:p>
            <w:pPr>
              <w:jc w:val="center"/>
            </w:pPr>
            <w:r>
              <w:rPr>
                <w:rFonts w:ascii="Yu Gothic" w:hAnsi="Yu Gothic" w:eastAsia="Yu Gothic"/>
                <w:b w:val="0"/>
                <w:sz w:val="15"/>
              </w:rPr>
              <w:t>-30.34 dB、40 deg（理論GL 42.78 degの最近傍beam）</w:t>
            </w:r>
          </w:p>
        </w:tc>
        <w:tc>
          <w:tcPr>
            <w:tcW w:type="dxa" w:w="4111"/>
            <w:vAlign w:val="center"/>
            <w:tcMar>
              <w:top w:w="80" w:type="dxa"/>
              <w:bottom w:w="80" w:type="dxa"/>
              <w:start w:w="120" w:type="dxa"/>
              <w:end w:w="120" w:type="dxa"/>
            </w:tcMar>
          </w:tcPr>
          <w:p>
            <w:pPr>
              <w:jc w:val="left"/>
            </w:pPr>
            <w:r>
              <w:rPr>
                <w:rFonts w:ascii="Yu Gothic" w:hAnsi="Yu Gothic" w:eastAsia="Yu Gothic"/>
                <w:b w:val="0"/>
                <w:sz w:val="15"/>
              </w:rPr>
              <w:t>0.00 dB、150 deg</w:t>
            </w:r>
          </w:p>
        </w:tc>
      </w:tr>
      <w:tr>
        <w:tc>
          <w:tcPr>
            <w:tcW w:type="dxa" w:w="913"/>
            <w:vAlign w:val="center"/>
            <w:tcMar>
              <w:top w:w="80" w:type="dxa"/>
              <w:bottom w:w="80" w:type="dxa"/>
              <w:start w:w="120" w:type="dxa"/>
              <w:end w:w="120" w:type="dxa"/>
            </w:tcMar>
          </w:tcPr>
          <w:p>
            <w:pPr>
              <w:jc w:val="center"/>
            </w:pPr>
            <w:r>
              <w:rPr>
                <w:rFonts w:ascii="Yu Gothic" w:hAnsi="Yu Gothic" w:eastAsia="Yu Gothic"/>
                <w:b w:val="0"/>
                <w:sz w:val="15"/>
              </w:rPr>
              <w:t>150 Hz狭帯域</w:t>
            </w:r>
          </w:p>
        </w:tc>
        <w:tc>
          <w:tcPr>
            <w:tcW w:type="dxa" w:w="684"/>
            <w:vAlign w:val="center"/>
            <w:tcMar>
              <w:top w:w="80" w:type="dxa"/>
              <w:bottom w:w="80" w:type="dxa"/>
              <w:start w:w="120" w:type="dxa"/>
              <w:end w:w="120" w:type="dxa"/>
            </w:tcMar>
          </w:tcPr>
          <w:p>
            <w:pPr>
              <w:jc w:val="center"/>
            </w:pPr>
            <w:r>
              <w:rPr>
                <w:rFonts w:ascii="Yu Gothic" w:hAnsi="Yu Gothic" w:eastAsia="Yu Gothic"/>
                <w:b w:val="0"/>
                <w:sz w:val="15"/>
              </w:rPr>
              <w:t>128</w:t>
            </w:r>
          </w:p>
        </w:tc>
        <w:tc>
          <w:tcPr>
            <w:tcW w:type="dxa" w:w="3652"/>
            <w:vAlign w:val="center"/>
            <w:tcMar>
              <w:top w:w="80" w:type="dxa"/>
              <w:bottom w:w="80" w:type="dxa"/>
              <w:start w:w="120" w:type="dxa"/>
              <w:end w:w="120" w:type="dxa"/>
            </w:tcMar>
          </w:tcPr>
          <w:p>
            <w:pPr>
              <w:jc w:val="center"/>
            </w:pPr>
            <w:r>
              <w:rPr>
                <w:rFonts w:ascii="Yu Gothic" w:hAnsi="Yu Gothic" w:eastAsia="Yu Gothic"/>
                <w:b w:val="0"/>
                <w:sz w:val="15"/>
              </w:rPr>
              <w:t>-22.15 dB、50 deg</w:t>
            </w:r>
          </w:p>
        </w:tc>
        <w:tc>
          <w:tcPr>
            <w:tcW w:type="dxa" w:w="4111"/>
            <w:vAlign w:val="center"/>
            <w:tcMar>
              <w:top w:w="80" w:type="dxa"/>
              <w:bottom w:w="80" w:type="dxa"/>
              <w:start w:w="120" w:type="dxa"/>
              <w:end w:w="120" w:type="dxa"/>
            </w:tcMar>
          </w:tcPr>
          <w:p>
            <w:pPr>
              <w:jc w:val="left"/>
            </w:pPr>
            <w:r>
              <w:rPr>
                <w:rFonts w:ascii="Yu Gothic" w:hAnsi="Yu Gothic" w:eastAsia="Yu Gothic"/>
                <w:b w:val="0"/>
                <w:sz w:val="15"/>
              </w:rPr>
              <w:t>0.00 dB、150 deg</w:t>
            </w:r>
          </w:p>
        </w:tc>
      </w:tr>
      <w:tr>
        <w:tc>
          <w:tcPr>
            <w:tcW w:type="dxa" w:w="913"/>
            <w:vAlign w:val="center"/>
            <w:tcMar>
              <w:top w:w="80" w:type="dxa"/>
              <w:bottom w:w="80" w:type="dxa"/>
              <w:start w:w="120" w:type="dxa"/>
              <w:end w:w="120" w:type="dxa"/>
            </w:tcMar>
          </w:tcPr>
          <w:p>
            <w:pPr>
              <w:jc w:val="center"/>
            </w:pPr>
            <w:r>
              <w:rPr>
                <w:rFonts w:ascii="Yu Gothic" w:hAnsi="Yu Gothic" w:eastAsia="Yu Gothic"/>
                <w:b w:val="0"/>
                <w:sz w:val="15"/>
              </w:rPr>
              <w:t>150 Hz狭帯域</w:t>
            </w:r>
          </w:p>
        </w:tc>
        <w:tc>
          <w:tcPr>
            <w:tcW w:type="dxa" w:w="684"/>
            <w:vAlign w:val="center"/>
            <w:tcMar>
              <w:top w:w="80" w:type="dxa"/>
              <w:bottom w:w="80" w:type="dxa"/>
              <w:start w:w="120" w:type="dxa"/>
              <w:end w:w="120" w:type="dxa"/>
            </w:tcMar>
          </w:tcPr>
          <w:p>
            <w:pPr>
              <w:jc w:val="center"/>
            </w:pPr>
            <w:r>
              <w:rPr>
                <w:rFonts w:ascii="Yu Gothic" w:hAnsi="Yu Gothic" w:eastAsia="Yu Gothic"/>
                <w:b w:val="0"/>
                <w:sz w:val="15"/>
              </w:rPr>
              <w:t>256</w:t>
            </w:r>
          </w:p>
        </w:tc>
        <w:tc>
          <w:tcPr>
            <w:tcW w:type="dxa" w:w="3652"/>
            <w:vAlign w:val="center"/>
            <w:tcMar>
              <w:top w:w="80" w:type="dxa"/>
              <w:bottom w:w="80" w:type="dxa"/>
              <w:start w:w="120" w:type="dxa"/>
              <w:end w:w="120" w:type="dxa"/>
            </w:tcMar>
          </w:tcPr>
          <w:p>
            <w:pPr>
              <w:jc w:val="center"/>
            </w:pPr>
            <w:r>
              <w:rPr>
                <w:rFonts w:ascii="Yu Gothic" w:hAnsi="Yu Gothic" w:eastAsia="Yu Gothic"/>
                <w:b w:val="0"/>
                <w:sz w:val="15"/>
              </w:rPr>
              <w:t>-17.05 dB、40 deg（理論GL 42.78 degの最近傍beam）</w:t>
            </w:r>
          </w:p>
        </w:tc>
        <w:tc>
          <w:tcPr>
            <w:tcW w:type="dxa" w:w="4111"/>
            <w:vAlign w:val="center"/>
            <w:tcMar>
              <w:top w:w="80" w:type="dxa"/>
              <w:bottom w:w="80" w:type="dxa"/>
              <w:start w:w="120" w:type="dxa"/>
              <w:end w:w="120" w:type="dxa"/>
            </w:tcMar>
          </w:tcPr>
          <w:p>
            <w:pPr>
              <w:jc w:val="left"/>
            </w:pPr>
            <w:r>
              <w:rPr>
                <w:rFonts w:ascii="Yu Gothic" w:hAnsi="Yu Gothic" w:eastAsia="Yu Gothic"/>
                <w:b w:val="0"/>
                <w:sz w:val="15"/>
              </w:rPr>
              <w:t>0.00 dB、150 deg</w:t>
            </w:r>
          </w:p>
        </w:tc>
      </w:tr>
      <w:tr>
        <w:tc>
          <w:tcPr>
            <w:tcW w:type="dxa" w:w="913"/>
            <w:vAlign w:val="center"/>
            <w:tcMar>
              <w:top w:w="80" w:type="dxa"/>
              <w:bottom w:w="80" w:type="dxa"/>
              <w:start w:w="120" w:type="dxa"/>
              <w:end w:w="120" w:type="dxa"/>
            </w:tcMar>
          </w:tcPr>
          <w:p>
            <w:pPr>
              <w:jc w:val="center"/>
            </w:pPr>
            <w:r>
              <w:rPr>
                <w:rFonts w:ascii="Yu Gothic" w:hAnsi="Yu Gothic" w:eastAsia="Yu Gothic"/>
                <w:b w:val="0"/>
                <w:sz w:val="15"/>
              </w:rPr>
              <w:t>150 Hz狭帯域</w:t>
            </w:r>
          </w:p>
        </w:tc>
        <w:tc>
          <w:tcPr>
            <w:tcW w:type="dxa" w:w="684"/>
            <w:vAlign w:val="center"/>
            <w:tcMar>
              <w:top w:w="80" w:type="dxa"/>
              <w:bottom w:w="80" w:type="dxa"/>
              <w:start w:w="120" w:type="dxa"/>
              <w:end w:w="120" w:type="dxa"/>
            </w:tcMar>
          </w:tcPr>
          <w:p>
            <w:pPr>
              <w:jc w:val="center"/>
            </w:pPr>
            <w:r>
              <w:rPr>
                <w:rFonts w:ascii="Yu Gothic" w:hAnsi="Yu Gothic" w:eastAsia="Yu Gothic"/>
                <w:b w:val="0"/>
                <w:sz w:val="15"/>
              </w:rPr>
              <w:t>512</w:t>
            </w:r>
          </w:p>
        </w:tc>
        <w:tc>
          <w:tcPr>
            <w:tcW w:type="dxa" w:w="3652"/>
            <w:vAlign w:val="center"/>
            <w:tcMar>
              <w:top w:w="80" w:type="dxa"/>
              <w:bottom w:w="80" w:type="dxa"/>
              <w:start w:w="120" w:type="dxa"/>
              <w:end w:w="120" w:type="dxa"/>
            </w:tcMar>
          </w:tcPr>
          <w:p>
            <w:pPr>
              <w:jc w:val="center"/>
            </w:pPr>
            <w:r>
              <w:rPr>
                <w:rFonts w:ascii="Yu Gothic" w:hAnsi="Yu Gothic" w:eastAsia="Yu Gothic"/>
                <w:b w:val="0"/>
                <w:sz w:val="15"/>
              </w:rPr>
              <w:t>-11.00 dB、150 deg</w:t>
            </w:r>
          </w:p>
        </w:tc>
        <w:tc>
          <w:tcPr>
            <w:tcW w:type="dxa" w:w="4111"/>
            <w:vAlign w:val="center"/>
            <w:tcMar>
              <w:top w:w="80" w:type="dxa"/>
              <w:bottom w:w="80" w:type="dxa"/>
              <w:start w:w="120" w:type="dxa"/>
              <w:end w:w="120" w:type="dxa"/>
            </w:tcMar>
          </w:tcPr>
          <w:p>
            <w:pPr>
              <w:jc w:val="left"/>
            </w:pPr>
            <w:r>
              <w:rPr>
                <w:rFonts w:ascii="Yu Gothic" w:hAnsi="Yu Gothic" w:eastAsia="Yu Gothic"/>
                <w:b w:val="0"/>
                <w:sz w:val="15"/>
              </w:rPr>
              <w:t>0.00 dB、150 deg</w:t>
            </w:r>
          </w:p>
        </w:tc>
      </w:tr>
      <w:tr>
        <w:tc>
          <w:tcPr>
            <w:tcW w:type="dxa" w:w="913"/>
            <w:vAlign w:val="center"/>
            <w:tcMar>
              <w:top w:w="80" w:type="dxa"/>
              <w:bottom w:w="80" w:type="dxa"/>
              <w:start w:w="120" w:type="dxa"/>
              <w:end w:w="120" w:type="dxa"/>
            </w:tcMar>
          </w:tcPr>
          <w:p>
            <w:pPr>
              <w:jc w:val="center"/>
            </w:pPr>
            <w:r>
              <w:rPr>
                <w:rFonts w:ascii="Yu Gothic" w:hAnsi="Yu Gothic" w:eastAsia="Yu Gothic"/>
                <w:b w:val="0"/>
                <w:sz w:val="15"/>
              </w:rPr>
              <w:t>150 Hz狭帯域</w:t>
            </w:r>
          </w:p>
        </w:tc>
        <w:tc>
          <w:tcPr>
            <w:tcW w:type="dxa" w:w="684"/>
            <w:vAlign w:val="center"/>
            <w:tcMar>
              <w:top w:w="80" w:type="dxa"/>
              <w:bottom w:w="80" w:type="dxa"/>
              <w:start w:w="120" w:type="dxa"/>
              <w:end w:w="120" w:type="dxa"/>
            </w:tcMar>
          </w:tcPr>
          <w:p>
            <w:pPr>
              <w:jc w:val="center"/>
            </w:pPr>
            <w:r>
              <w:rPr>
                <w:rFonts w:ascii="Yu Gothic" w:hAnsi="Yu Gothic" w:eastAsia="Yu Gothic"/>
                <w:b w:val="0"/>
                <w:sz w:val="15"/>
              </w:rPr>
              <w:t>1024</w:t>
            </w:r>
          </w:p>
        </w:tc>
        <w:tc>
          <w:tcPr>
            <w:tcW w:type="dxa" w:w="3652"/>
            <w:vAlign w:val="center"/>
            <w:tcMar>
              <w:top w:w="80" w:type="dxa"/>
              <w:bottom w:w="80" w:type="dxa"/>
              <w:start w:w="120" w:type="dxa"/>
              <w:end w:w="120" w:type="dxa"/>
            </w:tcMar>
          </w:tcPr>
          <w:p>
            <w:pPr>
              <w:jc w:val="center"/>
            </w:pPr>
            <w:r>
              <w:rPr>
                <w:rFonts w:ascii="Yu Gothic" w:hAnsi="Yu Gothic" w:eastAsia="Yu Gothic"/>
                <w:b w:val="0"/>
                <w:sz w:val="15"/>
              </w:rPr>
              <w:t>-5.24 dB、150 deg</w:t>
            </w:r>
          </w:p>
        </w:tc>
        <w:tc>
          <w:tcPr>
            <w:tcW w:type="dxa" w:w="4111"/>
            <w:vAlign w:val="center"/>
            <w:tcMar>
              <w:top w:w="80" w:type="dxa"/>
              <w:bottom w:w="80" w:type="dxa"/>
              <w:start w:w="120" w:type="dxa"/>
              <w:end w:w="120" w:type="dxa"/>
            </w:tcMar>
          </w:tcPr>
          <w:p>
            <w:pPr>
              <w:jc w:val="left"/>
            </w:pPr>
            <w:r>
              <w:rPr>
                <w:rFonts w:ascii="Yu Gothic" w:hAnsi="Yu Gothic" w:eastAsia="Yu Gothic"/>
                <w:b w:val="0"/>
                <w:sz w:val="15"/>
              </w:rPr>
              <w:t>0.00 dB、150 deg</w:t>
            </w:r>
          </w:p>
        </w:tc>
      </w:tr>
      <w:tr>
        <w:tc>
          <w:tcPr>
            <w:tcW w:type="dxa" w:w="913"/>
            <w:vAlign w:val="center"/>
            <w:tcMar>
              <w:top w:w="80" w:type="dxa"/>
              <w:bottom w:w="80" w:type="dxa"/>
              <w:start w:w="120" w:type="dxa"/>
              <w:end w:w="120" w:type="dxa"/>
            </w:tcMar>
          </w:tcPr>
          <w:p>
            <w:pPr>
              <w:jc w:val="center"/>
            </w:pPr>
            <w:r>
              <w:rPr>
                <w:rFonts w:ascii="Yu Gothic" w:hAnsi="Yu Gothic" w:eastAsia="Yu Gothic"/>
                <w:b w:val="0"/>
                <w:sz w:val="15"/>
              </w:rPr>
              <w:t>64--256 Hz広帯域</w:t>
            </w:r>
          </w:p>
        </w:tc>
        <w:tc>
          <w:tcPr>
            <w:tcW w:type="dxa" w:w="684"/>
            <w:vAlign w:val="center"/>
            <w:tcMar>
              <w:top w:w="80" w:type="dxa"/>
              <w:bottom w:w="80" w:type="dxa"/>
              <w:start w:w="120" w:type="dxa"/>
              <w:end w:w="120" w:type="dxa"/>
            </w:tcMar>
          </w:tcPr>
          <w:p>
            <w:pPr>
              <w:jc w:val="center"/>
            </w:pPr>
            <w:r>
              <w:rPr>
                <w:rFonts w:ascii="Yu Gothic" w:hAnsi="Yu Gothic" w:eastAsia="Yu Gothic"/>
                <w:b w:val="0"/>
                <w:sz w:val="15"/>
              </w:rPr>
              <w:t>32</w:t>
            </w:r>
          </w:p>
        </w:tc>
        <w:tc>
          <w:tcPr>
            <w:tcW w:type="dxa" w:w="3652"/>
            <w:vAlign w:val="center"/>
            <w:tcMar>
              <w:top w:w="80" w:type="dxa"/>
              <w:bottom w:w="80" w:type="dxa"/>
              <w:start w:w="120" w:type="dxa"/>
              <w:end w:w="120" w:type="dxa"/>
            </w:tcMar>
          </w:tcPr>
          <w:p>
            <w:pPr>
              <w:jc w:val="center"/>
            </w:pPr>
            <w:r>
              <w:rPr>
                <w:rFonts w:ascii="Yu Gothic" w:hAnsi="Yu Gothic" w:eastAsia="Yu Gothic"/>
                <w:b w:val="0"/>
                <w:sz w:val="15"/>
              </w:rPr>
              <w:t>-30.35 dB、80 deg（理論GL範囲内）</w:t>
            </w:r>
          </w:p>
        </w:tc>
        <w:tc>
          <w:tcPr>
            <w:tcW w:type="dxa" w:w="4111"/>
            <w:vAlign w:val="center"/>
            <w:tcMar>
              <w:top w:w="80" w:type="dxa"/>
              <w:bottom w:w="80" w:type="dxa"/>
              <w:start w:w="120" w:type="dxa"/>
              <w:end w:w="120" w:type="dxa"/>
            </w:tcMar>
          </w:tcPr>
          <w:p>
            <w:pPr>
              <w:jc w:val="left"/>
            </w:pPr>
            <w:r>
              <w:rPr>
                <w:rFonts w:ascii="Yu Gothic" w:hAnsi="Yu Gothic" w:eastAsia="Yu Gothic"/>
                <w:b w:val="0"/>
                <w:sz w:val="15"/>
              </w:rPr>
              <w:t>0.00 dB、150 deg</w:t>
            </w:r>
          </w:p>
        </w:tc>
      </w:tr>
      <w:tr>
        <w:tc>
          <w:tcPr>
            <w:tcW w:type="dxa" w:w="913"/>
            <w:vAlign w:val="center"/>
            <w:tcMar>
              <w:top w:w="80" w:type="dxa"/>
              <w:bottom w:w="80" w:type="dxa"/>
              <w:start w:w="120" w:type="dxa"/>
              <w:end w:w="120" w:type="dxa"/>
            </w:tcMar>
          </w:tcPr>
          <w:p>
            <w:pPr>
              <w:jc w:val="center"/>
            </w:pPr>
            <w:r>
              <w:rPr>
                <w:rFonts w:ascii="Yu Gothic" w:hAnsi="Yu Gothic" w:eastAsia="Yu Gothic"/>
                <w:b w:val="0"/>
                <w:sz w:val="15"/>
              </w:rPr>
              <w:t>64--256 Hz広帯域</w:t>
            </w:r>
          </w:p>
        </w:tc>
        <w:tc>
          <w:tcPr>
            <w:tcW w:type="dxa" w:w="684"/>
            <w:vAlign w:val="center"/>
            <w:tcMar>
              <w:top w:w="80" w:type="dxa"/>
              <w:bottom w:w="80" w:type="dxa"/>
              <w:start w:w="120" w:type="dxa"/>
              <w:end w:w="120" w:type="dxa"/>
            </w:tcMar>
          </w:tcPr>
          <w:p>
            <w:pPr>
              <w:jc w:val="center"/>
            </w:pPr>
            <w:r>
              <w:rPr>
                <w:rFonts w:ascii="Yu Gothic" w:hAnsi="Yu Gothic" w:eastAsia="Yu Gothic"/>
                <w:b w:val="0"/>
                <w:sz w:val="15"/>
              </w:rPr>
              <w:t>128</w:t>
            </w:r>
          </w:p>
        </w:tc>
        <w:tc>
          <w:tcPr>
            <w:tcW w:type="dxa" w:w="3652"/>
            <w:vAlign w:val="center"/>
            <w:tcMar>
              <w:top w:w="80" w:type="dxa"/>
              <w:bottom w:w="80" w:type="dxa"/>
              <w:start w:w="120" w:type="dxa"/>
              <w:end w:w="120" w:type="dxa"/>
            </w:tcMar>
          </w:tcPr>
          <w:p>
            <w:pPr>
              <w:jc w:val="center"/>
            </w:pPr>
            <w:r>
              <w:rPr>
                <w:rFonts w:ascii="Yu Gothic" w:hAnsi="Yu Gothic" w:eastAsia="Yu Gothic"/>
                <w:b w:val="0"/>
                <w:sz w:val="15"/>
              </w:rPr>
              <w:t>-22.14 dB、80 deg（理論GL範囲内）</w:t>
            </w:r>
          </w:p>
        </w:tc>
        <w:tc>
          <w:tcPr>
            <w:tcW w:type="dxa" w:w="4111"/>
            <w:vAlign w:val="center"/>
            <w:tcMar>
              <w:top w:w="80" w:type="dxa"/>
              <w:bottom w:w="80" w:type="dxa"/>
              <w:start w:w="120" w:type="dxa"/>
              <w:end w:w="120" w:type="dxa"/>
            </w:tcMar>
          </w:tcPr>
          <w:p>
            <w:pPr>
              <w:jc w:val="left"/>
            </w:pPr>
            <w:r>
              <w:rPr>
                <w:rFonts w:ascii="Yu Gothic" w:hAnsi="Yu Gothic" w:eastAsia="Yu Gothic"/>
                <w:b w:val="0"/>
                <w:sz w:val="15"/>
              </w:rPr>
              <w:t>0.00 dB、150 deg</w:t>
            </w:r>
          </w:p>
        </w:tc>
      </w:tr>
      <w:tr>
        <w:tc>
          <w:tcPr>
            <w:tcW w:type="dxa" w:w="913"/>
            <w:vAlign w:val="center"/>
            <w:tcMar>
              <w:top w:w="80" w:type="dxa"/>
              <w:bottom w:w="80" w:type="dxa"/>
              <w:start w:w="120" w:type="dxa"/>
              <w:end w:w="120" w:type="dxa"/>
            </w:tcMar>
          </w:tcPr>
          <w:p>
            <w:pPr>
              <w:jc w:val="center"/>
            </w:pPr>
            <w:r>
              <w:rPr>
                <w:rFonts w:ascii="Yu Gothic" w:hAnsi="Yu Gothic" w:eastAsia="Yu Gothic"/>
                <w:b w:val="0"/>
                <w:sz w:val="15"/>
              </w:rPr>
              <w:t>64--256 Hz広帯域</w:t>
            </w:r>
          </w:p>
        </w:tc>
        <w:tc>
          <w:tcPr>
            <w:tcW w:type="dxa" w:w="684"/>
            <w:vAlign w:val="center"/>
            <w:tcMar>
              <w:top w:w="80" w:type="dxa"/>
              <w:bottom w:w="80" w:type="dxa"/>
              <w:start w:w="120" w:type="dxa"/>
              <w:end w:w="120" w:type="dxa"/>
            </w:tcMar>
          </w:tcPr>
          <w:p>
            <w:pPr>
              <w:jc w:val="center"/>
            </w:pPr>
            <w:r>
              <w:rPr>
                <w:rFonts w:ascii="Yu Gothic" w:hAnsi="Yu Gothic" w:eastAsia="Yu Gothic"/>
                <w:b w:val="0"/>
                <w:sz w:val="15"/>
              </w:rPr>
              <w:t>256</w:t>
            </w:r>
          </w:p>
        </w:tc>
        <w:tc>
          <w:tcPr>
            <w:tcW w:type="dxa" w:w="3652"/>
            <w:vAlign w:val="center"/>
            <w:tcMar>
              <w:top w:w="80" w:type="dxa"/>
              <w:bottom w:w="80" w:type="dxa"/>
              <w:start w:w="120" w:type="dxa"/>
              <w:end w:w="120" w:type="dxa"/>
            </w:tcMar>
          </w:tcPr>
          <w:p>
            <w:pPr>
              <w:jc w:val="center"/>
            </w:pPr>
            <w:r>
              <w:rPr>
                <w:rFonts w:ascii="Yu Gothic" w:hAnsi="Yu Gothic" w:eastAsia="Yu Gothic"/>
                <w:b w:val="0"/>
                <w:sz w:val="15"/>
              </w:rPr>
              <w:t>-17.04 dB、150 deg</w:t>
            </w:r>
          </w:p>
        </w:tc>
        <w:tc>
          <w:tcPr>
            <w:tcW w:type="dxa" w:w="4111"/>
            <w:vAlign w:val="center"/>
            <w:tcMar>
              <w:top w:w="80" w:type="dxa"/>
              <w:bottom w:w="80" w:type="dxa"/>
              <w:start w:w="120" w:type="dxa"/>
              <w:end w:w="120" w:type="dxa"/>
            </w:tcMar>
          </w:tcPr>
          <w:p>
            <w:pPr>
              <w:jc w:val="left"/>
            </w:pPr>
            <w:r>
              <w:rPr>
                <w:rFonts w:ascii="Yu Gothic" w:hAnsi="Yu Gothic" w:eastAsia="Yu Gothic"/>
                <w:b w:val="0"/>
                <w:sz w:val="15"/>
              </w:rPr>
              <w:t>0.00 dB、150 deg</w:t>
            </w:r>
          </w:p>
        </w:tc>
      </w:tr>
      <w:tr>
        <w:tc>
          <w:tcPr>
            <w:tcW w:type="dxa" w:w="913"/>
            <w:vAlign w:val="center"/>
            <w:tcMar>
              <w:top w:w="80" w:type="dxa"/>
              <w:bottom w:w="80" w:type="dxa"/>
              <w:start w:w="120" w:type="dxa"/>
              <w:end w:w="120" w:type="dxa"/>
            </w:tcMar>
          </w:tcPr>
          <w:p>
            <w:pPr>
              <w:jc w:val="center"/>
            </w:pPr>
            <w:r>
              <w:rPr>
                <w:rFonts w:ascii="Yu Gothic" w:hAnsi="Yu Gothic" w:eastAsia="Yu Gothic"/>
                <w:b w:val="0"/>
                <w:sz w:val="15"/>
              </w:rPr>
              <w:t>64--256 Hz広帯域</w:t>
            </w:r>
          </w:p>
        </w:tc>
        <w:tc>
          <w:tcPr>
            <w:tcW w:type="dxa" w:w="684"/>
            <w:vAlign w:val="center"/>
            <w:tcMar>
              <w:top w:w="80" w:type="dxa"/>
              <w:bottom w:w="80" w:type="dxa"/>
              <w:start w:w="120" w:type="dxa"/>
              <w:end w:w="120" w:type="dxa"/>
            </w:tcMar>
          </w:tcPr>
          <w:p>
            <w:pPr>
              <w:jc w:val="center"/>
            </w:pPr>
            <w:r>
              <w:rPr>
                <w:rFonts w:ascii="Yu Gothic" w:hAnsi="Yu Gothic" w:eastAsia="Yu Gothic"/>
                <w:b w:val="0"/>
                <w:sz w:val="15"/>
              </w:rPr>
              <w:t>512</w:t>
            </w:r>
          </w:p>
        </w:tc>
        <w:tc>
          <w:tcPr>
            <w:tcW w:type="dxa" w:w="3652"/>
            <w:vAlign w:val="center"/>
            <w:tcMar>
              <w:top w:w="80" w:type="dxa"/>
              <w:bottom w:w="80" w:type="dxa"/>
              <w:start w:w="120" w:type="dxa"/>
              <w:end w:w="120" w:type="dxa"/>
            </w:tcMar>
          </w:tcPr>
          <w:p>
            <w:pPr>
              <w:jc w:val="center"/>
            </w:pPr>
            <w:r>
              <w:rPr>
                <w:rFonts w:ascii="Yu Gothic" w:hAnsi="Yu Gothic" w:eastAsia="Yu Gothic"/>
                <w:b w:val="0"/>
                <w:sz w:val="15"/>
              </w:rPr>
              <w:t>-11.01 dB、150 deg</w:t>
            </w:r>
          </w:p>
        </w:tc>
        <w:tc>
          <w:tcPr>
            <w:tcW w:type="dxa" w:w="4111"/>
            <w:vAlign w:val="center"/>
            <w:tcMar>
              <w:top w:w="80" w:type="dxa"/>
              <w:bottom w:w="80" w:type="dxa"/>
              <w:start w:w="120" w:type="dxa"/>
              <w:end w:w="120" w:type="dxa"/>
            </w:tcMar>
          </w:tcPr>
          <w:p>
            <w:pPr>
              <w:jc w:val="left"/>
            </w:pPr>
            <w:r>
              <w:rPr>
                <w:rFonts w:ascii="Yu Gothic" w:hAnsi="Yu Gothic" w:eastAsia="Yu Gothic"/>
                <w:b w:val="0"/>
                <w:sz w:val="15"/>
              </w:rPr>
              <w:t>0.00 dB、150 deg</w:t>
            </w:r>
          </w:p>
        </w:tc>
      </w:tr>
      <w:tr>
        <w:tc>
          <w:tcPr>
            <w:tcW w:type="dxa" w:w="913"/>
            <w:vAlign w:val="center"/>
            <w:tcMar>
              <w:top w:w="80" w:type="dxa"/>
              <w:bottom w:w="80" w:type="dxa"/>
              <w:start w:w="120" w:type="dxa"/>
              <w:end w:w="120" w:type="dxa"/>
            </w:tcMar>
          </w:tcPr>
          <w:p>
            <w:pPr>
              <w:jc w:val="center"/>
            </w:pPr>
            <w:r>
              <w:rPr>
                <w:rFonts w:ascii="Yu Gothic" w:hAnsi="Yu Gothic" w:eastAsia="Yu Gothic"/>
                <w:b w:val="0"/>
                <w:sz w:val="15"/>
              </w:rPr>
              <w:t>64--256 Hz広帯域</w:t>
            </w:r>
          </w:p>
        </w:tc>
        <w:tc>
          <w:tcPr>
            <w:tcW w:type="dxa" w:w="684"/>
            <w:vAlign w:val="center"/>
            <w:tcMar>
              <w:top w:w="80" w:type="dxa"/>
              <w:bottom w:w="80" w:type="dxa"/>
              <w:start w:w="120" w:type="dxa"/>
              <w:end w:w="120" w:type="dxa"/>
            </w:tcMar>
          </w:tcPr>
          <w:p>
            <w:pPr>
              <w:jc w:val="center"/>
            </w:pPr>
            <w:r>
              <w:rPr>
                <w:rFonts w:ascii="Yu Gothic" w:hAnsi="Yu Gothic" w:eastAsia="Yu Gothic"/>
                <w:b w:val="0"/>
                <w:sz w:val="15"/>
              </w:rPr>
              <w:t>1024</w:t>
            </w:r>
          </w:p>
        </w:tc>
        <w:tc>
          <w:tcPr>
            <w:tcW w:type="dxa" w:w="3652"/>
            <w:vAlign w:val="center"/>
            <w:tcMar>
              <w:top w:w="80" w:type="dxa"/>
              <w:bottom w:w="80" w:type="dxa"/>
              <w:start w:w="120" w:type="dxa"/>
              <w:end w:w="120" w:type="dxa"/>
            </w:tcMar>
          </w:tcPr>
          <w:p>
            <w:pPr>
              <w:jc w:val="center"/>
            </w:pPr>
            <w:r>
              <w:rPr>
                <w:rFonts w:ascii="Yu Gothic" w:hAnsi="Yu Gothic" w:eastAsia="Yu Gothic"/>
                <w:b w:val="0"/>
                <w:sz w:val="15"/>
              </w:rPr>
              <w:t>-5.24 dB、150 deg</w:t>
            </w:r>
          </w:p>
        </w:tc>
        <w:tc>
          <w:tcPr>
            <w:tcW w:type="dxa" w:w="4111"/>
            <w:vAlign w:val="center"/>
            <w:tcMar>
              <w:top w:w="80" w:type="dxa"/>
              <w:bottom w:w="80" w:type="dxa"/>
              <w:start w:w="120" w:type="dxa"/>
              <w:end w:w="120" w:type="dxa"/>
            </w:tcMar>
          </w:tcPr>
          <w:p>
            <w:pPr>
              <w:jc w:val="left"/>
            </w:pPr>
            <w:r>
              <w:rPr>
                <w:rFonts w:ascii="Yu Gothic" w:hAnsi="Yu Gothic" w:eastAsia="Yu Gothic"/>
                <w:b w:val="0"/>
                <w:sz w:val="15"/>
              </w:rPr>
              <w:t>0.00 dB、150 deg</w:t>
            </w:r>
          </w:p>
        </w:tc>
      </w:tr>
    </w:tbl>
    <w:p>
      <w:pPr>
        <w:spacing w:after="40"/>
      </w:pPr>
    </w:p>
    <w:p>
      <w:pPr>
        <w:spacing w:after="120" w:line="264" w:lineRule="auto"/>
      </w:pPr>
      <w:r>
        <w:rPr>
          <w:rFonts w:ascii="Yu Gothic" w:hAnsi="Yu Gothic" w:eastAsia="Yu Gothic"/>
          <w:b w:val="0"/>
          <w:sz w:val="21"/>
        </w:rPr>
        <w:t>長大アレイのS1/T1は1024 tapでも整数遅延を含むインパルス応答支持を収容できず、目標感度は約-5.24 dBに留まった。150 degにおける開口投影遅延は約227 ms、8192 Hzでは約1862 sampleであり、1024 tapより長い。従って本結果は1024 tapまでにS1/T1の成立点がないことを示し、最短tapを確定するには2048 tap以上を追加する必要がある。</w:t>
      </w:r>
    </w:p>
    <w:p>
      <w:pPr>
        <w:spacing w:after="120" w:line="264" w:lineRule="auto"/>
      </w:pPr>
      <w:r>
        <w:rPr>
          <w:rFonts w:ascii="Yu Gothic" w:hAnsi="Yu Gothic" w:eastAsia="Yu Gothic"/>
          <w:b w:val="0"/>
          <w:sz w:val="21"/>
        </w:rPr>
        <w:t>150 Hz・32/256 tapで40 degが最大になる現象は、FIRが新しい40 deg偽像を生成したのではない。6.25 m間隔から事前予測される42.78 degのグレーティングローブが残る一方、FIR打切りにより真の150 deg応答が低下し、既存グレーティングローブが最大へ入れ替わった結果である。S2a/T2aは整数遅延を前段へ分離するため、3信号条件のすべてで32 tapから目標方位150 degと0 dB応答を維持した。</w:t>
      </w:r>
    </w:p>
    <w:p>
      <w:pPr>
        <w:spacing w:after="120" w:line="264" w:lineRule="auto"/>
      </w:pPr>
      <w:r>
        <w:rPr>
          <w:rFonts w:ascii="Yu Gothic" w:hAnsi="Yu Gothic" w:eastAsia="Yu Gothic"/>
          <w:b w:val="0"/>
          <w:sz w:val="21"/>
        </w:rPr>
        <w:t>ただし「目標方位が0 dB」はBL全形状がfull-DFT基準と一致することを意味しない。特にfull-DFT基準が深いnullを持つ狭帯域条件では、表示床を含む全方位dB RMS誤差がnull近傍に支配されるため、単独の合否指標には使わない。目標感度、理論グレーティングとの一致、主ローブ幅、null位置、線形power誤差を分離して判断する。</w:t>
      </w:r>
    </w:p>
    <w:p>
      <w:pPr>
        <w:pStyle w:val="Heading3"/>
      </w:pPr>
      <w:r>
        <w:rPr>
          <w:rFonts w:ascii="Yu Gothic" w:hAnsi="Yu Gothic" w:eastAsia="Yu Gothic"/>
          <w:b/>
          <w:color w:val="1F4D78"/>
          <w:sz w:val="24"/>
        </w:rPr>
        <w:t>17.3 BL図</w:t>
      </w:r>
    </w:p>
    <w:p>
      <w:pPr>
        <w:spacing w:after="120" w:line="264" w:lineRule="auto"/>
      </w:pPr>
      <w:r>
        <w:rPr>
          <w:rFonts w:ascii="Yu Gothic" w:hAnsi="Yu Gothic" w:eastAsia="Yu Gothic"/>
          <w:b w:val="0"/>
          <w:sz w:val="21"/>
        </w:rPr>
        <w:t>以下の図はすべて待受方位0--180 deg、表示範囲-60--5 dB re input RMS、信号方位150 degで統一した。実線は有限長FIRのtarget-only BL、黒破線は信号方位、橙点線は狭帯域の理論グレーティング方位、橙領域は広帯域で周波数ごとに移動する理論グレーティング範囲である。図中のS1、S2a、T1、T2aは共分散構成とFIR実現座標を省略せず表す。</w:t>
      </w:r>
    </w:p>
    <w:p>
      <w:pPr>
        <w:spacing w:after="120" w:line="264" w:lineRule="auto"/>
      </w:pPr>
      <w:r>
        <w:rPr>
          <w:rFonts w:ascii="Yu Gothic" w:hAnsi="Yu Gothic" w:eastAsia="Yu Gothic"/>
          <w:b w:val="0"/>
          <w:sz w:val="21"/>
        </w:rPr>
        <w:t>64 Hzでも393.75 m開口は約16.8波長に相当するため、旧42 m開口より物理メインローブは大幅に狭い。現在の待受beam間隔10 degでは主ローブ内のsampleが不足し、-3 dB幅やnull位置を定量化できない。図はtapごとの目標保持と大域的偽ピークの確認には使えるが、ビーム幅測定には使わない。ビーム幅は完成重みを固定した高密度入力方位sweepを別途行う。</w:t>
      </w:r>
    </w:p>
    <w:p>
      <w:pPr>
        <w:spacing w:after="120" w:line="264" w:lineRule="auto"/>
      </w:pPr>
      <w:r>
        <w:rPr>
          <w:rFonts w:ascii="Yu Gothic" w:hAnsi="Yu Gothic" w:eastAsia="Yu Gothic"/>
          <w:b w:val="0"/>
          <w:sz w:val="21"/>
        </w:rPr>
        <w:t>結果のピーク分類は、信号方位±10 degをtarget_mainlobe_neighborhood、理論グレーティング方位±5 degをpredicted_grating_lobe、どちらにも属さないものをfir_or_other_artifactとする。CSVへ分類と理論グレーティング範囲を保存し、既知の空間aliasとFIR実現誤差を分離する。</w:t>
      </w:r>
    </w:p>
    <w:p>
      <w:pPr>
        <w:keepNext/>
        <w:jc w:val="center"/>
      </w:pPr>
      <w:r>
        <w:drawing>
          <wp:inline xmlns:a="http://schemas.openxmlformats.org/drawingml/2006/main" xmlns:pic="http://schemas.openxmlformats.org/drawingml/2006/picture">
            <wp:extent cx="5806440" cy="2111433"/>
            <wp:docPr id="6" name="Picture 6" descr="図7 64 Hz狭帯域のBL tap sweep" title="図7"/>
            <wp:cNvGraphicFramePr>
              <a:graphicFrameLocks noChangeAspect="1"/>
            </wp:cNvGraphicFramePr>
            <a:graphic>
              <a:graphicData uri="http://schemas.openxmlformats.org/drawingml/2006/picture">
                <pic:pic>
                  <pic:nvPicPr>
                    <pic:cNvPr id="0" name="narrow_64Hz_bl_tap_sweep.png"/>
                    <pic:cNvPicPr/>
                  </pic:nvPicPr>
                  <pic:blipFill>
                    <a:blip r:embed="rId16"/>
                    <a:stretch>
                      <a:fillRect/>
                    </a:stretch>
                  </pic:blipFill>
                  <pic:spPr>
                    <a:xfrm>
                      <a:off x="0" y="0"/>
                      <a:ext cx="5806440" cy="2111433"/>
                    </a:xfrm>
                    <a:prstGeom prst="rect"/>
                  </pic:spPr>
                </pic:pic>
              </a:graphicData>
            </a:graphic>
          </wp:inline>
        </w:drawing>
      </w:r>
    </w:p>
    <w:p>
      <w:pPr>
        <w:spacing w:after="160"/>
        <w:jc w:val="center"/>
      </w:pPr>
      <w:r>
        <w:rPr>
          <w:rFonts w:ascii="Yu Gothic" w:hAnsi="Yu Gothic" w:eastAsia="Yu Gothic"/>
          <w:b w:val="0"/>
          <w:color w:val="5A636E"/>
          <w:sz w:val="18"/>
        </w:rPr>
        <w:t>図7 64 Hz狭帯域のBL tap sweep</w:t>
      </w:r>
    </w:p>
    <w:p>
      <w:pPr>
        <w:keepNext/>
        <w:jc w:val="center"/>
      </w:pPr>
      <w:r>
        <w:drawing>
          <wp:inline xmlns:a="http://schemas.openxmlformats.org/drawingml/2006/main" xmlns:pic="http://schemas.openxmlformats.org/drawingml/2006/picture">
            <wp:extent cx="5806440" cy="2111433"/>
            <wp:docPr id="7" name="Picture 7" descr="図8 150 Hz狭帯域のBL tap sweep" title="図8"/>
            <wp:cNvGraphicFramePr>
              <a:graphicFrameLocks noChangeAspect="1"/>
            </wp:cNvGraphicFramePr>
            <a:graphic>
              <a:graphicData uri="http://schemas.openxmlformats.org/drawingml/2006/picture">
                <pic:pic>
                  <pic:nvPicPr>
                    <pic:cNvPr id="0" name="narrow_150Hz_bl_tap_sweep.png"/>
                    <pic:cNvPicPr/>
                  </pic:nvPicPr>
                  <pic:blipFill>
                    <a:blip r:embed="rId17"/>
                    <a:stretch>
                      <a:fillRect/>
                    </a:stretch>
                  </pic:blipFill>
                  <pic:spPr>
                    <a:xfrm>
                      <a:off x="0" y="0"/>
                      <a:ext cx="5806440" cy="2111433"/>
                    </a:xfrm>
                    <a:prstGeom prst="rect"/>
                  </pic:spPr>
                </pic:pic>
              </a:graphicData>
            </a:graphic>
          </wp:inline>
        </w:drawing>
      </w:r>
    </w:p>
    <w:p>
      <w:pPr>
        <w:spacing w:after="160"/>
        <w:jc w:val="center"/>
      </w:pPr>
      <w:r>
        <w:rPr>
          <w:rFonts w:ascii="Yu Gothic" w:hAnsi="Yu Gothic" w:eastAsia="Yu Gothic"/>
          <w:b w:val="0"/>
          <w:color w:val="5A636E"/>
          <w:sz w:val="18"/>
        </w:rPr>
        <w:t>図8 150 Hz狭帯域のBL tap sweep</w:t>
      </w:r>
    </w:p>
    <w:p>
      <w:pPr>
        <w:keepNext/>
        <w:jc w:val="center"/>
      </w:pPr>
      <w:r>
        <w:drawing>
          <wp:inline xmlns:a="http://schemas.openxmlformats.org/drawingml/2006/main" xmlns:pic="http://schemas.openxmlformats.org/drawingml/2006/picture">
            <wp:extent cx="5806440" cy="2111433"/>
            <wp:docPr id="8" name="Picture 8" descr="図9 64--256 Hz広帯域のBL tap sweep" title="図9"/>
            <wp:cNvGraphicFramePr>
              <a:graphicFrameLocks noChangeAspect="1"/>
            </wp:cNvGraphicFramePr>
            <a:graphic>
              <a:graphicData uri="http://schemas.openxmlformats.org/drawingml/2006/picture">
                <pic:pic>
                  <pic:nvPicPr>
                    <pic:cNvPr id="0" name="broad_64_256Hz_bl_tap_sweep.png"/>
                    <pic:cNvPicPr/>
                  </pic:nvPicPr>
                  <pic:blipFill>
                    <a:blip r:embed="rId18"/>
                    <a:stretch>
                      <a:fillRect/>
                    </a:stretch>
                  </pic:blipFill>
                  <pic:spPr>
                    <a:xfrm>
                      <a:off x="0" y="0"/>
                      <a:ext cx="5806440" cy="2111433"/>
                    </a:xfrm>
                    <a:prstGeom prst="rect"/>
                  </pic:spPr>
                </pic:pic>
              </a:graphicData>
            </a:graphic>
          </wp:inline>
        </w:drawing>
      </w:r>
    </w:p>
    <w:p>
      <w:pPr>
        <w:spacing w:after="160"/>
        <w:jc w:val="center"/>
      </w:pPr>
      <w:r>
        <w:rPr>
          <w:rFonts w:ascii="Yu Gothic" w:hAnsi="Yu Gothic" w:eastAsia="Yu Gothic"/>
          <w:b w:val="0"/>
          <w:color w:val="5A636E"/>
          <w:sz w:val="18"/>
        </w:rPr>
        <w:t>図9 64--256 Hz広帯域のBL tap sweep</w:t>
      </w:r>
    </w:p>
    <w:p>
      <w:pPr>
        <w:pStyle w:val="Heading3"/>
      </w:pPr>
      <w:r>
        <w:rPr>
          <w:rFonts w:ascii="Yu Gothic" w:hAnsi="Yu Gothic" w:eastAsia="Yu Gothic"/>
          <w:b/>
          <w:color w:val="1F4D78"/>
          <w:sz w:val="24"/>
        </w:rPr>
        <w:t>17.4 成果物と次の確認</w:t>
      </w:r>
    </w:p>
    <w:tbl>
      <w:tblPr>
        <w:tblStyle w:val="TableGrid"/>
        <w:tblW w:type="dxa" w:w="9360"/>
        <w:jc w:val="left"/>
        <w:tblLayout w:type="fixed"/>
        <w:tblLook w:firstColumn="1" w:firstRow="1" w:lastColumn="0" w:lastRow="0" w:noHBand="0" w:noVBand="1" w:val="04A0"/>
        <w:tblInd w:w="120" w:type="dxa"/>
      </w:tblPr>
      <w:tblGrid>
        <w:gridCol w:w="1337"/>
        <w:gridCol w:w="8023"/>
      </w:tblGrid>
      <w:tr>
        <w:trPr>
          <w:tblHeader w:val="true"/>
        </w:trPr>
        <w:tc>
          <w:tcPr>
            <w:tcW w:type="dxa" w:w="1337"/>
            <w:shd w:fill="F2F4F7"/>
            <w:vAlign w:val="center"/>
            <w:tcMar>
              <w:top w:w="80" w:type="dxa"/>
              <w:bottom w:w="80" w:type="dxa"/>
              <w:start w:w="120" w:type="dxa"/>
              <w:end w:w="120" w:type="dxa"/>
            </w:tcMar>
          </w:tcPr>
          <w:p>
            <w:pPr>
              <w:jc w:val="center"/>
            </w:pPr>
            <w:r>
              <w:rPr>
                <w:rFonts w:ascii="Yu Gothic" w:hAnsi="Yu Gothic" w:eastAsia="Yu Gothic"/>
                <w:b/>
                <w:sz w:val="15"/>
              </w:rPr>
              <w:t>成果物</w:t>
            </w:r>
          </w:p>
        </w:tc>
        <w:tc>
          <w:tcPr>
            <w:tcW w:type="dxa" w:w="8023"/>
            <w:shd w:fill="F2F4F7"/>
            <w:vAlign w:val="center"/>
            <w:tcMar>
              <w:top w:w="80" w:type="dxa"/>
              <w:bottom w:w="80" w:type="dxa"/>
              <w:start w:w="120" w:type="dxa"/>
              <w:end w:w="120" w:type="dxa"/>
            </w:tcMar>
          </w:tcPr>
          <w:p>
            <w:pPr>
              <w:jc w:val="center"/>
            </w:pPr>
            <w:r>
              <w:rPr>
                <w:rFonts w:ascii="Yu Gothic" w:hAnsi="Yu Gothic" w:eastAsia="Yu Gothic"/>
                <w:b/>
                <w:sz w:val="15"/>
              </w:rPr>
              <w:t>配置</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評価実装</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evaluations/beamforming/low_frequency_narrow_broad_tap_sweep.py</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数値指標</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artifacts/beamforming/low_frequency_narrow_broad_tap_sweep/review_pack/metrics.csv</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64 Hz BL</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artifacts/beamforming/low_frequency_narrow_broad_tap_sweep/review_pack/narrow_64Hz_bl_tap_sweep.png</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150 Hz BL</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artifacts/beamforming/low_frequency_narrow_broad_tap_sweep/review_pack/narrow_150Hz_bl_tap_sweep.png</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64--256 Hz BL</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artifacts/beamforming/low_frequency_narrow_broad_tap_sweep/review_pack/broad_64_256Hz_bl_tap_sweep.png</w:t>
            </w:r>
          </w:p>
        </w:tc>
      </w:tr>
    </w:tbl>
    <w:p>
      <w:pPr>
        <w:spacing w:after="40"/>
      </w:pPr>
    </w:p>
    <w:p>
      <w:pPr>
        <w:spacing w:after="120" w:line="264" w:lineRule="auto"/>
      </w:pPr>
      <w:r>
        <w:rPr>
          <w:rFonts w:ascii="Yu Gothic" w:hAnsi="Yu Gothic" w:eastAsia="Yu Gothic"/>
          <w:b w:val="0"/>
          <w:sz w:val="21"/>
        </w:rPr>
        <w:t>次段では実時間信号を使い、狭帯域toneと帯域制限広帯域信号について、入力帯域RMS一致、出力波形相関・RMS誤差、noise-onlyのw^H R_n w一致、target+noise SNR、STFT block境界を確認する。この時間波形試験と本章の静的FIR結果が一致してから最短tap数を確定する。</w:t>
      </w:r>
    </w:p>
    <w:p>
      <w:pPr>
        <w:pStyle w:val="Heading2"/>
      </w:pPr>
      <w:r>
        <w:rPr>
          <w:rFonts w:ascii="Yu Gothic" w:hAnsi="Yu Gothic" w:eastAsia="Yu Gothic"/>
          <w:b/>
          <w:color w:val="2E74B5"/>
          <w:sz w:val="26"/>
        </w:rPr>
        <w:t>18. 広帯域endfireにおけるS2a/T2a成立性</w:t>
      </w:r>
    </w:p>
    <w:p>
      <w:pPr>
        <w:pStyle w:val="Heading3"/>
      </w:pPr>
      <w:r>
        <w:rPr>
          <w:rFonts w:ascii="Yu Gothic" w:hAnsi="Yu Gothic" w:eastAsia="Yu Gothic"/>
          <w:b/>
          <w:color w:val="1F4D78"/>
          <w:sz w:val="24"/>
        </w:rPr>
        <w:t>18.1 条件と切り分け</w:t>
      </w:r>
    </w:p>
    <w:p>
      <w:pPr>
        <w:spacing w:after="120" w:line="264" w:lineRule="auto"/>
      </w:pPr>
      <w:r>
        <w:rPr>
          <w:rFonts w:ascii="Yu Gothic" w:hAnsi="Yu Gothic" w:eastAsia="Yu Gothic"/>
          <w:b w:val="0"/>
          <w:sz w:val="21"/>
        </w:rPr>
        <w:t>64 channel、6.25 m間隔、393.75 m開口の長大ULAへ、0 deg endfireから40--88 Hzの実時間広帯域雑音を入力した。標本化周波数1024 Hz、NFFT 16、分析幅64 Hz、評価bin中心64 Hz、処理時間10 sとした。64 Hz単一toneを成立対照とする。信号上限88 Hzでは6.25 m間隔が半波長条件内にあるため、本試験の誤方位をグレーティングローブで説明しない。</w:t>
      </w:r>
    </w:p>
    <w:p>
      <w:pPr>
        <w:spacing w:after="120" w:line="264" w:lineRule="auto"/>
      </w:pPr>
      <w:r>
        <w:rPr>
          <w:rFonts w:ascii="Yu Gothic" w:hAnsi="Yu Gothic" w:eastAsia="Yu Gothic"/>
          <w:b w:val="0"/>
          <w:sz w:val="21"/>
        </w:rPr>
        <w:t>S2aは全channel同一時間blockから生成したS共分散を整数遅延後座標へunitary位相回転し、同じ回転をsteeringへ適用した。T2aは候補方位の物理遅延に従ってchannel別時間区間を切り出し、共通参照時刻へ位相復元したT共分散を使用した。AICはrate*T=M^2=4096となる条件を用いた。</w:t>
      </w:r>
    </w:p>
    <w:p>
      <w:pPr>
        <w:pStyle w:val="Heading3"/>
      </w:pPr>
      <w:r>
        <w:rPr>
          <w:rFonts w:ascii="Yu Gothic" w:hAnsi="Yu Gothic" w:eastAsia="Yu Gothic"/>
          <w:b/>
          <w:color w:val="1F4D78"/>
          <w:sz w:val="24"/>
        </w:rPr>
        <w:t>18.2 結果</w:t>
      </w:r>
    </w:p>
    <w:tbl>
      <w:tblPr>
        <w:tblStyle w:val="TableGrid"/>
        <w:tblW w:type="dxa" w:w="9360"/>
        <w:jc w:val="left"/>
        <w:tblLayout w:type="fixed"/>
        <w:tblLook w:firstColumn="1" w:firstRow="1" w:lastColumn="0" w:lastRow="0" w:noHBand="0" w:noVBand="1" w:val="04A0"/>
        <w:tblInd w:w="120" w:type="dxa"/>
      </w:tblPr>
      <w:tblGrid>
        <w:gridCol w:w="866"/>
        <w:gridCol w:w="1040"/>
        <w:gridCol w:w="1560"/>
        <w:gridCol w:w="2773"/>
        <w:gridCol w:w="3121"/>
      </w:tblGrid>
      <w:tr>
        <w:trPr>
          <w:tblHeader w:val="true"/>
        </w:trPr>
        <w:tc>
          <w:tcPr>
            <w:tcW w:type="dxa" w:w="866"/>
            <w:shd w:fill="F2F4F7"/>
            <w:vAlign w:val="center"/>
            <w:tcMar>
              <w:top w:w="80" w:type="dxa"/>
              <w:bottom w:w="80" w:type="dxa"/>
              <w:start w:w="120" w:type="dxa"/>
              <w:end w:w="120" w:type="dxa"/>
            </w:tcMar>
          </w:tcPr>
          <w:p>
            <w:pPr>
              <w:jc w:val="center"/>
            </w:pPr>
            <w:r>
              <w:rPr>
                <w:rFonts w:ascii="Yu Gothic" w:hAnsi="Yu Gothic" w:eastAsia="Yu Gothic"/>
                <w:b/>
                <w:sz w:val="15"/>
              </w:rPr>
              <w:t>入力・方式</w:t>
            </w:r>
          </w:p>
        </w:tc>
        <w:tc>
          <w:tcPr>
            <w:tcW w:type="dxa" w:w="1040"/>
            <w:shd w:fill="F2F4F7"/>
            <w:vAlign w:val="center"/>
            <w:tcMar>
              <w:top w:w="80" w:type="dxa"/>
              <w:bottom w:w="80" w:type="dxa"/>
              <w:start w:w="120" w:type="dxa"/>
              <w:end w:w="120" w:type="dxa"/>
            </w:tcMar>
          </w:tcPr>
          <w:p>
            <w:pPr>
              <w:jc w:val="center"/>
            </w:pPr>
            <w:r>
              <w:rPr>
                <w:rFonts w:ascii="Yu Gothic" w:hAnsi="Yu Gothic" w:eastAsia="Yu Gothic"/>
                <w:b/>
                <w:sz w:val="15"/>
              </w:rPr>
              <w:t>AIC信号数</w:t>
            </w:r>
          </w:p>
        </w:tc>
        <w:tc>
          <w:tcPr>
            <w:tcW w:type="dxa" w:w="1560"/>
            <w:shd w:fill="F2F4F7"/>
            <w:vAlign w:val="center"/>
            <w:tcMar>
              <w:top w:w="80" w:type="dxa"/>
              <w:bottom w:w="80" w:type="dxa"/>
              <w:start w:w="120" w:type="dxa"/>
              <w:end w:w="120" w:type="dxa"/>
            </w:tcMar>
          </w:tcPr>
          <w:p>
            <w:pPr>
              <w:jc w:val="center"/>
            </w:pPr>
            <w:r>
              <w:rPr>
                <w:rFonts w:ascii="Yu Gothic" w:hAnsi="Yu Gothic" w:eastAsia="Yu Gothic"/>
                <w:b/>
                <w:sz w:val="15"/>
              </w:rPr>
              <w:t>MUSIC最大方位</w:t>
            </w:r>
          </w:p>
        </w:tc>
        <w:tc>
          <w:tcPr>
            <w:tcW w:type="dxa" w:w="2773"/>
            <w:shd w:fill="F2F4F7"/>
            <w:vAlign w:val="center"/>
            <w:tcMar>
              <w:top w:w="80" w:type="dxa"/>
              <w:bottom w:w="80" w:type="dxa"/>
              <w:start w:w="120" w:type="dxa"/>
              <w:end w:w="120" w:type="dxa"/>
            </w:tcMar>
          </w:tcPr>
          <w:p>
            <w:pPr>
              <w:jc w:val="center"/>
            </w:pPr>
            <w:r>
              <w:rPr>
                <w:rFonts w:ascii="Yu Gothic" w:hAnsi="Yu Gothic" w:eastAsia="Yu Gothic"/>
                <w:b/>
                <w:sz w:val="15"/>
              </w:rPr>
              <w:t>target-only BL最大方位</w:t>
            </w:r>
          </w:p>
        </w:tc>
        <w:tc>
          <w:tcPr>
            <w:tcW w:type="dxa" w:w="3121"/>
            <w:shd w:fill="F2F4F7"/>
            <w:vAlign w:val="center"/>
            <w:tcMar>
              <w:top w:w="80" w:type="dxa"/>
              <w:bottom w:w="80" w:type="dxa"/>
              <w:start w:w="120" w:type="dxa"/>
              <w:end w:w="120" w:type="dxa"/>
            </w:tcMar>
          </w:tcPr>
          <w:p>
            <w:pPr>
              <w:jc w:val="center"/>
            </w:pPr>
            <w:r>
              <w:rPr>
                <w:rFonts w:ascii="Yu Gothic" w:hAnsi="Yu Gothic" w:eastAsia="Yu Gothic"/>
                <w:b/>
                <w:sz w:val="15"/>
              </w:rPr>
              <w:t>判定</w:t>
            </w:r>
          </w:p>
        </w:tc>
      </w:tr>
      <w:tr>
        <w:tc>
          <w:tcPr>
            <w:tcW w:type="dxa" w:w="866"/>
            <w:vAlign w:val="center"/>
            <w:tcMar>
              <w:top w:w="80" w:type="dxa"/>
              <w:bottom w:w="80" w:type="dxa"/>
              <w:start w:w="120" w:type="dxa"/>
              <w:end w:w="120" w:type="dxa"/>
            </w:tcMar>
          </w:tcPr>
          <w:p>
            <w:pPr>
              <w:jc w:val="center"/>
            </w:pPr>
            <w:r>
              <w:rPr>
                <w:rFonts w:ascii="Yu Gothic" w:hAnsi="Yu Gothic" w:eastAsia="Yu Gothic"/>
                <w:b w:val="0"/>
                <w:sz w:val="15"/>
              </w:rPr>
              <w:t>64 Hz tone・S2a相当</w:t>
            </w:r>
          </w:p>
        </w:tc>
        <w:tc>
          <w:tcPr>
            <w:tcW w:type="dxa" w:w="1040"/>
            <w:vAlign w:val="center"/>
            <w:tcMar>
              <w:top w:w="80" w:type="dxa"/>
              <w:bottom w:w="80" w:type="dxa"/>
              <w:start w:w="120" w:type="dxa"/>
              <w:end w:w="120" w:type="dxa"/>
            </w:tcMar>
          </w:tcPr>
          <w:p>
            <w:pPr>
              <w:jc w:val="center"/>
            </w:pPr>
            <w:r>
              <w:rPr>
                <w:rFonts w:ascii="Yu Gothic" w:hAnsi="Yu Gothic" w:eastAsia="Yu Gothic"/>
                <w:b w:val="0"/>
                <w:sz w:val="15"/>
              </w:rPr>
              <w:t>9</w:t>
            </w:r>
          </w:p>
        </w:tc>
        <w:tc>
          <w:tcPr>
            <w:tcW w:type="dxa" w:w="1560"/>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2773"/>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3121"/>
            <w:vAlign w:val="center"/>
            <w:tcMar>
              <w:top w:w="80" w:type="dxa"/>
              <w:bottom w:w="80" w:type="dxa"/>
              <w:start w:w="120" w:type="dxa"/>
              <w:end w:w="120" w:type="dxa"/>
            </w:tcMar>
          </w:tcPr>
          <w:p>
            <w:pPr>
              <w:jc w:val="left"/>
            </w:pPr>
            <w:r>
              <w:rPr>
                <w:rFonts w:ascii="Yu Gothic" w:hAnsi="Yu Gothic" w:eastAsia="Yu Gothic"/>
                <w:b w:val="0"/>
                <w:sz w:val="15"/>
              </w:rPr>
              <w:t>方位・BL成立、信号数過推定</w:t>
            </w:r>
          </w:p>
        </w:tc>
      </w:tr>
      <w:tr>
        <w:tc>
          <w:tcPr>
            <w:tcW w:type="dxa" w:w="866"/>
            <w:vAlign w:val="center"/>
            <w:tcMar>
              <w:top w:w="80" w:type="dxa"/>
              <w:bottom w:w="80" w:type="dxa"/>
              <w:start w:w="120" w:type="dxa"/>
              <w:end w:w="120" w:type="dxa"/>
            </w:tcMar>
          </w:tcPr>
          <w:p>
            <w:pPr>
              <w:jc w:val="center"/>
            </w:pPr>
            <w:r>
              <w:rPr>
                <w:rFonts w:ascii="Yu Gothic" w:hAnsi="Yu Gothic" w:eastAsia="Yu Gothic"/>
                <w:b w:val="0"/>
                <w:sz w:val="15"/>
              </w:rPr>
              <w:t>40--88 Hz広帯域・S2a</w:t>
            </w:r>
          </w:p>
        </w:tc>
        <w:tc>
          <w:tcPr>
            <w:tcW w:type="dxa" w:w="1040"/>
            <w:vAlign w:val="center"/>
            <w:tcMar>
              <w:top w:w="80" w:type="dxa"/>
              <w:bottom w:w="80" w:type="dxa"/>
              <w:start w:w="120" w:type="dxa"/>
              <w:end w:w="120" w:type="dxa"/>
            </w:tcMar>
          </w:tcPr>
          <w:p>
            <w:pPr>
              <w:jc w:val="center"/>
            </w:pPr>
            <w:r>
              <w:rPr>
                <w:rFonts w:ascii="Yu Gothic" w:hAnsi="Yu Gothic" w:eastAsia="Yu Gothic"/>
                <w:b w:val="0"/>
                <w:sz w:val="15"/>
              </w:rPr>
              <w:t>40</w:t>
            </w:r>
          </w:p>
        </w:tc>
        <w:tc>
          <w:tcPr>
            <w:tcW w:type="dxa" w:w="1560"/>
            <w:vAlign w:val="center"/>
            <w:tcMar>
              <w:top w:w="80" w:type="dxa"/>
              <w:bottom w:w="80" w:type="dxa"/>
              <w:start w:w="120" w:type="dxa"/>
              <w:end w:w="120" w:type="dxa"/>
            </w:tcMar>
          </w:tcPr>
          <w:p>
            <w:pPr>
              <w:jc w:val="center"/>
            </w:pPr>
            <w:r>
              <w:rPr>
                <w:rFonts w:ascii="Yu Gothic" w:hAnsi="Yu Gothic" w:eastAsia="Yu Gothic"/>
                <w:b w:val="0"/>
                <w:sz w:val="15"/>
              </w:rPr>
              <w:t>18.23 deg</w:t>
            </w:r>
          </w:p>
        </w:tc>
        <w:tc>
          <w:tcPr>
            <w:tcW w:type="dxa" w:w="2773"/>
            <w:vAlign w:val="center"/>
            <w:tcMar>
              <w:top w:w="80" w:type="dxa"/>
              <w:bottom w:w="80" w:type="dxa"/>
              <w:start w:w="120" w:type="dxa"/>
              <w:end w:w="120" w:type="dxa"/>
            </w:tcMar>
          </w:tcPr>
          <w:p>
            <w:pPr>
              <w:jc w:val="center"/>
            </w:pPr>
            <w:r>
              <w:rPr>
                <w:rFonts w:ascii="Yu Gothic" w:hAnsi="Yu Gothic" w:eastAsia="Yu Gothic"/>
                <w:b w:val="0"/>
                <w:sz w:val="15"/>
              </w:rPr>
              <w:t>19.37 deg</w:t>
            </w:r>
          </w:p>
        </w:tc>
        <w:tc>
          <w:tcPr>
            <w:tcW w:type="dxa" w:w="3121"/>
            <w:vAlign w:val="center"/>
            <w:tcMar>
              <w:top w:w="80" w:type="dxa"/>
              <w:bottom w:w="80" w:type="dxa"/>
              <w:start w:w="120" w:type="dxa"/>
              <w:end w:w="120" w:type="dxa"/>
            </w:tcMar>
          </w:tcPr>
          <w:p>
            <w:pPr>
              <w:jc w:val="left"/>
            </w:pPr>
            <w:r>
              <w:rPr>
                <w:rFonts w:ascii="Yu Gothic" w:hAnsi="Yu Gothic" w:eastAsia="Yu Gothic"/>
                <w:b w:val="0"/>
                <w:sz w:val="15"/>
              </w:rPr>
              <w:t>方位・BLとも破綻</w:t>
            </w:r>
          </w:p>
        </w:tc>
      </w:tr>
      <w:tr>
        <w:tc>
          <w:tcPr>
            <w:tcW w:type="dxa" w:w="866"/>
            <w:vAlign w:val="center"/>
            <w:tcMar>
              <w:top w:w="80" w:type="dxa"/>
              <w:bottom w:w="80" w:type="dxa"/>
              <w:start w:w="120" w:type="dxa"/>
              <w:end w:w="120" w:type="dxa"/>
            </w:tcMar>
          </w:tcPr>
          <w:p>
            <w:pPr>
              <w:jc w:val="center"/>
            </w:pPr>
            <w:r>
              <w:rPr>
                <w:rFonts w:ascii="Yu Gothic" w:hAnsi="Yu Gothic" w:eastAsia="Yu Gothic"/>
                <w:b w:val="0"/>
                <w:sz w:val="15"/>
              </w:rPr>
              <w:t>40--88 Hz広帯域・T2a</w:t>
            </w:r>
          </w:p>
        </w:tc>
        <w:tc>
          <w:tcPr>
            <w:tcW w:type="dxa" w:w="1040"/>
            <w:vAlign w:val="center"/>
            <w:tcMar>
              <w:top w:w="80" w:type="dxa"/>
              <w:bottom w:w="80" w:type="dxa"/>
              <w:start w:w="120" w:type="dxa"/>
              <w:end w:w="120" w:type="dxa"/>
            </w:tcMar>
          </w:tcPr>
          <w:p>
            <w:pPr>
              <w:jc w:val="center"/>
            </w:pPr>
            <w:r>
              <w:rPr>
                <w:rFonts w:ascii="Yu Gothic" w:hAnsi="Yu Gothic" w:eastAsia="Yu Gothic"/>
                <w:b w:val="0"/>
                <w:sz w:val="15"/>
              </w:rPr>
              <w:t>16</w:t>
            </w:r>
          </w:p>
        </w:tc>
        <w:tc>
          <w:tcPr>
            <w:tcW w:type="dxa" w:w="1560"/>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2773"/>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3121"/>
            <w:vAlign w:val="center"/>
            <w:tcMar>
              <w:top w:w="80" w:type="dxa"/>
              <w:bottom w:w="80" w:type="dxa"/>
              <w:start w:w="120" w:type="dxa"/>
              <w:end w:w="120" w:type="dxa"/>
            </w:tcMar>
          </w:tcPr>
          <w:p>
            <w:pPr>
              <w:jc w:val="left"/>
            </w:pPr>
            <w:r>
              <w:rPr>
                <w:rFonts w:ascii="Yu Gothic" w:hAnsi="Yu Gothic" w:eastAsia="Yu Gothic"/>
                <w:b w:val="0"/>
                <w:sz w:val="15"/>
              </w:rPr>
              <w:t>方位・BL成立、信号数過推定</w:t>
            </w:r>
          </w:p>
        </w:tc>
      </w:tr>
    </w:tbl>
    <w:p>
      <w:pPr>
        <w:spacing w:after="40"/>
      </w:pPr>
    </w:p>
    <w:p>
      <w:pPr>
        <w:spacing w:after="120" w:line="264" w:lineRule="auto"/>
      </w:pPr>
      <w:r>
        <w:rPr>
          <w:rFonts w:ascii="Yu Gothic" w:hAnsi="Yu Gothic" w:eastAsia="Yu Gothic"/>
          <w:b w:val="0"/>
          <w:sz w:val="21"/>
        </w:rPr>
        <w:t>広帯域S共分散をS2a座標へ回転した前後の固有値最大絶対差は4.55e-13であり、AIC信号数は40のまま、MUSIC最大方位も18.23 degのままであった。S2aの整数遅延位相回転はunitary座標変換なので、同一時間blockで失われたbin内coherenceや増加した信号subspace rankを回復できない。従ってS2aの破綻はFIR tap不足ではなく、FIR設計前のS共分散段で発生する。</w:t>
      </w:r>
    </w:p>
    <w:p>
      <w:pPr>
        <w:spacing w:after="120" w:line="264" w:lineRule="auto"/>
      </w:pPr>
      <w:r>
        <w:rPr>
          <w:rFonts w:ascii="Yu Gothic" w:hAnsi="Yu Gothic" w:eastAsia="Yu Gothic"/>
          <w:b w:val="0"/>
          <w:sz w:val="21"/>
        </w:rPr>
        <w:t>T2aは候補0 degで同一波面に対応する時間区間を各channelから取得するため、MUSICとBLの最大を0 degに維持した。ただしAIC信号数16は真値1と一致しない。従って本試験から言えるのは「T2aはS2aの方位・BL破綻を回避する」であり、「T2aの信号数推定を含む全処理が成立する」ではない。AIC過推定はsnapshot独立性、有限時間窓、noise eigenvalue分布を別途検証する。</w:t>
      </w:r>
    </w:p>
    <w:p>
      <w:pPr>
        <w:keepNext/>
        <w:jc w:val="center"/>
      </w:pPr>
      <w:r>
        <w:drawing>
          <wp:inline xmlns:a="http://schemas.openxmlformats.org/drawingml/2006/main" xmlns:pic="http://schemas.openxmlformats.org/drawingml/2006/picture">
            <wp:extent cx="5806440" cy="2177415"/>
            <wp:docPr id="9" name="Picture 9" descr="図10 広帯域endfireのS2a/T2a比較" title="図10"/>
            <wp:cNvGraphicFramePr>
              <a:graphicFrameLocks noChangeAspect="1"/>
            </wp:cNvGraphicFramePr>
            <a:graphic>
              <a:graphicData uri="http://schemas.openxmlformats.org/drawingml/2006/picture">
                <pic:pic>
                  <pic:nvPicPr>
                    <pic:cNvPr id="0" name="s2a_broad_endfire.png"/>
                    <pic:cNvPicPr/>
                  </pic:nvPicPr>
                  <pic:blipFill>
                    <a:blip r:embed="rId19"/>
                    <a:stretch>
                      <a:fillRect/>
                    </a:stretch>
                  </pic:blipFill>
                  <pic:spPr>
                    <a:xfrm>
                      <a:off x="0" y="0"/>
                      <a:ext cx="5806440" cy="2177415"/>
                    </a:xfrm>
                    <a:prstGeom prst="rect"/>
                  </pic:spPr>
                </pic:pic>
              </a:graphicData>
            </a:graphic>
          </wp:inline>
        </w:drawing>
      </w:r>
    </w:p>
    <w:p>
      <w:pPr>
        <w:spacing w:after="160"/>
        <w:jc w:val="center"/>
      </w:pPr>
      <w:r>
        <w:rPr>
          <w:rFonts w:ascii="Yu Gothic" w:hAnsi="Yu Gothic" w:eastAsia="Yu Gothic"/>
          <w:b w:val="0"/>
          <w:color w:val="5A636E"/>
          <w:sz w:val="18"/>
        </w:rPr>
        <w:t>図10 広帯域endfireのS2a/T2a比較</w:t>
      </w:r>
    </w:p>
    <w:p>
      <w:pPr>
        <w:spacing w:after="120" w:line="264" w:lineRule="auto"/>
      </w:pPr>
      <w:r>
        <w:rPr>
          <w:rFonts w:ascii="Yu Gothic" w:hAnsi="Yu Gothic" w:eastAsia="Yu Gothic"/>
          <w:b w:val="0"/>
          <w:sz w:val="21"/>
        </w:rPr>
        <w:t>図の左はS共分散とT共分散のEBAE MUSIC、右はS2a/T2a相当のtarget-only BLである。青は64 Hz tone、橙は広帯域S2a、緑は広帯域T2aを表す。縦軸は左がdB re MUSIC peakで表示範囲-80--5 dB、右がdB re input RMSで表示範囲-120--5 dBである。右図はtarget-onlyなので、下端は雑音floorではなく数値表示床と深いnullを表す。noise-onlyの物理的な出力雑音floorはw^H R_n wと実測noise-only BLを別図で比較する。</w:t>
      </w:r>
    </w:p>
    <w:p>
      <w:pPr>
        <w:pStyle w:val="Heading2"/>
      </w:pPr>
      <w:r>
        <w:rPr>
          <w:rFonts w:ascii="Yu Gothic" w:hAnsi="Yu Gothic" w:eastAsia="Yu Gothic"/>
          <w:b/>
          <w:color w:val="2E74B5"/>
          <w:sz w:val="26"/>
        </w:rPr>
        <w:t>19. 有限tap・実整数delay bufferを含む正式S2a/T2a endfire評価</w:t>
      </w:r>
    </w:p>
    <w:p>
      <w:pPr>
        <w:pStyle w:val="Heading3"/>
      </w:pPr>
      <w:r>
        <w:rPr>
          <w:rFonts w:ascii="Yu Gothic" w:hAnsi="Yu Gothic" w:eastAsia="Yu Gothic"/>
          <w:b/>
          <w:color w:val="1F4D78"/>
          <w:sz w:val="24"/>
        </w:rPr>
        <w:t>19.1 目的と条件</w:t>
      </w:r>
    </w:p>
    <w:p>
      <w:pPr>
        <w:spacing w:after="120" w:line="264" w:lineRule="auto"/>
      </w:pPr>
      <w:r>
        <w:rPr>
          <w:rFonts w:ascii="Yu Gothic" w:hAnsi="Yu Gothic" w:eastAsia="Yu Gothic"/>
          <w:b w:val="0"/>
          <w:sz w:val="21"/>
        </w:rPr>
        <w:t>18章の完成周波数重み相当の確認を、実整数delay buffer、有限長残差FIR、block逐次処理まで拡張した。64 ch、6.25 m間隔、393.75 m開口の長大ULAへ、0 degおよび180 degから40--88 Hzの実時間帯域制限乱数信号を入力した。fs=1024 Hz、分析NFFT=16、分析幅64 Hz、非overlap snapshot 4096個、N/E AICのL=M^2=4096、待受方位0--180 degを2 deg刻みとする。正式S2a/T2a比較の主tapは32/128/512とし、32 tapを短tap破綻側、128 tapを中間、512 tapを実用上の収束側代表とする。</w:t>
      </w:r>
    </w:p>
    <w:p>
      <w:pPr>
        <w:spacing w:after="120" w:line="264" w:lineRule="auto"/>
      </w:pPr>
      <w:r>
        <w:rPr>
          <w:rFonts w:ascii="Yu Gothic" w:hAnsi="Yu Gothic" w:eastAsia="Yu Gothic"/>
          <w:b w:val="0"/>
          <w:sz w:val="21"/>
        </w:rPr>
        <w:t>この主tap縮約は整数遅延分離後の残差FIRであるS2a/T2aだけに適用する。17章の長大アレイS1/T1は元入力座標の幾何遅延を直接FIRへ含め、512から1024 tapでも変化し、1024 tapでも開口投影遅延約1862 sampleを収容できなかった。従ってS1/T1直接FIRの必要長評価を、S2a/T2a残差FIRの512 tap収束判断へ流用しない。</w:t>
      </w:r>
    </w:p>
    <w:p>
      <w:pPr>
        <w:spacing w:after="120" w:line="264" w:lineRule="auto"/>
      </w:pPr>
      <w:r>
        <w:rPr>
          <w:rFonts w:ascii="Yu Gothic" w:hAnsi="Yu Gothic" w:eastAsia="Yu Gothic"/>
          <w:b w:val="0"/>
          <w:sz w:val="21"/>
        </w:rPr>
        <w:t>40--88 Hzは6.25 m間隔ULAのendfire空間alias開始c/(2d)=120 Hzより低い。従って本評価の誤方位を理論グレーティングローブへ分類しない。通常sidelobe、FIR artifact、共分散/MUSIC誤対応を分けて扱う。</w:t>
      </w:r>
    </w:p>
    <w:p>
      <w:pPr>
        <w:spacing w:after="120" w:line="264" w:lineRule="auto"/>
      </w:pPr>
      <w:r>
        <w:rPr>
          <w:rFonts w:ascii="Yu Gothic" w:hAnsi="Yu Gothic" w:eastAsia="Yu Gothic"/>
          <w:b w:val="0"/>
          <w:sz w:val="21"/>
        </w:rPr>
        <w:t>S2a/T2aとも、同じtarget、channel独立noise、乱数seed、積分時間、AIC条件、待受方位、tap、257 sample blockを使用する。適応設計はmixed入力から一度だけ行い、完成係数をtarget-only、noise-only、target+noiseへ固定適用する。</w:t>
      </w:r>
    </w:p>
    <w:p>
      <w:pPr>
        <w:pStyle w:val="Heading3"/>
      </w:pPr>
      <w:r>
        <w:rPr>
          <w:rFonts w:ascii="Yu Gothic" w:hAnsi="Yu Gothic" w:eastAsia="Yu Gothic"/>
          <w:b/>
          <w:color w:val="1F4D78"/>
          <w:sz w:val="24"/>
        </w:rPr>
        <w:t>19.2 正式処理順と遅延規約</w:t>
      </w:r>
    </w:p>
    <w:p>
      <w:pPr>
        <w:spacing w:after="120" w:line="264" w:lineRule="auto"/>
      </w:pPr>
      <w:r>
        <w:rPr>
          <w:rFonts w:ascii="Yu Gothic" w:hAnsi="Yu Gothic" w:eastAsia="Yu Gothic"/>
          <w:b w:val="0"/>
          <w:sz w:val="21"/>
        </w:rPr>
        <w:t>S2aは同一時刻blockのS共分散を整数遅延後座標へunitary回転する。T2aは候補方位の物理遅延に従うchannel別時間切り出しからT共分散を生成する。その後はともにEBAE完成重みvを設計し、実適用応答IFFT(conj(v))を有限tap化する。</w:t>
      </w:r>
    </w:p>
    <w:p>
      <w:pPr>
        <w:spacing w:after="120" w:line="264" w:lineRule="auto"/>
      </w:pPr>
      <w:r>
        <w:rPr>
          <w:rFonts w:ascii="Yu Gothic" w:hAnsi="Yu Gothic" w:eastAsia="Yu Gothic"/>
          <w:b w:val="0"/>
          <w:sz w:val="21"/>
        </w:rPr>
        <w:t>snapshot切り出しoffsetをtau_i sampleとすると、切り出しはx_i[n+tau_i]である。一方、因果整数delay bufferはx_i[n-d_i]なので、正式runtimeでは</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7F8FA"/>
            <w:vAlign w:val="center"/>
            <w:tcMar>
              <w:top w:w="80" w:type="dxa"/>
              <w:bottom w:w="80" w:type="dxa"/>
              <w:start w:w="120" w:type="dxa"/>
              <w:end w:w="120" w:type="dxa"/>
            </w:tcMar>
          </w:tcPr>
          <w:p>
            <w:pPr>
              <w:spacing w:after="0"/>
            </w:pPr>
            <w:r>
              <w:rPr>
                <w:rFonts w:ascii="Menlo" w:hAnsi="Menlo" w:eastAsia="Yu Gothic"/>
                <w:sz w:val="17"/>
              </w:rPr>
              <w:t>d_i = max_j(tau_j) - tau_i</w:t>
            </w:r>
          </w:p>
        </w:tc>
      </w:tr>
    </w:tbl>
    <w:p>
      <w:pPr>
        <w:spacing w:after="0"/>
      </w:pPr>
    </w:p>
    <w:p>
      <w:pPr>
        <w:spacing w:after="120" w:line="264" w:lineRule="auto"/>
      </w:pPr>
      <w:r>
        <w:rPr>
          <w:rFonts w:ascii="Yu Gothic" w:hAnsi="Yu Gothic" w:eastAsia="Yu Gothic"/>
          <w:b w:val="0"/>
          <w:sz w:val="21"/>
        </w:rPr>
        <w:t>とする。d_i=tau_i-min(tau)では符号が反転し、endfire遅延を二重化するため使用しない。初回有効sampleはmax(d_i)+L_FIR-1であり、主sweepの32/128/512 tapでは299/395/779 sampleとなる。全方式でこの過渡以前を評価対象外とする。既存拡張評価の256/1024/2048 tapでは523/1291/2315 sampleであり、履歴参照値として保持する。</w:t>
      </w:r>
    </w:p>
    <w:p>
      <w:pPr>
        <w:spacing w:after="120" w:line="264" w:lineRule="auto"/>
      </w:pPr>
      <w:r>
        <w:rPr>
          <w:rFonts w:ascii="Yu Gothic" w:hAnsi="Yu Gothic" w:eastAsia="Yu Gothic"/>
          <w:b w:val="0"/>
          <w:sz w:val="21"/>
        </w:rPr>
        <w:t>逐次FIRは入力履歴をblock間で保持する。係数更新はpending完成係数を次block先頭で全系列同時にlatchし、block内で旧/新係数を混在させない。更新時も信号履歴とvalid履歴を維持する。</w:t>
      </w:r>
    </w:p>
    <w:p>
      <w:pPr>
        <w:pStyle w:val="Heading3"/>
      </w:pPr>
      <w:r>
        <w:rPr>
          <w:rFonts w:ascii="Yu Gothic" w:hAnsi="Yu Gothic" w:eastAsia="Yu Gothic"/>
          <w:b/>
          <w:color w:val="1F4D78"/>
          <w:sz w:val="24"/>
        </w:rPr>
        <w:t>19.3 A段: 共分散、固有空間、AIC、MUSIC</w:t>
      </w:r>
    </w:p>
    <w:tbl>
      <w:tblPr>
        <w:tblStyle w:val="TableGrid"/>
        <w:tblW w:type="dxa" w:w="9360"/>
        <w:jc w:val="left"/>
        <w:tblLayout w:type="fixed"/>
        <w:tblLook w:firstColumn="1" w:firstRow="1" w:lastColumn="0" w:lastRow="0" w:noHBand="0" w:noVBand="1" w:val="04A0"/>
        <w:tblInd w:w="120" w:type="dxa"/>
      </w:tblPr>
      <w:tblGrid>
        <w:gridCol w:w="968"/>
        <w:gridCol w:w="600"/>
        <w:gridCol w:w="968"/>
        <w:gridCol w:w="1129"/>
        <w:gridCol w:w="1613"/>
        <w:gridCol w:w="1291"/>
        <w:gridCol w:w="2791"/>
      </w:tblGrid>
      <w:tr>
        <w:trPr>
          <w:tblHeader w:val="true"/>
        </w:trPr>
        <w:tc>
          <w:tcPr>
            <w:tcW w:type="dxa" w:w="968"/>
            <w:shd w:fill="F2F4F7"/>
            <w:vAlign w:val="center"/>
            <w:tcMar>
              <w:top w:w="80" w:type="dxa"/>
              <w:bottom w:w="80" w:type="dxa"/>
              <w:start w:w="120" w:type="dxa"/>
              <w:end w:w="120" w:type="dxa"/>
            </w:tcMar>
          </w:tcPr>
          <w:p>
            <w:pPr>
              <w:jc w:val="center"/>
            </w:pPr>
            <w:r>
              <w:rPr>
                <w:rFonts w:ascii="Yu Gothic" w:hAnsi="Yu Gothic" w:eastAsia="Yu Gothic"/>
                <w:b/>
                <w:sz w:val="15"/>
              </w:rPr>
              <w:t>source</w:t>
            </w:r>
          </w:p>
        </w:tc>
        <w:tc>
          <w:tcPr>
            <w:tcW w:type="dxa" w:w="600"/>
            <w:shd w:fill="F2F4F7"/>
            <w:vAlign w:val="center"/>
            <w:tcMar>
              <w:top w:w="80" w:type="dxa"/>
              <w:bottom w:w="80" w:type="dxa"/>
              <w:start w:w="120" w:type="dxa"/>
              <w:end w:w="120" w:type="dxa"/>
            </w:tcMar>
          </w:tcPr>
          <w:p>
            <w:pPr>
              <w:jc w:val="center"/>
            </w:pPr>
            <w:r>
              <w:rPr>
                <w:rFonts w:ascii="Yu Gothic" w:hAnsi="Yu Gothic" w:eastAsia="Yu Gothic"/>
                <w:b/>
                <w:sz w:val="15"/>
              </w:rPr>
              <w:t>方式</w:t>
            </w:r>
          </w:p>
        </w:tc>
        <w:tc>
          <w:tcPr>
            <w:tcW w:type="dxa" w:w="968"/>
            <w:shd w:fill="F2F4F7"/>
            <w:vAlign w:val="center"/>
            <w:tcMar>
              <w:top w:w="80" w:type="dxa"/>
              <w:bottom w:w="80" w:type="dxa"/>
              <w:start w:w="120" w:type="dxa"/>
              <w:end w:w="120" w:type="dxa"/>
            </w:tcMar>
          </w:tcPr>
          <w:p>
            <w:pPr>
              <w:jc w:val="center"/>
            </w:pPr>
            <w:r>
              <w:rPr>
                <w:rFonts w:ascii="Yu Gothic" w:hAnsi="Yu Gothic" w:eastAsia="Yu Gothic"/>
                <w:b/>
                <w:sz w:val="15"/>
              </w:rPr>
              <w:t>AIC Ns</w:t>
            </w:r>
          </w:p>
        </w:tc>
        <w:tc>
          <w:tcPr>
            <w:tcW w:type="dxa" w:w="1129"/>
            <w:shd w:fill="F2F4F7"/>
            <w:vAlign w:val="center"/>
            <w:tcMar>
              <w:top w:w="80" w:type="dxa"/>
              <w:bottom w:w="80" w:type="dxa"/>
              <w:start w:w="120" w:type="dxa"/>
              <w:end w:w="120" w:type="dxa"/>
            </w:tcMar>
          </w:tcPr>
          <w:p>
            <w:pPr>
              <w:jc w:val="center"/>
            </w:pPr>
            <w:r>
              <w:rPr>
                <w:rFonts w:ascii="Yu Gothic" w:hAnsi="Yu Gothic" w:eastAsia="Yu Gothic"/>
                <w:b/>
                <w:sz w:val="15"/>
              </w:rPr>
              <w:t>MUSIC最大</w:t>
            </w:r>
          </w:p>
        </w:tc>
        <w:tc>
          <w:tcPr>
            <w:tcW w:type="dxa" w:w="1613"/>
            <w:shd w:fill="F2F4F7"/>
            <w:vAlign w:val="center"/>
            <w:tcMar>
              <w:top w:w="80" w:type="dxa"/>
              <w:bottom w:w="80" w:type="dxa"/>
              <w:start w:w="120" w:type="dxa"/>
              <w:end w:w="120" w:type="dxa"/>
            </w:tcMar>
          </w:tcPr>
          <w:p>
            <w:pPr>
              <w:jc w:val="center"/>
            </w:pPr>
            <w:r>
              <w:rPr>
                <w:rFonts w:ascii="Yu Gothic" w:hAnsi="Yu Gothic" w:eastAsia="Yu Gothic"/>
                <w:b/>
                <w:sz w:val="15"/>
              </w:rPr>
              <w:t>主固有値/trace</w:t>
            </w:r>
          </w:p>
        </w:tc>
        <w:tc>
          <w:tcPr>
            <w:tcW w:type="dxa" w:w="1291"/>
            <w:shd w:fill="F2F4F7"/>
            <w:vAlign w:val="center"/>
            <w:tcMar>
              <w:top w:w="80" w:type="dxa"/>
              <w:bottom w:w="80" w:type="dxa"/>
              <w:start w:w="120" w:type="dxa"/>
              <w:end w:w="120" w:type="dxa"/>
            </w:tcMar>
          </w:tcPr>
          <w:p>
            <w:pPr>
              <w:jc w:val="center"/>
            </w:pPr>
            <w:r>
              <w:rPr>
                <w:rFonts w:ascii="Yu Gothic" w:hAnsi="Yu Gothic" w:eastAsia="Yu Gothic"/>
                <w:b/>
                <w:sz w:val="15"/>
              </w:rPr>
              <w:t>rank-1残差</w:t>
            </w:r>
          </w:p>
        </w:tc>
        <w:tc>
          <w:tcPr>
            <w:tcW w:type="dxa" w:w="2791"/>
            <w:shd w:fill="F2F4F7"/>
            <w:vAlign w:val="center"/>
            <w:tcMar>
              <w:top w:w="80" w:type="dxa"/>
              <w:bottom w:w="80" w:type="dxa"/>
              <w:start w:w="120" w:type="dxa"/>
              <w:end w:w="120" w:type="dxa"/>
            </w:tcMar>
          </w:tcPr>
          <w:p>
            <w:pPr>
              <w:jc w:val="center"/>
            </w:pPr>
            <w:r>
              <w:rPr>
                <w:rFonts w:ascii="Yu Gothic" w:hAnsi="Yu Gothic" w:eastAsia="Yu Gothic"/>
                <w:b/>
                <w:sz w:val="15"/>
              </w:rPr>
              <w:t>pair coherence中央値</w:t>
            </w:r>
          </w:p>
        </w:tc>
      </w:tr>
      <w:tr>
        <w:tc>
          <w:tcPr>
            <w:tcW w:type="dxa" w:w="968"/>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600"/>
            <w:vAlign w:val="center"/>
            <w:tcMar>
              <w:top w:w="80" w:type="dxa"/>
              <w:bottom w:w="80" w:type="dxa"/>
              <w:start w:w="120" w:type="dxa"/>
              <w:end w:w="120" w:type="dxa"/>
            </w:tcMar>
          </w:tcPr>
          <w:p>
            <w:pPr>
              <w:jc w:val="center"/>
            </w:pPr>
            <w:r>
              <w:rPr>
                <w:rFonts w:ascii="Yu Gothic" w:hAnsi="Yu Gothic" w:eastAsia="Yu Gothic"/>
                <w:b w:val="0"/>
                <w:sz w:val="15"/>
              </w:rPr>
              <w:t>S2a</w:t>
            </w:r>
          </w:p>
        </w:tc>
        <w:tc>
          <w:tcPr>
            <w:tcW w:type="dxa" w:w="968"/>
            <w:vAlign w:val="center"/>
            <w:tcMar>
              <w:top w:w="80" w:type="dxa"/>
              <w:bottom w:w="80" w:type="dxa"/>
              <w:start w:w="120" w:type="dxa"/>
              <w:end w:w="120" w:type="dxa"/>
            </w:tcMar>
          </w:tcPr>
          <w:p>
            <w:pPr>
              <w:jc w:val="center"/>
            </w:pPr>
            <w:r>
              <w:rPr>
                <w:rFonts w:ascii="Yu Gothic" w:hAnsi="Yu Gothic" w:eastAsia="Yu Gothic"/>
                <w:b w:val="0"/>
                <w:sz w:val="15"/>
              </w:rPr>
              <w:t>32</w:t>
            </w:r>
          </w:p>
        </w:tc>
        <w:tc>
          <w:tcPr>
            <w:tcW w:type="dxa" w:w="1129"/>
            <w:vAlign w:val="center"/>
            <w:tcMar>
              <w:top w:w="80" w:type="dxa"/>
              <w:bottom w:w="80" w:type="dxa"/>
              <w:start w:w="120" w:type="dxa"/>
              <w:end w:w="120" w:type="dxa"/>
            </w:tcMar>
          </w:tcPr>
          <w:p>
            <w:pPr>
              <w:jc w:val="center"/>
            </w:pPr>
            <w:r>
              <w:rPr>
                <w:rFonts w:ascii="Yu Gothic" w:hAnsi="Yu Gothic" w:eastAsia="Yu Gothic"/>
                <w:b w:val="0"/>
                <w:sz w:val="15"/>
              </w:rPr>
              <w:t>42 deg</w:t>
            </w:r>
          </w:p>
        </w:tc>
        <w:tc>
          <w:tcPr>
            <w:tcW w:type="dxa" w:w="1613"/>
            <w:vAlign w:val="center"/>
            <w:tcMar>
              <w:top w:w="80" w:type="dxa"/>
              <w:bottom w:w="80" w:type="dxa"/>
              <w:start w:w="120" w:type="dxa"/>
              <w:end w:w="120" w:type="dxa"/>
            </w:tcMar>
          </w:tcPr>
          <w:p>
            <w:pPr>
              <w:jc w:val="center"/>
            </w:pPr>
            <w:r>
              <w:rPr>
                <w:rFonts w:ascii="Yu Gothic" w:hAnsi="Yu Gothic" w:eastAsia="Yu Gothic"/>
                <w:b w:val="0"/>
                <w:sz w:val="15"/>
              </w:rPr>
              <w:t>0.0912</w:t>
            </w:r>
          </w:p>
        </w:tc>
        <w:tc>
          <w:tcPr>
            <w:tcW w:type="dxa" w:w="1291"/>
            <w:vAlign w:val="center"/>
            <w:tcMar>
              <w:top w:w="80" w:type="dxa"/>
              <w:bottom w:w="80" w:type="dxa"/>
              <w:start w:w="120" w:type="dxa"/>
              <w:end w:w="120" w:type="dxa"/>
            </w:tcMar>
          </w:tcPr>
          <w:p>
            <w:pPr>
              <w:jc w:val="center"/>
            </w:pPr>
            <w:r>
              <w:rPr>
                <w:rFonts w:ascii="Yu Gothic" w:hAnsi="Yu Gothic" w:eastAsia="Yu Gothic"/>
                <w:b w:val="0"/>
                <w:sz w:val="15"/>
              </w:rPr>
              <w:t>0.9428</w:t>
            </w:r>
          </w:p>
        </w:tc>
        <w:tc>
          <w:tcPr>
            <w:tcW w:type="dxa" w:w="2791"/>
            <w:vAlign w:val="center"/>
            <w:tcMar>
              <w:top w:w="80" w:type="dxa"/>
              <w:bottom w:w="80" w:type="dxa"/>
              <w:start w:w="120" w:type="dxa"/>
              <w:end w:w="120" w:type="dxa"/>
            </w:tcMar>
          </w:tcPr>
          <w:p>
            <w:pPr>
              <w:jc w:val="left"/>
            </w:pPr>
            <w:r>
              <w:rPr>
                <w:rFonts w:ascii="Yu Gothic" w:hAnsi="Yu Gothic" w:eastAsia="Yu Gothic"/>
                <w:b w:val="0"/>
                <w:sz w:val="15"/>
              </w:rPr>
              <w:t>0.0399</w:t>
            </w:r>
          </w:p>
        </w:tc>
      </w:tr>
      <w:tr>
        <w:tc>
          <w:tcPr>
            <w:tcW w:type="dxa" w:w="968"/>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600"/>
            <w:vAlign w:val="center"/>
            <w:tcMar>
              <w:top w:w="80" w:type="dxa"/>
              <w:bottom w:w="80" w:type="dxa"/>
              <w:start w:w="120" w:type="dxa"/>
              <w:end w:w="120" w:type="dxa"/>
            </w:tcMar>
          </w:tcPr>
          <w:p>
            <w:pPr>
              <w:jc w:val="center"/>
            </w:pPr>
            <w:r>
              <w:rPr>
                <w:rFonts w:ascii="Yu Gothic" w:hAnsi="Yu Gothic" w:eastAsia="Yu Gothic"/>
                <w:b w:val="0"/>
                <w:sz w:val="15"/>
              </w:rPr>
              <w:t>T2a</w:t>
            </w:r>
          </w:p>
        </w:tc>
        <w:tc>
          <w:tcPr>
            <w:tcW w:type="dxa" w:w="968"/>
            <w:vAlign w:val="center"/>
            <w:tcMar>
              <w:top w:w="80" w:type="dxa"/>
              <w:bottom w:w="80" w:type="dxa"/>
              <w:start w:w="120" w:type="dxa"/>
              <w:end w:w="120" w:type="dxa"/>
            </w:tcMar>
          </w:tcPr>
          <w:p>
            <w:pPr>
              <w:jc w:val="center"/>
            </w:pPr>
            <w:r>
              <w:rPr>
                <w:rFonts w:ascii="Yu Gothic" w:hAnsi="Yu Gothic" w:eastAsia="Yu Gothic"/>
                <w:b w:val="0"/>
                <w:sz w:val="15"/>
              </w:rPr>
              <w:t>3</w:t>
            </w:r>
          </w:p>
        </w:tc>
        <w:tc>
          <w:tcPr>
            <w:tcW w:type="dxa" w:w="1129"/>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1613"/>
            <w:vAlign w:val="center"/>
            <w:tcMar>
              <w:top w:w="80" w:type="dxa"/>
              <w:bottom w:w="80" w:type="dxa"/>
              <w:start w:w="120" w:type="dxa"/>
              <w:end w:w="120" w:type="dxa"/>
            </w:tcMar>
          </w:tcPr>
          <w:p>
            <w:pPr>
              <w:jc w:val="center"/>
            </w:pPr>
            <w:r>
              <w:rPr>
                <w:rFonts w:ascii="Yu Gothic" w:hAnsi="Yu Gothic" w:eastAsia="Yu Gothic"/>
                <w:b w:val="0"/>
                <w:sz w:val="15"/>
              </w:rPr>
              <w:t>0.9976</w:t>
            </w:r>
          </w:p>
        </w:tc>
        <w:tc>
          <w:tcPr>
            <w:tcW w:type="dxa" w:w="1291"/>
            <w:vAlign w:val="center"/>
            <w:tcMar>
              <w:top w:w="80" w:type="dxa"/>
              <w:bottom w:w="80" w:type="dxa"/>
              <w:start w:w="120" w:type="dxa"/>
              <w:end w:w="120" w:type="dxa"/>
            </w:tcMar>
          </w:tcPr>
          <w:p>
            <w:pPr>
              <w:jc w:val="center"/>
            </w:pPr>
            <w:r>
              <w:rPr>
                <w:rFonts w:ascii="Yu Gothic" w:hAnsi="Yu Gothic" w:eastAsia="Yu Gothic"/>
                <w:b w:val="0"/>
                <w:sz w:val="15"/>
              </w:rPr>
              <w:t>0.0011</w:t>
            </w:r>
          </w:p>
        </w:tc>
        <w:tc>
          <w:tcPr>
            <w:tcW w:type="dxa" w:w="2791"/>
            <w:vAlign w:val="center"/>
            <w:tcMar>
              <w:top w:w="80" w:type="dxa"/>
              <w:bottom w:w="80" w:type="dxa"/>
              <w:start w:w="120" w:type="dxa"/>
              <w:end w:w="120" w:type="dxa"/>
            </w:tcMar>
          </w:tcPr>
          <w:p>
            <w:pPr>
              <w:jc w:val="left"/>
            </w:pPr>
            <w:r>
              <w:rPr>
                <w:rFonts w:ascii="Yu Gothic" w:hAnsi="Yu Gothic" w:eastAsia="Yu Gothic"/>
                <w:b w:val="0"/>
                <w:sz w:val="15"/>
              </w:rPr>
              <w:t>0.9980</w:t>
            </w:r>
          </w:p>
        </w:tc>
      </w:tr>
      <w:tr>
        <w:tc>
          <w:tcPr>
            <w:tcW w:type="dxa" w:w="968"/>
            <w:vAlign w:val="center"/>
            <w:tcMar>
              <w:top w:w="80" w:type="dxa"/>
              <w:bottom w:w="80" w:type="dxa"/>
              <w:start w:w="120" w:type="dxa"/>
              <w:end w:w="120" w:type="dxa"/>
            </w:tcMar>
          </w:tcPr>
          <w:p>
            <w:pPr>
              <w:jc w:val="center"/>
            </w:pPr>
            <w:r>
              <w:rPr>
                <w:rFonts w:ascii="Yu Gothic" w:hAnsi="Yu Gothic" w:eastAsia="Yu Gothic"/>
                <w:b w:val="0"/>
                <w:sz w:val="15"/>
              </w:rPr>
              <w:t>180 deg</w:t>
            </w:r>
          </w:p>
        </w:tc>
        <w:tc>
          <w:tcPr>
            <w:tcW w:type="dxa" w:w="600"/>
            <w:vAlign w:val="center"/>
            <w:tcMar>
              <w:top w:w="80" w:type="dxa"/>
              <w:bottom w:w="80" w:type="dxa"/>
              <w:start w:w="120" w:type="dxa"/>
              <w:end w:w="120" w:type="dxa"/>
            </w:tcMar>
          </w:tcPr>
          <w:p>
            <w:pPr>
              <w:jc w:val="center"/>
            </w:pPr>
            <w:r>
              <w:rPr>
                <w:rFonts w:ascii="Yu Gothic" w:hAnsi="Yu Gothic" w:eastAsia="Yu Gothic"/>
                <w:b w:val="0"/>
                <w:sz w:val="15"/>
              </w:rPr>
              <w:t>S2a</w:t>
            </w:r>
          </w:p>
        </w:tc>
        <w:tc>
          <w:tcPr>
            <w:tcW w:type="dxa" w:w="968"/>
            <w:vAlign w:val="center"/>
            <w:tcMar>
              <w:top w:w="80" w:type="dxa"/>
              <w:bottom w:w="80" w:type="dxa"/>
              <w:start w:w="120" w:type="dxa"/>
              <w:end w:w="120" w:type="dxa"/>
            </w:tcMar>
          </w:tcPr>
          <w:p>
            <w:pPr>
              <w:jc w:val="center"/>
            </w:pPr>
            <w:r>
              <w:rPr>
                <w:rFonts w:ascii="Yu Gothic" w:hAnsi="Yu Gothic" w:eastAsia="Yu Gothic"/>
                <w:b w:val="0"/>
                <w:sz w:val="15"/>
              </w:rPr>
              <w:t>32</w:t>
            </w:r>
          </w:p>
        </w:tc>
        <w:tc>
          <w:tcPr>
            <w:tcW w:type="dxa" w:w="1129"/>
            <w:vAlign w:val="center"/>
            <w:tcMar>
              <w:top w:w="80" w:type="dxa"/>
              <w:bottom w:w="80" w:type="dxa"/>
              <w:start w:w="120" w:type="dxa"/>
              <w:end w:w="120" w:type="dxa"/>
            </w:tcMar>
          </w:tcPr>
          <w:p>
            <w:pPr>
              <w:jc w:val="center"/>
            </w:pPr>
            <w:r>
              <w:rPr>
                <w:rFonts w:ascii="Yu Gothic" w:hAnsi="Yu Gothic" w:eastAsia="Yu Gothic"/>
                <w:b w:val="0"/>
                <w:sz w:val="15"/>
              </w:rPr>
              <w:t>138 deg</w:t>
            </w:r>
          </w:p>
        </w:tc>
        <w:tc>
          <w:tcPr>
            <w:tcW w:type="dxa" w:w="1613"/>
            <w:vAlign w:val="center"/>
            <w:tcMar>
              <w:top w:w="80" w:type="dxa"/>
              <w:bottom w:w="80" w:type="dxa"/>
              <w:start w:w="120" w:type="dxa"/>
              <w:end w:w="120" w:type="dxa"/>
            </w:tcMar>
          </w:tcPr>
          <w:p>
            <w:pPr>
              <w:jc w:val="center"/>
            </w:pPr>
            <w:r>
              <w:rPr>
                <w:rFonts w:ascii="Yu Gothic" w:hAnsi="Yu Gothic" w:eastAsia="Yu Gothic"/>
                <w:b w:val="0"/>
                <w:sz w:val="15"/>
              </w:rPr>
              <w:t>0.0911</w:t>
            </w:r>
          </w:p>
        </w:tc>
        <w:tc>
          <w:tcPr>
            <w:tcW w:type="dxa" w:w="1291"/>
            <w:vAlign w:val="center"/>
            <w:tcMar>
              <w:top w:w="80" w:type="dxa"/>
              <w:bottom w:w="80" w:type="dxa"/>
              <w:start w:w="120" w:type="dxa"/>
              <w:end w:w="120" w:type="dxa"/>
            </w:tcMar>
          </w:tcPr>
          <w:p>
            <w:pPr>
              <w:jc w:val="center"/>
            </w:pPr>
            <w:r>
              <w:rPr>
                <w:rFonts w:ascii="Yu Gothic" w:hAnsi="Yu Gothic" w:eastAsia="Yu Gothic"/>
                <w:b w:val="0"/>
                <w:sz w:val="15"/>
              </w:rPr>
              <w:t>0.9429</w:t>
            </w:r>
          </w:p>
        </w:tc>
        <w:tc>
          <w:tcPr>
            <w:tcW w:type="dxa" w:w="2791"/>
            <w:vAlign w:val="center"/>
            <w:tcMar>
              <w:top w:w="80" w:type="dxa"/>
              <w:bottom w:w="80" w:type="dxa"/>
              <w:start w:w="120" w:type="dxa"/>
              <w:end w:w="120" w:type="dxa"/>
            </w:tcMar>
          </w:tcPr>
          <w:p>
            <w:pPr>
              <w:jc w:val="left"/>
            </w:pPr>
            <w:r>
              <w:rPr>
                <w:rFonts w:ascii="Yu Gothic" w:hAnsi="Yu Gothic" w:eastAsia="Yu Gothic"/>
                <w:b w:val="0"/>
                <w:sz w:val="15"/>
              </w:rPr>
              <w:t>0.0403</w:t>
            </w:r>
          </w:p>
        </w:tc>
      </w:tr>
      <w:tr>
        <w:tc>
          <w:tcPr>
            <w:tcW w:type="dxa" w:w="968"/>
            <w:vAlign w:val="center"/>
            <w:tcMar>
              <w:top w:w="80" w:type="dxa"/>
              <w:bottom w:w="80" w:type="dxa"/>
              <w:start w:w="120" w:type="dxa"/>
              <w:end w:w="120" w:type="dxa"/>
            </w:tcMar>
          </w:tcPr>
          <w:p>
            <w:pPr>
              <w:jc w:val="center"/>
            </w:pPr>
            <w:r>
              <w:rPr>
                <w:rFonts w:ascii="Yu Gothic" w:hAnsi="Yu Gothic" w:eastAsia="Yu Gothic"/>
                <w:b w:val="0"/>
                <w:sz w:val="15"/>
              </w:rPr>
              <w:t>180 deg</w:t>
            </w:r>
          </w:p>
        </w:tc>
        <w:tc>
          <w:tcPr>
            <w:tcW w:type="dxa" w:w="600"/>
            <w:vAlign w:val="center"/>
            <w:tcMar>
              <w:top w:w="80" w:type="dxa"/>
              <w:bottom w:w="80" w:type="dxa"/>
              <w:start w:w="120" w:type="dxa"/>
              <w:end w:w="120" w:type="dxa"/>
            </w:tcMar>
          </w:tcPr>
          <w:p>
            <w:pPr>
              <w:jc w:val="center"/>
            </w:pPr>
            <w:r>
              <w:rPr>
                <w:rFonts w:ascii="Yu Gothic" w:hAnsi="Yu Gothic" w:eastAsia="Yu Gothic"/>
                <w:b w:val="0"/>
                <w:sz w:val="15"/>
              </w:rPr>
              <w:t>T2a</w:t>
            </w:r>
          </w:p>
        </w:tc>
        <w:tc>
          <w:tcPr>
            <w:tcW w:type="dxa" w:w="968"/>
            <w:vAlign w:val="center"/>
            <w:tcMar>
              <w:top w:w="80" w:type="dxa"/>
              <w:bottom w:w="80" w:type="dxa"/>
              <w:start w:w="120" w:type="dxa"/>
              <w:end w:w="120" w:type="dxa"/>
            </w:tcMar>
          </w:tcPr>
          <w:p>
            <w:pPr>
              <w:jc w:val="center"/>
            </w:pPr>
            <w:r>
              <w:rPr>
                <w:rFonts w:ascii="Yu Gothic" w:hAnsi="Yu Gothic" w:eastAsia="Yu Gothic"/>
                <w:b w:val="0"/>
                <w:sz w:val="15"/>
              </w:rPr>
              <w:t>3</w:t>
            </w:r>
          </w:p>
        </w:tc>
        <w:tc>
          <w:tcPr>
            <w:tcW w:type="dxa" w:w="1129"/>
            <w:vAlign w:val="center"/>
            <w:tcMar>
              <w:top w:w="80" w:type="dxa"/>
              <w:bottom w:w="80" w:type="dxa"/>
              <w:start w:w="120" w:type="dxa"/>
              <w:end w:w="120" w:type="dxa"/>
            </w:tcMar>
          </w:tcPr>
          <w:p>
            <w:pPr>
              <w:jc w:val="center"/>
            </w:pPr>
            <w:r>
              <w:rPr>
                <w:rFonts w:ascii="Yu Gothic" w:hAnsi="Yu Gothic" w:eastAsia="Yu Gothic"/>
                <w:b w:val="0"/>
                <w:sz w:val="15"/>
              </w:rPr>
              <w:t>180 deg</w:t>
            </w:r>
          </w:p>
        </w:tc>
        <w:tc>
          <w:tcPr>
            <w:tcW w:type="dxa" w:w="1613"/>
            <w:vAlign w:val="center"/>
            <w:tcMar>
              <w:top w:w="80" w:type="dxa"/>
              <w:bottom w:w="80" w:type="dxa"/>
              <w:start w:w="120" w:type="dxa"/>
              <w:end w:w="120" w:type="dxa"/>
            </w:tcMar>
          </w:tcPr>
          <w:p>
            <w:pPr>
              <w:jc w:val="center"/>
            </w:pPr>
            <w:r>
              <w:rPr>
                <w:rFonts w:ascii="Yu Gothic" w:hAnsi="Yu Gothic" w:eastAsia="Yu Gothic"/>
                <w:b w:val="0"/>
                <w:sz w:val="15"/>
              </w:rPr>
              <w:t>0.9976</w:t>
            </w:r>
          </w:p>
        </w:tc>
        <w:tc>
          <w:tcPr>
            <w:tcW w:type="dxa" w:w="1291"/>
            <w:vAlign w:val="center"/>
            <w:tcMar>
              <w:top w:w="80" w:type="dxa"/>
              <w:bottom w:w="80" w:type="dxa"/>
              <w:start w:w="120" w:type="dxa"/>
              <w:end w:w="120" w:type="dxa"/>
            </w:tcMar>
          </w:tcPr>
          <w:p>
            <w:pPr>
              <w:jc w:val="center"/>
            </w:pPr>
            <w:r>
              <w:rPr>
                <w:rFonts w:ascii="Yu Gothic" w:hAnsi="Yu Gothic" w:eastAsia="Yu Gothic"/>
                <w:b w:val="0"/>
                <w:sz w:val="15"/>
              </w:rPr>
              <w:t>0.0011</w:t>
            </w:r>
          </w:p>
        </w:tc>
        <w:tc>
          <w:tcPr>
            <w:tcW w:type="dxa" w:w="2791"/>
            <w:vAlign w:val="center"/>
            <w:tcMar>
              <w:top w:w="80" w:type="dxa"/>
              <w:bottom w:w="80" w:type="dxa"/>
              <w:start w:w="120" w:type="dxa"/>
              <w:end w:w="120" w:type="dxa"/>
            </w:tcMar>
          </w:tcPr>
          <w:p>
            <w:pPr>
              <w:jc w:val="left"/>
            </w:pPr>
            <w:r>
              <w:rPr>
                <w:rFonts w:ascii="Yu Gothic" w:hAnsi="Yu Gothic" w:eastAsia="Yu Gothic"/>
                <w:b w:val="0"/>
                <w:sz w:val="15"/>
              </w:rPr>
              <w:t>0.9980</w:t>
            </w:r>
          </w:p>
        </w:tc>
      </w:tr>
    </w:tbl>
    <w:p>
      <w:pPr>
        <w:spacing w:after="40"/>
      </w:pPr>
    </w:p>
    <w:p>
      <w:pPr>
        <w:spacing w:after="120" w:line="264" w:lineRule="auto"/>
      </w:pPr>
      <w:r>
        <w:rPr>
          <w:rFonts w:ascii="Yu Gothic" w:hAnsi="Yu Gothic" w:eastAsia="Yu Gothic"/>
          <w:b w:val="0"/>
          <w:sz w:val="21"/>
        </w:rPr>
        <w:t>S2aは同一時刻16 sample窓に対し開口遅延が約269 sampleあるため、channelごとに異なる波形区間を観測する。共分散は高rank化し、MUSICが真のendfireから外れる。この破綻はFIR化前に発生するためtap増加では回復しない。</w:t>
      </w:r>
    </w:p>
    <w:p>
      <w:pPr>
        <w:spacing w:after="120" w:line="264" w:lineRule="auto"/>
      </w:pPr>
      <w:r>
        <w:rPr>
          <w:rFonts w:ascii="Yu Gothic" w:hAnsi="Yu Gothic" w:eastAsia="Yu Gothic"/>
          <w:b w:val="0"/>
          <w:sz w:val="21"/>
        </w:rPr>
        <w:t>T2aは同一波面区間を候補方位別に取得し、rank-1に近い共分散と真のMUSIC方位を維持する。ただしAICは真値1に対して3を返す。従ってT2aは方位対応について成立するが、信号数推定を含むEBAE全体は未成立である。</w:t>
      </w:r>
    </w:p>
    <w:p>
      <w:pPr>
        <w:pStyle w:val="Heading3"/>
      </w:pPr>
      <w:r>
        <w:rPr>
          <w:rFonts w:ascii="Yu Gothic" w:hAnsi="Yu Gothic" w:eastAsia="Yu Gothic"/>
          <w:b/>
          <w:color w:val="1F4D78"/>
          <w:sz w:val="24"/>
        </w:rPr>
        <w:t>19.4 B/C段: 完成重みと有限残差FIR</w:t>
      </w:r>
    </w:p>
    <w:p>
      <w:pPr>
        <w:spacing w:after="120" w:line="264" w:lineRule="auto"/>
      </w:pPr>
      <w:r>
        <w:rPr>
          <w:rFonts w:ascii="Yu Gothic" w:hAnsi="Yu Gothic" w:eastAsia="Yu Gothic"/>
          <w:b w:val="0"/>
          <w:sz w:val="21"/>
        </w:rPr>
        <w:t>合否観点は、有限BL peak誤差2 deg以下、target level誤差0.5 dB以下、帯域端2 Hzを除く振幅誤差1 dB以下、波形相関0.99以上、FIR energy包含率0.98以上、block/一括最大差1e-6以下とした。矩形40--88 Hz応答は帯域端が不連続なので、端点の最大誤差と内部誤差を別記する。</w:t>
      </w:r>
    </w:p>
    <w:tbl>
      <w:tblPr>
        <w:tblStyle w:val="TableGrid"/>
        <w:tblW w:type="dxa" w:w="9360"/>
        <w:jc w:val="left"/>
        <w:tblLayout w:type="fixed"/>
        <w:tblLook w:firstColumn="1" w:firstRow="1" w:lastColumn="0" w:lastRow="0" w:noHBand="0" w:noVBand="1" w:val="04A0"/>
        <w:tblInd w:w="120" w:type="dxa"/>
      </w:tblPr>
      <w:tblGrid>
        <w:gridCol w:w="600"/>
        <w:gridCol w:w="2028"/>
        <w:gridCol w:w="1560"/>
        <w:gridCol w:w="2496"/>
        <w:gridCol w:w="2676"/>
      </w:tblGrid>
      <w:tr>
        <w:trPr>
          <w:tblHeader w:val="true"/>
        </w:trPr>
        <w:tc>
          <w:tcPr>
            <w:tcW w:type="dxa" w:w="600"/>
            <w:shd w:fill="F2F4F7"/>
            <w:vAlign w:val="center"/>
            <w:tcMar>
              <w:top w:w="80" w:type="dxa"/>
              <w:bottom w:w="80" w:type="dxa"/>
              <w:start w:w="120" w:type="dxa"/>
              <w:end w:w="120" w:type="dxa"/>
            </w:tcMar>
          </w:tcPr>
          <w:p>
            <w:pPr>
              <w:jc w:val="center"/>
            </w:pPr>
            <w:r>
              <w:rPr>
                <w:rFonts w:ascii="Yu Gothic" w:hAnsi="Yu Gothic" w:eastAsia="Yu Gothic"/>
                <w:b/>
                <w:sz w:val="15"/>
              </w:rPr>
              <w:t>tap</w:t>
            </w:r>
          </w:p>
        </w:tc>
        <w:tc>
          <w:tcPr>
            <w:tcW w:type="dxa" w:w="2028"/>
            <w:shd w:fill="F2F4F7"/>
            <w:vAlign w:val="center"/>
            <w:tcMar>
              <w:top w:w="80" w:type="dxa"/>
              <w:bottom w:w="80" w:type="dxa"/>
              <w:start w:w="120" w:type="dxa"/>
              <w:end w:w="120" w:type="dxa"/>
            </w:tcMar>
          </w:tcPr>
          <w:p>
            <w:pPr>
              <w:jc w:val="center"/>
            </w:pPr>
            <w:r>
              <w:rPr>
                <w:rFonts w:ascii="Yu Gothic" w:hAnsi="Yu Gothic" w:eastAsia="Yu Gothic"/>
                <w:b/>
                <w:sz w:val="15"/>
              </w:rPr>
              <w:t>T2a energy包含率</w:t>
            </w:r>
          </w:p>
        </w:tc>
        <w:tc>
          <w:tcPr>
            <w:tcW w:type="dxa" w:w="1560"/>
            <w:shd w:fill="F2F4F7"/>
            <w:vAlign w:val="center"/>
            <w:tcMar>
              <w:top w:w="80" w:type="dxa"/>
              <w:bottom w:w="80" w:type="dxa"/>
              <w:start w:w="120" w:type="dxa"/>
              <w:end w:w="120" w:type="dxa"/>
            </w:tcMar>
          </w:tcPr>
          <w:p>
            <w:pPr>
              <w:jc w:val="center"/>
            </w:pPr>
            <w:r>
              <w:rPr>
                <w:rFonts w:ascii="Yu Gothic" w:hAnsi="Yu Gothic" w:eastAsia="Yu Gothic"/>
                <w:b/>
                <w:sz w:val="15"/>
              </w:rPr>
              <w:t>帯域内部最大振幅誤差</w:t>
            </w:r>
          </w:p>
        </w:tc>
        <w:tc>
          <w:tcPr>
            <w:tcW w:type="dxa" w:w="2496"/>
            <w:shd w:fill="F2F4F7"/>
            <w:vAlign w:val="center"/>
            <w:tcMar>
              <w:top w:w="80" w:type="dxa"/>
              <w:bottom w:w="80" w:type="dxa"/>
              <w:start w:w="120" w:type="dxa"/>
              <w:end w:w="120" w:type="dxa"/>
            </w:tcMar>
          </w:tcPr>
          <w:p>
            <w:pPr>
              <w:jc w:val="center"/>
            </w:pPr>
            <w:r>
              <w:rPr>
                <w:rFonts w:ascii="Yu Gothic" w:hAnsi="Yu Gothic" w:eastAsia="Yu Gothic"/>
                <w:b/>
                <w:sz w:val="15"/>
              </w:rPr>
              <w:t>target level 0/180 deg</w:t>
            </w:r>
          </w:p>
        </w:tc>
        <w:tc>
          <w:tcPr>
            <w:tcW w:type="dxa" w:w="2676"/>
            <w:shd w:fill="F2F4F7"/>
            <w:vAlign w:val="center"/>
            <w:tcMar>
              <w:top w:w="80" w:type="dxa"/>
              <w:bottom w:w="80" w:type="dxa"/>
              <w:start w:w="120" w:type="dxa"/>
              <w:end w:w="120" w:type="dxa"/>
            </w:tcMar>
          </w:tcPr>
          <w:p>
            <w:pPr>
              <w:jc w:val="center"/>
            </w:pPr>
            <w:r>
              <w:rPr>
                <w:rFonts w:ascii="Yu Gothic" w:hAnsi="Yu Gothic" w:eastAsia="Yu Gothic"/>
                <w:b/>
                <w:sz w:val="15"/>
              </w:rPr>
              <w:t>波形相関 0/180 deg</w:t>
            </w:r>
          </w:p>
        </w:tc>
      </w:tr>
      <w:tr>
        <w:tc>
          <w:tcPr>
            <w:tcW w:type="dxa" w:w="600"/>
            <w:vAlign w:val="center"/>
            <w:tcMar>
              <w:top w:w="80" w:type="dxa"/>
              <w:bottom w:w="80" w:type="dxa"/>
              <w:start w:w="120" w:type="dxa"/>
              <w:end w:w="120" w:type="dxa"/>
            </w:tcMar>
          </w:tcPr>
          <w:p>
            <w:pPr>
              <w:jc w:val="center"/>
            </w:pPr>
            <w:r>
              <w:rPr>
                <w:rFonts w:ascii="Yu Gothic" w:hAnsi="Yu Gothic" w:eastAsia="Yu Gothic"/>
                <w:b w:val="0"/>
                <w:sz w:val="15"/>
              </w:rPr>
              <w:t>32</w:t>
            </w:r>
          </w:p>
        </w:tc>
        <w:tc>
          <w:tcPr>
            <w:tcW w:type="dxa" w:w="2028"/>
            <w:vAlign w:val="center"/>
            <w:tcMar>
              <w:top w:w="80" w:type="dxa"/>
              <w:bottom w:w="80" w:type="dxa"/>
              <w:start w:w="120" w:type="dxa"/>
              <w:end w:w="120" w:type="dxa"/>
            </w:tcMar>
          </w:tcPr>
          <w:p>
            <w:pPr>
              <w:jc w:val="center"/>
            </w:pPr>
            <w:r>
              <w:rPr>
                <w:rFonts w:ascii="Yu Gothic" w:hAnsi="Yu Gothic" w:eastAsia="Yu Gothic"/>
                <w:b w:val="0"/>
                <w:sz w:val="15"/>
              </w:rPr>
              <w:t>0.883</w:t>
            </w:r>
          </w:p>
        </w:tc>
        <w:tc>
          <w:tcPr>
            <w:tcW w:type="dxa" w:w="1560"/>
            <w:vAlign w:val="center"/>
            <w:tcMar>
              <w:top w:w="80" w:type="dxa"/>
              <w:bottom w:w="80" w:type="dxa"/>
              <w:start w:w="120" w:type="dxa"/>
              <w:end w:w="120" w:type="dxa"/>
            </w:tcMar>
          </w:tcPr>
          <w:p>
            <w:pPr>
              <w:jc w:val="center"/>
            </w:pPr>
            <w:r>
              <w:rPr>
                <w:rFonts w:ascii="Yu Gothic" w:hAnsi="Yu Gothic" w:eastAsia="Yu Gothic"/>
                <w:b w:val="0"/>
                <w:sz w:val="15"/>
              </w:rPr>
              <w:t>4.95 dB</w:t>
            </w:r>
          </w:p>
        </w:tc>
        <w:tc>
          <w:tcPr>
            <w:tcW w:type="dxa" w:w="2496"/>
            <w:vAlign w:val="center"/>
            <w:tcMar>
              <w:top w:w="80" w:type="dxa"/>
              <w:bottom w:w="80" w:type="dxa"/>
              <w:start w:w="120" w:type="dxa"/>
              <w:end w:w="120" w:type="dxa"/>
            </w:tcMar>
          </w:tcPr>
          <w:p>
            <w:pPr>
              <w:jc w:val="center"/>
            </w:pPr>
            <w:r>
              <w:rPr>
                <w:rFonts w:ascii="Yu Gothic" w:hAnsi="Yu Gothic" w:eastAsia="Yu Gothic"/>
                <w:b w:val="0"/>
                <w:sz w:val="15"/>
              </w:rPr>
              <w:t>-1.30/-1.30 dB</w:t>
            </w:r>
          </w:p>
        </w:tc>
        <w:tc>
          <w:tcPr>
            <w:tcW w:type="dxa" w:w="2676"/>
            <w:vAlign w:val="center"/>
            <w:tcMar>
              <w:top w:w="80" w:type="dxa"/>
              <w:bottom w:w="80" w:type="dxa"/>
              <w:start w:w="120" w:type="dxa"/>
              <w:end w:w="120" w:type="dxa"/>
            </w:tcMar>
          </w:tcPr>
          <w:p>
            <w:pPr>
              <w:jc w:val="left"/>
            </w:pPr>
            <w:r>
              <w:rPr>
                <w:rFonts w:ascii="Yu Gothic" w:hAnsi="Yu Gothic" w:eastAsia="Yu Gothic"/>
                <w:b w:val="0"/>
                <w:sz w:val="15"/>
              </w:rPr>
              <w:t>0.978/0.977</w:t>
            </w:r>
          </w:p>
        </w:tc>
      </w:tr>
      <w:tr>
        <w:tc>
          <w:tcPr>
            <w:tcW w:type="dxa" w:w="600"/>
            <w:vAlign w:val="center"/>
            <w:tcMar>
              <w:top w:w="80" w:type="dxa"/>
              <w:bottom w:w="80" w:type="dxa"/>
              <w:start w:w="120" w:type="dxa"/>
              <w:end w:w="120" w:type="dxa"/>
            </w:tcMar>
          </w:tcPr>
          <w:p>
            <w:pPr>
              <w:jc w:val="center"/>
            </w:pPr>
            <w:r>
              <w:rPr>
                <w:rFonts w:ascii="Yu Gothic" w:hAnsi="Yu Gothic" w:eastAsia="Yu Gothic"/>
                <w:b w:val="0"/>
                <w:sz w:val="15"/>
              </w:rPr>
              <w:t>128</w:t>
            </w:r>
          </w:p>
        </w:tc>
        <w:tc>
          <w:tcPr>
            <w:tcW w:type="dxa" w:w="2028"/>
            <w:vAlign w:val="center"/>
            <w:tcMar>
              <w:top w:w="80" w:type="dxa"/>
              <w:bottom w:w="80" w:type="dxa"/>
              <w:start w:w="120" w:type="dxa"/>
              <w:end w:w="120" w:type="dxa"/>
            </w:tcMar>
          </w:tcPr>
          <w:p>
            <w:pPr>
              <w:jc w:val="center"/>
            </w:pPr>
            <w:r>
              <w:rPr>
                <w:rFonts w:ascii="Yu Gothic" w:hAnsi="Yu Gothic" w:eastAsia="Yu Gothic"/>
                <w:b w:val="0"/>
                <w:sz w:val="15"/>
              </w:rPr>
              <w:t>0.967</w:t>
            </w:r>
          </w:p>
        </w:tc>
        <w:tc>
          <w:tcPr>
            <w:tcW w:type="dxa" w:w="1560"/>
            <w:vAlign w:val="center"/>
            <w:tcMar>
              <w:top w:w="80" w:type="dxa"/>
              <w:bottom w:w="80" w:type="dxa"/>
              <w:start w:w="120" w:type="dxa"/>
              <w:end w:w="120" w:type="dxa"/>
            </w:tcMar>
          </w:tcPr>
          <w:p>
            <w:pPr>
              <w:jc w:val="center"/>
            </w:pPr>
            <w:r>
              <w:rPr>
                <w:rFonts w:ascii="Yu Gothic" w:hAnsi="Yu Gothic" w:eastAsia="Yu Gothic"/>
                <w:b w:val="0"/>
                <w:sz w:val="15"/>
              </w:rPr>
              <w:t>2.53 dB</w:t>
            </w:r>
          </w:p>
        </w:tc>
        <w:tc>
          <w:tcPr>
            <w:tcW w:type="dxa" w:w="2496"/>
            <w:vAlign w:val="center"/>
            <w:tcMar>
              <w:top w:w="80" w:type="dxa"/>
              <w:bottom w:w="80" w:type="dxa"/>
              <w:start w:w="120" w:type="dxa"/>
              <w:end w:w="120" w:type="dxa"/>
            </w:tcMar>
          </w:tcPr>
          <w:p>
            <w:pPr>
              <w:jc w:val="center"/>
            </w:pPr>
            <w:r>
              <w:rPr>
                <w:rFonts w:ascii="Yu Gothic" w:hAnsi="Yu Gothic" w:eastAsia="Yu Gothic"/>
                <w:b w:val="0"/>
                <w:sz w:val="15"/>
              </w:rPr>
              <w:t>-0.54/-0.55 dB</w:t>
            </w:r>
          </w:p>
        </w:tc>
        <w:tc>
          <w:tcPr>
            <w:tcW w:type="dxa" w:w="2676"/>
            <w:vAlign w:val="center"/>
            <w:tcMar>
              <w:top w:w="80" w:type="dxa"/>
              <w:bottom w:w="80" w:type="dxa"/>
              <w:start w:w="120" w:type="dxa"/>
              <w:end w:w="120" w:type="dxa"/>
            </w:tcMar>
          </w:tcPr>
          <w:p>
            <w:pPr>
              <w:jc w:val="left"/>
            </w:pPr>
            <w:r>
              <w:rPr>
                <w:rFonts w:ascii="Yu Gothic" w:hAnsi="Yu Gothic" w:eastAsia="Yu Gothic"/>
                <w:b w:val="0"/>
                <w:sz w:val="15"/>
              </w:rPr>
              <w:t>0.990/0.990</w:t>
            </w:r>
          </w:p>
        </w:tc>
      </w:tr>
      <w:tr>
        <w:tc>
          <w:tcPr>
            <w:tcW w:type="dxa" w:w="600"/>
            <w:vAlign w:val="center"/>
            <w:tcMar>
              <w:top w:w="80" w:type="dxa"/>
              <w:bottom w:w="80" w:type="dxa"/>
              <w:start w:w="120" w:type="dxa"/>
              <w:end w:w="120" w:type="dxa"/>
            </w:tcMar>
          </w:tcPr>
          <w:p>
            <w:pPr>
              <w:jc w:val="center"/>
            </w:pPr>
            <w:r>
              <w:rPr>
                <w:rFonts w:ascii="Yu Gothic" w:hAnsi="Yu Gothic" w:eastAsia="Yu Gothic"/>
                <w:b w:val="0"/>
                <w:sz w:val="15"/>
              </w:rPr>
              <w:t>512</w:t>
            </w:r>
          </w:p>
        </w:tc>
        <w:tc>
          <w:tcPr>
            <w:tcW w:type="dxa" w:w="2028"/>
            <w:vAlign w:val="center"/>
            <w:tcMar>
              <w:top w:w="80" w:type="dxa"/>
              <w:bottom w:w="80" w:type="dxa"/>
              <w:start w:w="120" w:type="dxa"/>
              <w:end w:w="120" w:type="dxa"/>
            </w:tcMar>
          </w:tcPr>
          <w:p>
            <w:pPr>
              <w:jc w:val="center"/>
            </w:pPr>
            <w:r>
              <w:rPr>
                <w:rFonts w:ascii="Yu Gothic" w:hAnsi="Yu Gothic" w:eastAsia="Yu Gothic"/>
                <w:b w:val="0"/>
                <w:sz w:val="15"/>
              </w:rPr>
              <w:t>0.992</w:t>
            </w:r>
          </w:p>
        </w:tc>
        <w:tc>
          <w:tcPr>
            <w:tcW w:type="dxa" w:w="1560"/>
            <w:vAlign w:val="center"/>
            <w:tcMar>
              <w:top w:w="80" w:type="dxa"/>
              <w:bottom w:w="80" w:type="dxa"/>
              <w:start w:w="120" w:type="dxa"/>
              <w:end w:w="120" w:type="dxa"/>
            </w:tcMar>
          </w:tcPr>
          <w:p>
            <w:pPr>
              <w:jc w:val="center"/>
            </w:pPr>
            <w:r>
              <w:rPr>
                <w:rFonts w:ascii="Yu Gothic" w:hAnsi="Yu Gothic" w:eastAsia="Yu Gothic"/>
                <w:b w:val="0"/>
                <w:sz w:val="15"/>
              </w:rPr>
              <w:t>0.69 dB</w:t>
            </w:r>
          </w:p>
        </w:tc>
        <w:tc>
          <w:tcPr>
            <w:tcW w:type="dxa" w:w="2496"/>
            <w:vAlign w:val="center"/>
            <w:tcMar>
              <w:top w:w="80" w:type="dxa"/>
              <w:bottom w:w="80" w:type="dxa"/>
              <w:start w:w="120" w:type="dxa"/>
              <w:end w:w="120" w:type="dxa"/>
            </w:tcMar>
          </w:tcPr>
          <w:p>
            <w:pPr>
              <w:jc w:val="center"/>
            </w:pPr>
            <w:r>
              <w:rPr>
                <w:rFonts w:ascii="Yu Gothic" w:hAnsi="Yu Gothic" w:eastAsia="Yu Gothic"/>
                <w:b w:val="0"/>
                <w:sz w:val="15"/>
              </w:rPr>
              <w:t>-0.41/-0.37 dB</w:t>
            </w:r>
          </w:p>
        </w:tc>
        <w:tc>
          <w:tcPr>
            <w:tcW w:type="dxa" w:w="2676"/>
            <w:vAlign w:val="center"/>
            <w:tcMar>
              <w:top w:w="80" w:type="dxa"/>
              <w:bottom w:w="80" w:type="dxa"/>
              <w:start w:w="120" w:type="dxa"/>
              <w:end w:w="120" w:type="dxa"/>
            </w:tcMar>
          </w:tcPr>
          <w:p>
            <w:pPr>
              <w:jc w:val="left"/>
            </w:pPr>
            <w:r>
              <w:rPr>
                <w:rFonts w:ascii="Yu Gothic" w:hAnsi="Yu Gothic" w:eastAsia="Yu Gothic"/>
                <w:b w:val="0"/>
                <w:sz w:val="15"/>
              </w:rPr>
              <w:t>0.997/0.997</w:t>
            </w:r>
          </w:p>
        </w:tc>
      </w:tr>
    </w:tbl>
    <w:p>
      <w:pPr>
        <w:spacing w:after="40"/>
      </w:pPr>
    </w:p>
    <w:p>
      <w:pPr>
        <w:spacing w:after="120" w:line="264" w:lineRule="auto"/>
      </w:pPr>
      <w:r>
        <w:rPr>
          <w:rFonts w:ascii="Yu Gothic" w:hAnsi="Yu Gothic" w:eastAsia="Yu Gothic"/>
          <w:b w:val="0"/>
          <w:sz w:val="21"/>
        </w:rPr>
        <w:t>主sweepでは512 tapがenergy包含率、帯域内部振幅誤差、target level、波形相関の全基準を満たす。128から512 tapでenergy包含率は0.967から0.992、内部振幅誤差は2.53 dBから0.69 dBへ改善し、合否が収束側へ移るため、512 tapを実用上の収束側代表とする。</w:t>
      </w:r>
    </w:p>
    <w:p>
      <w:pPr>
        <w:spacing w:after="120" w:line="264" w:lineRule="auto"/>
      </w:pPr>
      <w:r>
        <w:rPr>
          <w:rFonts w:ascii="Yu Gothic" w:hAnsi="Yu Gothic" w:eastAsia="Yu Gothic"/>
          <w:b w:val="0"/>
          <w:sz w:val="21"/>
        </w:rPr>
        <w:t>次表は今回再実行しない既存拡張sweepの履歴値である。未評価へ戻さず、512 tap選定根拠、異常条件、追加長tap要否の参照に用いる。</w:t>
      </w:r>
    </w:p>
    <w:tbl>
      <w:tblPr>
        <w:tblStyle w:val="TableGrid"/>
        <w:tblW w:type="dxa" w:w="9360"/>
        <w:jc w:val="left"/>
        <w:tblLayout w:type="fixed"/>
        <w:tblLook w:firstColumn="1" w:firstRow="1" w:lastColumn="0" w:lastRow="0" w:noHBand="0" w:noVBand="1" w:val="04A0"/>
        <w:tblInd w:w="120" w:type="dxa"/>
      </w:tblPr>
      <w:tblGrid>
        <w:gridCol w:w="729"/>
        <w:gridCol w:w="1580"/>
        <w:gridCol w:w="1215"/>
        <w:gridCol w:w="1944"/>
        <w:gridCol w:w="1701"/>
        <w:gridCol w:w="2191"/>
      </w:tblGrid>
      <w:tr>
        <w:trPr>
          <w:tblHeader w:val="true"/>
        </w:trPr>
        <w:tc>
          <w:tcPr>
            <w:tcW w:type="dxa" w:w="729"/>
            <w:shd w:fill="F2F4F7"/>
            <w:vAlign w:val="center"/>
            <w:tcMar>
              <w:top w:w="80" w:type="dxa"/>
              <w:bottom w:w="80" w:type="dxa"/>
              <w:start w:w="120" w:type="dxa"/>
              <w:end w:w="120" w:type="dxa"/>
            </w:tcMar>
          </w:tcPr>
          <w:p>
            <w:pPr>
              <w:jc w:val="center"/>
            </w:pPr>
            <w:r>
              <w:rPr>
                <w:rFonts w:ascii="Yu Gothic" w:hAnsi="Yu Gothic" w:eastAsia="Yu Gothic"/>
                <w:b/>
                <w:sz w:val="15"/>
              </w:rPr>
              <w:t>既評価tap</w:t>
            </w:r>
          </w:p>
        </w:tc>
        <w:tc>
          <w:tcPr>
            <w:tcW w:type="dxa" w:w="1580"/>
            <w:shd w:fill="F2F4F7"/>
            <w:vAlign w:val="center"/>
            <w:tcMar>
              <w:top w:w="80" w:type="dxa"/>
              <w:bottom w:w="80" w:type="dxa"/>
              <w:start w:w="120" w:type="dxa"/>
              <w:end w:w="120" w:type="dxa"/>
            </w:tcMar>
          </w:tcPr>
          <w:p>
            <w:pPr>
              <w:jc w:val="center"/>
            </w:pPr>
            <w:r>
              <w:rPr>
                <w:rFonts w:ascii="Yu Gothic" w:hAnsi="Yu Gothic" w:eastAsia="Yu Gothic"/>
                <w:b/>
                <w:sz w:val="15"/>
              </w:rPr>
              <w:t>T2a energy包含率</w:t>
            </w:r>
          </w:p>
        </w:tc>
        <w:tc>
          <w:tcPr>
            <w:tcW w:type="dxa" w:w="1215"/>
            <w:shd w:fill="F2F4F7"/>
            <w:vAlign w:val="center"/>
            <w:tcMar>
              <w:top w:w="80" w:type="dxa"/>
              <w:bottom w:w="80" w:type="dxa"/>
              <w:start w:w="120" w:type="dxa"/>
              <w:end w:w="120" w:type="dxa"/>
            </w:tcMar>
          </w:tcPr>
          <w:p>
            <w:pPr>
              <w:jc w:val="center"/>
            </w:pPr>
            <w:r>
              <w:rPr>
                <w:rFonts w:ascii="Yu Gothic" w:hAnsi="Yu Gothic" w:eastAsia="Yu Gothic"/>
                <w:b/>
                <w:sz w:val="15"/>
              </w:rPr>
              <w:t>帯域内部最大振幅誤差</w:t>
            </w:r>
          </w:p>
        </w:tc>
        <w:tc>
          <w:tcPr>
            <w:tcW w:type="dxa" w:w="1944"/>
            <w:shd w:fill="F2F4F7"/>
            <w:vAlign w:val="center"/>
            <w:tcMar>
              <w:top w:w="80" w:type="dxa"/>
              <w:bottom w:w="80" w:type="dxa"/>
              <w:start w:w="120" w:type="dxa"/>
              <w:end w:w="120" w:type="dxa"/>
            </w:tcMar>
          </w:tcPr>
          <w:p>
            <w:pPr>
              <w:jc w:val="center"/>
            </w:pPr>
            <w:r>
              <w:rPr>
                <w:rFonts w:ascii="Yu Gothic" w:hAnsi="Yu Gothic" w:eastAsia="Yu Gothic"/>
                <w:b/>
                <w:sz w:val="15"/>
              </w:rPr>
              <w:t>target level 0/180 deg</w:t>
            </w:r>
          </w:p>
        </w:tc>
        <w:tc>
          <w:tcPr>
            <w:tcW w:type="dxa" w:w="1701"/>
            <w:shd w:fill="F2F4F7"/>
            <w:vAlign w:val="center"/>
            <w:tcMar>
              <w:top w:w="80" w:type="dxa"/>
              <w:bottom w:w="80" w:type="dxa"/>
              <w:start w:w="120" w:type="dxa"/>
              <w:end w:w="120" w:type="dxa"/>
            </w:tcMar>
          </w:tcPr>
          <w:p>
            <w:pPr>
              <w:jc w:val="center"/>
            </w:pPr>
            <w:r>
              <w:rPr>
                <w:rFonts w:ascii="Yu Gothic" w:hAnsi="Yu Gothic" w:eastAsia="Yu Gothic"/>
                <w:b/>
                <w:sz w:val="15"/>
              </w:rPr>
              <w:t>波形相関 0/180 deg</w:t>
            </w:r>
          </w:p>
        </w:tc>
        <w:tc>
          <w:tcPr>
            <w:tcW w:type="dxa" w:w="2191"/>
            <w:shd w:fill="F2F4F7"/>
            <w:vAlign w:val="center"/>
            <w:tcMar>
              <w:top w:w="80" w:type="dxa"/>
              <w:bottom w:w="80" w:type="dxa"/>
              <w:start w:w="120" w:type="dxa"/>
              <w:end w:w="120" w:type="dxa"/>
            </w:tcMar>
          </w:tcPr>
          <w:p>
            <w:pPr>
              <w:jc w:val="center"/>
            </w:pPr>
            <w:r>
              <w:rPr>
                <w:rFonts w:ascii="Yu Gothic" w:hAnsi="Yu Gothic" w:eastAsia="Yu Gothic"/>
                <w:b/>
                <w:sz w:val="15"/>
              </w:rPr>
              <w:t>位置づけ</w:t>
            </w:r>
          </w:p>
        </w:tc>
      </w:tr>
      <w:tr>
        <w:tc>
          <w:tcPr>
            <w:tcW w:type="dxa" w:w="729"/>
            <w:vAlign w:val="center"/>
            <w:tcMar>
              <w:top w:w="80" w:type="dxa"/>
              <w:bottom w:w="80" w:type="dxa"/>
              <w:start w:w="120" w:type="dxa"/>
              <w:end w:w="120" w:type="dxa"/>
            </w:tcMar>
          </w:tcPr>
          <w:p>
            <w:pPr>
              <w:jc w:val="center"/>
            </w:pPr>
            <w:r>
              <w:rPr>
                <w:rFonts w:ascii="Yu Gothic" w:hAnsi="Yu Gothic" w:eastAsia="Yu Gothic"/>
                <w:b w:val="0"/>
                <w:sz w:val="15"/>
              </w:rPr>
              <w:t>256</w:t>
            </w:r>
          </w:p>
        </w:tc>
        <w:tc>
          <w:tcPr>
            <w:tcW w:type="dxa" w:w="1580"/>
            <w:vAlign w:val="center"/>
            <w:tcMar>
              <w:top w:w="80" w:type="dxa"/>
              <w:bottom w:w="80" w:type="dxa"/>
              <w:start w:w="120" w:type="dxa"/>
              <w:end w:w="120" w:type="dxa"/>
            </w:tcMar>
          </w:tcPr>
          <w:p>
            <w:pPr>
              <w:jc w:val="center"/>
            </w:pPr>
            <w:r>
              <w:rPr>
                <w:rFonts w:ascii="Yu Gothic" w:hAnsi="Yu Gothic" w:eastAsia="Yu Gothic"/>
                <w:b w:val="0"/>
                <w:sz w:val="15"/>
              </w:rPr>
              <w:t>0.983</w:t>
            </w:r>
          </w:p>
        </w:tc>
        <w:tc>
          <w:tcPr>
            <w:tcW w:type="dxa" w:w="1215"/>
            <w:vAlign w:val="center"/>
            <w:tcMar>
              <w:top w:w="80" w:type="dxa"/>
              <w:bottom w:w="80" w:type="dxa"/>
              <w:start w:w="120" w:type="dxa"/>
              <w:end w:w="120" w:type="dxa"/>
            </w:tcMar>
          </w:tcPr>
          <w:p>
            <w:pPr>
              <w:jc w:val="center"/>
            </w:pPr>
            <w:r>
              <w:rPr>
                <w:rFonts w:ascii="Yu Gothic" w:hAnsi="Yu Gothic" w:eastAsia="Yu Gothic"/>
                <w:b w:val="0"/>
                <w:sz w:val="15"/>
              </w:rPr>
              <w:t>0.74 dB</w:t>
            </w:r>
          </w:p>
        </w:tc>
        <w:tc>
          <w:tcPr>
            <w:tcW w:type="dxa" w:w="1944"/>
            <w:vAlign w:val="center"/>
            <w:tcMar>
              <w:top w:w="80" w:type="dxa"/>
              <w:bottom w:w="80" w:type="dxa"/>
              <w:start w:w="120" w:type="dxa"/>
              <w:end w:w="120" w:type="dxa"/>
            </w:tcMar>
          </w:tcPr>
          <w:p>
            <w:pPr>
              <w:jc w:val="center"/>
            </w:pPr>
            <w:r>
              <w:rPr>
                <w:rFonts w:ascii="Yu Gothic" w:hAnsi="Yu Gothic" w:eastAsia="Yu Gothic"/>
                <w:b w:val="0"/>
                <w:sz w:val="15"/>
              </w:rPr>
              <w:t>-0.34/-0.35 dB</w:t>
            </w:r>
          </w:p>
        </w:tc>
        <w:tc>
          <w:tcPr>
            <w:tcW w:type="dxa" w:w="1701"/>
            <w:vAlign w:val="center"/>
            <w:tcMar>
              <w:top w:w="80" w:type="dxa"/>
              <w:bottom w:w="80" w:type="dxa"/>
              <w:start w:w="120" w:type="dxa"/>
              <w:end w:w="120" w:type="dxa"/>
            </w:tcMar>
          </w:tcPr>
          <w:p>
            <w:pPr>
              <w:jc w:val="center"/>
            </w:pPr>
            <w:r>
              <w:rPr>
                <w:rFonts w:ascii="Yu Gothic" w:hAnsi="Yu Gothic" w:eastAsia="Yu Gothic"/>
                <w:b w:val="0"/>
                <w:sz w:val="15"/>
              </w:rPr>
              <w:t>0.995/0.995</w:t>
            </w:r>
          </w:p>
        </w:tc>
        <w:tc>
          <w:tcPr>
            <w:tcW w:type="dxa" w:w="2191"/>
            <w:vAlign w:val="center"/>
            <w:tcMar>
              <w:top w:w="80" w:type="dxa"/>
              <w:bottom w:w="80" w:type="dxa"/>
              <w:start w:w="120" w:type="dxa"/>
              <w:end w:w="120" w:type="dxa"/>
            </w:tcMar>
          </w:tcPr>
          <w:p>
            <w:pPr>
              <w:jc w:val="left"/>
            </w:pPr>
            <w:r>
              <w:rPr>
                <w:rFonts w:ascii="Yu Gothic" w:hAnsi="Yu Gothic" w:eastAsia="Yu Gothic"/>
                <w:b w:val="0"/>
                <w:sz w:val="15"/>
              </w:rPr>
              <w:t>過去評価での最短合格点</w:t>
            </w:r>
          </w:p>
        </w:tc>
      </w:tr>
      <w:tr>
        <w:tc>
          <w:tcPr>
            <w:tcW w:type="dxa" w:w="729"/>
            <w:vAlign w:val="center"/>
            <w:tcMar>
              <w:top w:w="80" w:type="dxa"/>
              <w:bottom w:w="80" w:type="dxa"/>
              <w:start w:w="120" w:type="dxa"/>
              <w:end w:w="120" w:type="dxa"/>
            </w:tcMar>
          </w:tcPr>
          <w:p>
            <w:pPr>
              <w:jc w:val="center"/>
            </w:pPr>
            <w:r>
              <w:rPr>
                <w:rFonts w:ascii="Yu Gothic" w:hAnsi="Yu Gothic" w:eastAsia="Yu Gothic"/>
                <w:b w:val="0"/>
                <w:sz w:val="15"/>
              </w:rPr>
              <w:t>1024</w:t>
            </w:r>
          </w:p>
        </w:tc>
        <w:tc>
          <w:tcPr>
            <w:tcW w:type="dxa" w:w="1580"/>
            <w:vAlign w:val="center"/>
            <w:tcMar>
              <w:top w:w="80" w:type="dxa"/>
              <w:bottom w:w="80" w:type="dxa"/>
              <w:start w:w="120" w:type="dxa"/>
              <w:end w:w="120" w:type="dxa"/>
            </w:tcMar>
          </w:tcPr>
          <w:p>
            <w:pPr>
              <w:jc w:val="center"/>
            </w:pPr>
            <w:r>
              <w:rPr>
                <w:rFonts w:ascii="Yu Gothic" w:hAnsi="Yu Gothic" w:eastAsia="Yu Gothic"/>
                <w:b w:val="0"/>
                <w:sz w:val="15"/>
              </w:rPr>
              <w:t>0.996</w:t>
            </w:r>
          </w:p>
        </w:tc>
        <w:tc>
          <w:tcPr>
            <w:tcW w:type="dxa" w:w="1215"/>
            <w:vAlign w:val="center"/>
            <w:tcMar>
              <w:top w:w="80" w:type="dxa"/>
              <w:bottom w:w="80" w:type="dxa"/>
              <w:start w:w="120" w:type="dxa"/>
              <w:end w:w="120" w:type="dxa"/>
            </w:tcMar>
          </w:tcPr>
          <w:p>
            <w:pPr>
              <w:jc w:val="center"/>
            </w:pPr>
            <w:r>
              <w:rPr>
                <w:rFonts w:ascii="Yu Gothic" w:hAnsi="Yu Gothic" w:eastAsia="Yu Gothic"/>
                <w:b w:val="0"/>
                <w:sz w:val="15"/>
              </w:rPr>
              <w:t>0.40 dB</w:t>
            </w:r>
          </w:p>
        </w:tc>
        <w:tc>
          <w:tcPr>
            <w:tcW w:type="dxa" w:w="1944"/>
            <w:vAlign w:val="center"/>
            <w:tcMar>
              <w:top w:w="80" w:type="dxa"/>
              <w:bottom w:w="80" w:type="dxa"/>
              <w:start w:w="120" w:type="dxa"/>
              <w:end w:w="120" w:type="dxa"/>
            </w:tcMar>
          </w:tcPr>
          <w:p>
            <w:pPr>
              <w:jc w:val="center"/>
            </w:pPr>
            <w:r>
              <w:rPr>
                <w:rFonts w:ascii="Yu Gothic" w:hAnsi="Yu Gothic" w:eastAsia="Yu Gothic"/>
                <w:b w:val="0"/>
                <w:sz w:val="15"/>
              </w:rPr>
              <w:t>-0.45/-0.46 dB</w:t>
            </w:r>
          </w:p>
        </w:tc>
        <w:tc>
          <w:tcPr>
            <w:tcW w:type="dxa" w:w="1701"/>
            <w:vAlign w:val="center"/>
            <w:tcMar>
              <w:top w:w="80" w:type="dxa"/>
              <w:bottom w:w="80" w:type="dxa"/>
              <w:start w:w="120" w:type="dxa"/>
              <w:end w:w="120" w:type="dxa"/>
            </w:tcMar>
          </w:tcPr>
          <w:p>
            <w:pPr>
              <w:jc w:val="center"/>
            </w:pPr>
            <w:r>
              <w:rPr>
                <w:rFonts w:ascii="Yu Gothic" w:hAnsi="Yu Gothic" w:eastAsia="Yu Gothic"/>
                <w:b w:val="0"/>
                <w:sz w:val="15"/>
              </w:rPr>
              <w:t>0.998/0.998</w:t>
            </w:r>
          </w:p>
        </w:tc>
        <w:tc>
          <w:tcPr>
            <w:tcW w:type="dxa" w:w="2191"/>
            <w:vAlign w:val="center"/>
            <w:tcMar>
              <w:top w:w="80" w:type="dxa"/>
              <w:bottom w:w="80" w:type="dxa"/>
              <w:start w:w="120" w:type="dxa"/>
              <w:end w:w="120" w:type="dxa"/>
            </w:tcMar>
          </w:tcPr>
          <w:p>
            <w:pPr>
              <w:jc w:val="left"/>
            </w:pPr>
            <w:r>
              <w:rPr>
                <w:rFonts w:ascii="Yu Gothic" w:hAnsi="Yu Gothic" w:eastAsia="Yu Gothic"/>
                <w:b w:val="0"/>
                <w:sz w:val="15"/>
              </w:rPr>
              <w:t>512以降の変化量確認</w:t>
            </w:r>
          </w:p>
        </w:tc>
      </w:tr>
      <w:tr>
        <w:tc>
          <w:tcPr>
            <w:tcW w:type="dxa" w:w="729"/>
            <w:vAlign w:val="center"/>
            <w:tcMar>
              <w:top w:w="80" w:type="dxa"/>
              <w:bottom w:w="80" w:type="dxa"/>
              <w:start w:w="120" w:type="dxa"/>
              <w:end w:w="120" w:type="dxa"/>
            </w:tcMar>
          </w:tcPr>
          <w:p>
            <w:pPr>
              <w:jc w:val="center"/>
            </w:pPr>
            <w:r>
              <w:rPr>
                <w:rFonts w:ascii="Yu Gothic" w:hAnsi="Yu Gothic" w:eastAsia="Yu Gothic"/>
                <w:b w:val="0"/>
                <w:sz w:val="15"/>
              </w:rPr>
              <w:t>2048</w:t>
            </w:r>
          </w:p>
        </w:tc>
        <w:tc>
          <w:tcPr>
            <w:tcW w:type="dxa" w:w="1580"/>
            <w:vAlign w:val="center"/>
            <w:tcMar>
              <w:top w:w="80" w:type="dxa"/>
              <w:bottom w:w="80" w:type="dxa"/>
              <w:start w:w="120" w:type="dxa"/>
              <w:end w:w="120" w:type="dxa"/>
            </w:tcMar>
          </w:tcPr>
          <w:p>
            <w:pPr>
              <w:jc w:val="center"/>
            </w:pPr>
            <w:r>
              <w:rPr>
                <w:rFonts w:ascii="Yu Gothic" w:hAnsi="Yu Gothic" w:eastAsia="Yu Gothic"/>
                <w:b w:val="0"/>
                <w:sz w:val="15"/>
              </w:rPr>
              <w:t>0.998</w:t>
            </w:r>
          </w:p>
        </w:tc>
        <w:tc>
          <w:tcPr>
            <w:tcW w:type="dxa" w:w="1215"/>
            <w:vAlign w:val="center"/>
            <w:tcMar>
              <w:top w:w="80" w:type="dxa"/>
              <w:bottom w:w="80" w:type="dxa"/>
              <w:start w:w="120" w:type="dxa"/>
              <w:end w:w="120" w:type="dxa"/>
            </w:tcMar>
          </w:tcPr>
          <w:p>
            <w:pPr>
              <w:jc w:val="center"/>
            </w:pPr>
            <w:r>
              <w:rPr>
                <w:rFonts w:ascii="Yu Gothic" w:hAnsi="Yu Gothic" w:eastAsia="Yu Gothic"/>
                <w:b w:val="0"/>
                <w:sz w:val="15"/>
              </w:rPr>
              <w:t>0.17 dB</w:t>
            </w:r>
          </w:p>
        </w:tc>
        <w:tc>
          <w:tcPr>
            <w:tcW w:type="dxa" w:w="1944"/>
            <w:vAlign w:val="center"/>
            <w:tcMar>
              <w:top w:w="80" w:type="dxa"/>
              <w:bottom w:w="80" w:type="dxa"/>
              <w:start w:w="120" w:type="dxa"/>
              <w:end w:w="120" w:type="dxa"/>
            </w:tcMar>
          </w:tcPr>
          <w:p>
            <w:pPr>
              <w:jc w:val="center"/>
            </w:pPr>
            <w:r>
              <w:rPr>
                <w:rFonts w:ascii="Yu Gothic" w:hAnsi="Yu Gothic" w:eastAsia="Yu Gothic"/>
                <w:b w:val="0"/>
                <w:sz w:val="15"/>
              </w:rPr>
              <w:t>+0.01/-0.01 dB</w:t>
            </w:r>
          </w:p>
        </w:tc>
        <w:tc>
          <w:tcPr>
            <w:tcW w:type="dxa" w:w="1701"/>
            <w:vAlign w:val="center"/>
            <w:tcMar>
              <w:top w:w="80" w:type="dxa"/>
              <w:bottom w:w="80" w:type="dxa"/>
              <w:start w:w="120" w:type="dxa"/>
              <w:end w:w="120" w:type="dxa"/>
            </w:tcMar>
          </w:tcPr>
          <w:p>
            <w:pPr>
              <w:jc w:val="center"/>
            </w:pPr>
            <w:r>
              <w:rPr>
                <w:rFonts w:ascii="Yu Gothic" w:hAnsi="Yu Gothic" w:eastAsia="Yu Gothic"/>
                <w:b w:val="0"/>
                <w:sz w:val="15"/>
              </w:rPr>
              <w:t>0.9986/0.9987</w:t>
            </w:r>
          </w:p>
        </w:tc>
        <w:tc>
          <w:tcPr>
            <w:tcW w:type="dxa" w:w="2191"/>
            <w:vAlign w:val="center"/>
            <w:tcMar>
              <w:top w:w="80" w:type="dxa"/>
              <w:bottom w:w="80" w:type="dxa"/>
              <w:start w:w="120" w:type="dxa"/>
              <w:end w:w="120" w:type="dxa"/>
            </w:tcMar>
          </w:tcPr>
          <w:p>
            <w:pPr>
              <w:jc w:val="left"/>
            </w:pPr>
            <w:r>
              <w:rPr>
                <w:rFonts w:ascii="Yu Gothic" w:hAnsi="Yu Gothic" w:eastAsia="Yu Gothic"/>
                <w:b w:val="0"/>
                <w:sz w:val="15"/>
              </w:rPr>
              <w:t>異常時の長tap参照</w:t>
            </w:r>
          </w:p>
        </w:tc>
      </w:tr>
    </w:tbl>
    <w:p>
      <w:pPr>
        <w:spacing w:after="40"/>
      </w:pPr>
    </w:p>
    <w:p>
      <w:pPr>
        <w:spacing w:after="120" w:line="264" w:lineRule="auto"/>
      </w:pPr>
      <w:r>
        <w:rPr>
          <w:rFonts w:ascii="Yu Gothic" w:hAnsi="Yu Gothic" w:eastAsia="Yu Gothic"/>
          <w:b w:val="0"/>
          <w:sz w:val="21"/>
        </w:rPr>
        <w:t>過去評価ではT2aの最短合格tapは256であったが、今回の疎な正式主マトリクスでは256を再実行せず、512を合格側代表にする。512以降はenergy包含率と波形相関の変化が小さく、1024/2048を全条件で常時実行する必要はない。2048 tapでも矩形帯域端を含む最大振幅誤差が約2.50 dB残るが、これは理想応答の不連続点に対する有限FIR近似である。帯域内部、帯域積分level、波形は収束しているため、端点単独を不合格理由にしない。</w:t>
      </w:r>
    </w:p>
    <w:p>
      <w:pPr>
        <w:spacing w:after="120" w:line="264" w:lineRule="auto"/>
      </w:pPr>
      <w:r>
        <w:rPr>
          <w:rFonts w:ascii="Yu Gothic" w:hAnsi="Yu Gothic" w:eastAsia="Yu Gothic"/>
          <w:b w:val="0"/>
          <w:sz w:val="21"/>
        </w:rPr>
        <w:t>1024または2048 tapを追加するのは、512 tapが合格基準を満たさない、128から512で占有帯域応答が収束側へ改善しない、energy包含率が0.98未満、帯域内部振幅誤差が1 dBを超える、またはS2a/T2a差をtap不足と共分散方式差へ切り分けられない場合だけとする。本条件では512 tapが全FIR基準を満たし、S2aのMUSIC誤方位がFIR化前の共分散段ですでに観測されるため、追加長tap条件に該当しない。</w:t>
      </w:r>
    </w:p>
    <w:p>
      <w:pPr>
        <w:pStyle w:val="Heading3"/>
      </w:pPr>
      <w:r>
        <w:rPr>
          <w:rFonts w:ascii="Yu Gothic" w:hAnsi="Yu Gothic" w:eastAsia="Yu Gothic"/>
          <w:b/>
          <w:color w:val="1F4D78"/>
          <w:sz w:val="24"/>
        </w:rPr>
        <w:t>19.5 D段: 実時間target/noise/mixedとblock境界</w:t>
      </w:r>
    </w:p>
    <w:tbl>
      <w:tblPr>
        <w:tblStyle w:val="TableGrid"/>
        <w:tblW w:type="dxa" w:w="9360"/>
        <w:jc w:val="left"/>
        <w:tblLayout w:type="fixed"/>
        <w:tblLook w:firstColumn="1" w:firstRow="1" w:lastColumn="0" w:lastRow="0" w:noHBand="0" w:noVBand="1" w:val="04A0"/>
        <w:tblInd w:w="120" w:type="dxa"/>
      </w:tblPr>
      <w:tblGrid>
        <w:gridCol w:w="1080"/>
        <w:gridCol w:w="600"/>
        <w:gridCol w:w="2880"/>
        <w:gridCol w:w="720"/>
        <w:gridCol w:w="900"/>
        <w:gridCol w:w="3180"/>
      </w:tblGrid>
      <w:tr>
        <w:trPr>
          <w:tblHeader w:val="true"/>
        </w:trPr>
        <w:tc>
          <w:tcPr>
            <w:tcW w:type="dxa" w:w="1080"/>
            <w:shd w:fill="F2F4F7"/>
            <w:vAlign w:val="center"/>
            <w:tcMar>
              <w:top w:w="80" w:type="dxa"/>
              <w:bottom w:w="80" w:type="dxa"/>
              <w:start w:w="120" w:type="dxa"/>
              <w:end w:w="120" w:type="dxa"/>
            </w:tcMar>
          </w:tcPr>
          <w:p>
            <w:pPr>
              <w:jc w:val="center"/>
            </w:pPr>
            <w:r>
              <w:rPr>
                <w:rFonts w:ascii="Yu Gothic" w:hAnsi="Yu Gothic" w:eastAsia="Yu Gothic"/>
                <w:b/>
                <w:sz w:val="15"/>
              </w:rPr>
              <w:t>source</w:t>
            </w:r>
          </w:p>
        </w:tc>
        <w:tc>
          <w:tcPr>
            <w:tcW w:type="dxa" w:w="600"/>
            <w:shd w:fill="F2F4F7"/>
            <w:vAlign w:val="center"/>
            <w:tcMar>
              <w:top w:w="80" w:type="dxa"/>
              <w:bottom w:w="80" w:type="dxa"/>
              <w:start w:w="120" w:type="dxa"/>
              <w:end w:w="120" w:type="dxa"/>
            </w:tcMar>
          </w:tcPr>
          <w:p>
            <w:pPr>
              <w:jc w:val="center"/>
            </w:pPr>
            <w:r>
              <w:rPr>
                <w:rFonts w:ascii="Yu Gothic" w:hAnsi="Yu Gothic" w:eastAsia="Yu Gothic"/>
                <w:b/>
                <w:sz w:val="15"/>
              </w:rPr>
              <w:t>方式</w:t>
            </w:r>
          </w:p>
        </w:tc>
        <w:tc>
          <w:tcPr>
            <w:tcW w:type="dxa" w:w="2880"/>
            <w:shd w:fill="F2F4F7"/>
            <w:vAlign w:val="center"/>
            <w:tcMar>
              <w:top w:w="80" w:type="dxa"/>
              <w:bottom w:w="80" w:type="dxa"/>
              <w:start w:w="120" w:type="dxa"/>
              <w:end w:w="120" w:type="dxa"/>
            </w:tcMar>
          </w:tcPr>
          <w:p>
            <w:pPr>
              <w:jc w:val="center"/>
            </w:pPr>
            <w:r>
              <w:rPr>
                <w:rFonts w:ascii="Yu Gothic" w:hAnsi="Yu Gothic" w:eastAsia="Yu Gothic"/>
                <w:b/>
                <w:sz w:val="15"/>
              </w:rPr>
              <w:t>512 tap target level</w:t>
            </w:r>
          </w:p>
        </w:tc>
        <w:tc>
          <w:tcPr>
            <w:tcW w:type="dxa" w:w="720"/>
            <w:shd w:fill="F2F4F7"/>
            <w:vAlign w:val="center"/>
            <w:tcMar>
              <w:top w:w="80" w:type="dxa"/>
              <w:bottom w:w="80" w:type="dxa"/>
              <w:start w:w="120" w:type="dxa"/>
              <w:end w:w="120" w:type="dxa"/>
            </w:tcMar>
          </w:tcPr>
          <w:p>
            <w:pPr>
              <w:jc w:val="center"/>
            </w:pPr>
            <w:r>
              <w:rPr>
                <w:rFonts w:ascii="Yu Gothic" w:hAnsi="Yu Gothic" w:eastAsia="Yu Gothic"/>
                <w:b/>
                <w:sz w:val="15"/>
              </w:rPr>
              <w:t>波形相関</w:t>
            </w:r>
          </w:p>
        </w:tc>
        <w:tc>
          <w:tcPr>
            <w:tcW w:type="dxa" w:w="900"/>
            <w:shd w:fill="F2F4F7"/>
            <w:vAlign w:val="center"/>
            <w:tcMar>
              <w:top w:w="80" w:type="dxa"/>
              <w:bottom w:w="80" w:type="dxa"/>
              <w:start w:w="120" w:type="dxa"/>
              <w:end w:w="120" w:type="dxa"/>
            </w:tcMar>
          </w:tcPr>
          <w:p>
            <w:pPr>
              <w:jc w:val="center"/>
            </w:pPr>
            <w:r>
              <w:rPr>
                <w:rFonts w:ascii="Yu Gothic" w:hAnsi="Yu Gothic" w:eastAsia="Yu Gothic"/>
                <w:b/>
                <w:sz w:val="15"/>
              </w:rPr>
              <w:t>出力SNR</w:t>
            </w:r>
          </w:p>
        </w:tc>
        <w:tc>
          <w:tcPr>
            <w:tcW w:type="dxa" w:w="3180"/>
            <w:shd w:fill="F2F4F7"/>
            <w:vAlign w:val="center"/>
            <w:tcMar>
              <w:top w:w="80" w:type="dxa"/>
              <w:bottom w:w="80" w:type="dxa"/>
              <w:start w:w="120" w:type="dxa"/>
              <w:end w:w="120" w:type="dxa"/>
            </w:tcMar>
          </w:tcPr>
          <w:p>
            <w:pPr>
              <w:jc w:val="center"/>
            </w:pPr>
            <w:r>
              <w:rPr>
                <w:rFonts w:ascii="Yu Gothic" w:hAnsi="Yu Gothic" w:eastAsia="Yu Gothic"/>
                <w:b/>
                <w:sz w:val="15"/>
              </w:rPr>
              <w:t>判定</w:t>
            </w:r>
          </w:p>
        </w:tc>
      </w:tr>
      <w:tr>
        <w:tc>
          <w:tcPr>
            <w:tcW w:type="dxa" w:w="1080"/>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600"/>
            <w:vAlign w:val="center"/>
            <w:tcMar>
              <w:top w:w="80" w:type="dxa"/>
              <w:bottom w:w="80" w:type="dxa"/>
              <w:start w:w="120" w:type="dxa"/>
              <w:end w:w="120" w:type="dxa"/>
            </w:tcMar>
          </w:tcPr>
          <w:p>
            <w:pPr>
              <w:jc w:val="center"/>
            </w:pPr>
            <w:r>
              <w:rPr>
                <w:rFonts w:ascii="Yu Gothic" w:hAnsi="Yu Gothic" w:eastAsia="Yu Gothic"/>
                <w:b w:val="0"/>
                <w:sz w:val="15"/>
              </w:rPr>
              <w:t>S2a</w:t>
            </w:r>
          </w:p>
        </w:tc>
        <w:tc>
          <w:tcPr>
            <w:tcW w:type="dxa" w:w="2880"/>
            <w:vAlign w:val="center"/>
            <w:tcMar>
              <w:top w:w="80" w:type="dxa"/>
              <w:bottom w:w="80" w:type="dxa"/>
              <w:start w:w="120" w:type="dxa"/>
              <w:end w:w="120" w:type="dxa"/>
            </w:tcMar>
          </w:tcPr>
          <w:p>
            <w:pPr>
              <w:jc w:val="center"/>
            </w:pPr>
            <w:r>
              <w:rPr>
                <w:rFonts w:ascii="Yu Gothic" w:hAnsi="Yu Gothic" w:eastAsia="Yu Gothic"/>
                <w:b w:val="0"/>
                <w:sz w:val="15"/>
              </w:rPr>
              <w:t>-0.90 dB</w:t>
            </w:r>
          </w:p>
        </w:tc>
        <w:tc>
          <w:tcPr>
            <w:tcW w:type="dxa" w:w="720"/>
            <w:vAlign w:val="center"/>
            <w:tcMar>
              <w:top w:w="80" w:type="dxa"/>
              <w:bottom w:w="80" w:type="dxa"/>
              <w:start w:w="120" w:type="dxa"/>
              <w:end w:w="120" w:type="dxa"/>
            </w:tcMar>
          </w:tcPr>
          <w:p>
            <w:pPr>
              <w:jc w:val="center"/>
            </w:pPr>
            <w:r>
              <w:rPr>
                <w:rFonts w:ascii="Yu Gothic" w:hAnsi="Yu Gothic" w:eastAsia="Yu Gothic"/>
                <w:b w:val="0"/>
                <w:sz w:val="15"/>
              </w:rPr>
              <w:t>0.997</w:t>
            </w:r>
          </w:p>
        </w:tc>
        <w:tc>
          <w:tcPr>
            <w:tcW w:type="dxa" w:w="900"/>
            <w:vAlign w:val="center"/>
            <w:tcMar>
              <w:top w:w="80" w:type="dxa"/>
              <w:bottom w:w="80" w:type="dxa"/>
              <w:start w:w="120" w:type="dxa"/>
              <w:end w:w="120" w:type="dxa"/>
            </w:tcMar>
          </w:tcPr>
          <w:p>
            <w:pPr>
              <w:jc w:val="center"/>
            </w:pPr>
            <w:r>
              <w:rPr>
                <w:rFonts w:ascii="Yu Gothic" w:hAnsi="Yu Gothic" w:eastAsia="Yu Gothic"/>
                <w:b w:val="0"/>
                <w:sz w:val="15"/>
              </w:rPr>
              <w:t>27.62 dB</w:t>
            </w:r>
          </w:p>
        </w:tc>
        <w:tc>
          <w:tcPr>
            <w:tcW w:type="dxa" w:w="3180"/>
            <w:vAlign w:val="center"/>
            <w:tcMar>
              <w:top w:w="80" w:type="dxa"/>
              <w:bottom w:w="80" w:type="dxa"/>
              <w:start w:w="120" w:type="dxa"/>
              <w:end w:w="120" w:type="dxa"/>
            </w:tcMar>
          </w:tcPr>
          <w:p>
            <w:pPr>
              <w:jc w:val="left"/>
            </w:pPr>
            <w:r>
              <w:rPr>
                <w:rFonts w:ascii="Yu Gothic" w:hAnsi="Yu Gothic" w:eastAsia="Yu Gothic"/>
                <w:b w:val="0"/>
                <w:sz w:val="15"/>
              </w:rPr>
              <w:t>真値beam波形は保持、MUSIC誤対応</w:t>
            </w:r>
          </w:p>
        </w:tc>
      </w:tr>
      <w:tr>
        <w:tc>
          <w:tcPr>
            <w:tcW w:type="dxa" w:w="1080"/>
            <w:vAlign w:val="center"/>
            <w:tcMar>
              <w:top w:w="80" w:type="dxa"/>
              <w:bottom w:w="80" w:type="dxa"/>
              <w:start w:w="120" w:type="dxa"/>
              <w:end w:w="120" w:type="dxa"/>
            </w:tcMar>
          </w:tcPr>
          <w:p>
            <w:pPr>
              <w:jc w:val="center"/>
            </w:pPr>
            <w:r>
              <w:rPr>
                <w:rFonts w:ascii="Yu Gothic" w:hAnsi="Yu Gothic" w:eastAsia="Yu Gothic"/>
                <w:b w:val="0"/>
                <w:sz w:val="15"/>
              </w:rPr>
              <w:t>0 deg</w:t>
            </w:r>
          </w:p>
        </w:tc>
        <w:tc>
          <w:tcPr>
            <w:tcW w:type="dxa" w:w="600"/>
            <w:vAlign w:val="center"/>
            <w:tcMar>
              <w:top w:w="80" w:type="dxa"/>
              <w:bottom w:w="80" w:type="dxa"/>
              <w:start w:w="120" w:type="dxa"/>
              <w:end w:w="120" w:type="dxa"/>
            </w:tcMar>
          </w:tcPr>
          <w:p>
            <w:pPr>
              <w:jc w:val="center"/>
            </w:pPr>
            <w:r>
              <w:rPr>
                <w:rFonts w:ascii="Yu Gothic" w:hAnsi="Yu Gothic" w:eastAsia="Yu Gothic"/>
                <w:b w:val="0"/>
                <w:sz w:val="15"/>
              </w:rPr>
              <w:t>T2a</w:t>
            </w:r>
          </w:p>
        </w:tc>
        <w:tc>
          <w:tcPr>
            <w:tcW w:type="dxa" w:w="2880"/>
            <w:vAlign w:val="center"/>
            <w:tcMar>
              <w:top w:w="80" w:type="dxa"/>
              <w:bottom w:w="80" w:type="dxa"/>
              <w:start w:w="120" w:type="dxa"/>
              <w:end w:w="120" w:type="dxa"/>
            </w:tcMar>
          </w:tcPr>
          <w:p>
            <w:pPr>
              <w:jc w:val="center"/>
            </w:pPr>
            <w:r>
              <w:rPr>
                <w:rFonts w:ascii="Yu Gothic" w:hAnsi="Yu Gothic" w:eastAsia="Yu Gothic"/>
                <w:b w:val="0"/>
                <w:sz w:val="15"/>
              </w:rPr>
              <w:t>-0.41 dB</w:t>
            </w:r>
          </w:p>
        </w:tc>
        <w:tc>
          <w:tcPr>
            <w:tcW w:type="dxa" w:w="720"/>
            <w:vAlign w:val="center"/>
            <w:tcMar>
              <w:top w:w="80" w:type="dxa"/>
              <w:bottom w:w="80" w:type="dxa"/>
              <w:start w:w="120" w:type="dxa"/>
              <w:end w:w="120" w:type="dxa"/>
            </w:tcMar>
          </w:tcPr>
          <w:p>
            <w:pPr>
              <w:jc w:val="center"/>
            </w:pPr>
            <w:r>
              <w:rPr>
                <w:rFonts w:ascii="Yu Gothic" w:hAnsi="Yu Gothic" w:eastAsia="Yu Gothic"/>
                <w:b w:val="0"/>
                <w:sz w:val="15"/>
              </w:rPr>
              <w:t>0.997</w:t>
            </w:r>
          </w:p>
        </w:tc>
        <w:tc>
          <w:tcPr>
            <w:tcW w:type="dxa" w:w="900"/>
            <w:vAlign w:val="center"/>
            <w:tcMar>
              <w:top w:w="80" w:type="dxa"/>
              <w:bottom w:w="80" w:type="dxa"/>
              <w:start w:w="120" w:type="dxa"/>
              <w:end w:w="120" w:type="dxa"/>
            </w:tcMar>
          </w:tcPr>
          <w:p>
            <w:pPr>
              <w:jc w:val="center"/>
            </w:pPr>
            <w:r>
              <w:rPr>
                <w:rFonts w:ascii="Yu Gothic" w:hAnsi="Yu Gothic" w:eastAsia="Yu Gothic"/>
                <w:b w:val="0"/>
                <w:sz w:val="15"/>
              </w:rPr>
              <w:t>48.02 dB</w:t>
            </w:r>
          </w:p>
        </w:tc>
        <w:tc>
          <w:tcPr>
            <w:tcW w:type="dxa" w:w="3180"/>
            <w:vAlign w:val="center"/>
            <w:tcMar>
              <w:top w:w="80" w:type="dxa"/>
              <w:bottom w:w="80" w:type="dxa"/>
              <w:start w:w="120" w:type="dxa"/>
              <w:end w:w="120" w:type="dxa"/>
            </w:tcMar>
          </w:tcPr>
          <w:p>
            <w:pPr>
              <w:jc w:val="left"/>
            </w:pPr>
            <w:r>
              <w:rPr>
                <w:rFonts w:ascii="Yu Gothic" w:hAnsi="Yu Gothic" w:eastAsia="Yu Gothic"/>
                <w:b w:val="0"/>
                <w:sz w:val="15"/>
              </w:rPr>
              <w:t>方位・波形・SNR成立</w:t>
            </w:r>
          </w:p>
        </w:tc>
      </w:tr>
      <w:tr>
        <w:tc>
          <w:tcPr>
            <w:tcW w:type="dxa" w:w="1080"/>
            <w:vAlign w:val="center"/>
            <w:tcMar>
              <w:top w:w="80" w:type="dxa"/>
              <w:bottom w:w="80" w:type="dxa"/>
              <w:start w:w="120" w:type="dxa"/>
              <w:end w:w="120" w:type="dxa"/>
            </w:tcMar>
          </w:tcPr>
          <w:p>
            <w:pPr>
              <w:jc w:val="center"/>
            </w:pPr>
            <w:r>
              <w:rPr>
                <w:rFonts w:ascii="Yu Gothic" w:hAnsi="Yu Gothic" w:eastAsia="Yu Gothic"/>
                <w:b w:val="0"/>
                <w:sz w:val="15"/>
              </w:rPr>
              <w:t>180 deg</w:t>
            </w:r>
          </w:p>
        </w:tc>
        <w:tc>
          <w:tcPr>
            <w:tcW w:type="dxa" w:w="600"/>
            <w:vAlign w:val="center"/>
            <w:tcMar>
              <w:top w:w="80" w:type="dxa"/>
              <w:bottom w:w="80" w:type="dxa"/>
              <w:start w:w="120" w:type="dxa"/>
              <w:end w:w="120" w:type="dxa"/>
            </w:tcMar>
          </w:tcPr>
          <w:p>
            <w:pPr>
              <w:jc w:val="center"/>
            </w:pPr>
            <w:r>
              <w:rPr>
                <w:rFonts w:ascii="Yu Gothic" w:hAnsi="Yu Gothic" w:eastAsia="Yu Gothic"/>
                <w:b w:val="0"/>
                <w:sz w:val="15"/>
              </w:rPr>
              <w:t>S2a</w:t>
            </w:r>
          </w:p>
        </w:tc>
        <w:tc>
          <w:tcPr>
            <w:tcW w:type="dxa" w:w="2880"/>
            <w:vAlign w:val="center"/>
            <w:tcMar>
              <w:top w:w="80" w:type="dxa"/>
              <w:bottom w:w="80" w:type="dxa"/>
              <w:start w:w="120" w:type="dxa"/>
              <w:end w:w="120" w:type="dxa"/>
            </w:tcMar>
          </w:tcPr>
          <w:p>
            <w:pPr>
              <w:jc w:val="center"/>
            </w:pPr>
            <w:r>
              <w:rPr>
                <w:rFonts w:ascii="Yu Gothic" w:hAnsi="Yu Gothic" w:eastAsia="Yu Gothic"/>
                <w:b w:val="0"/>
                <w:sz w:val="15"/>
              </w:rPr>
              <w:t>-0.86 dB</w:t>
            </w:r>
          </w:p>
        </w:tc>
        <w:tc>
          <w:tcPr>
            <w:tcW w:type="dxa" w:w="720"/>
            <w:vAlign w:val="center"/>
            <w:tcMar>
              <w:top w:w="80" w:type="dxa"/>
              <w:bottom w:w="80" w:type="dxa"/>
              <w:start w:w="120" w:type="dxa"/>
              <w:end w:w="120" w:type="dxa"/>
            </w:tcMar>
          </w:tcPr>
          <w:p>
            <w:pPr>
              <w:jc w:val="center"/>
            </w:pPr>
            <w:r>
              <w:rPr>
                <w:rFonts w:ascii="Yu Gothic" w:hAnsi="Yu Gothic" w:eastAsia="Yu Gothic"/>
                <w:b w:val="0"/>
                <w:sz w:val="15"/>
              </w:rPr>
              <w:t>0.997</w:t>
            </w:r>
          </w:p>
        </w:tc>
        <w:tc>
          <w:tcPr>
            <w:tcW w:type="dxa" w:w="900"/>
            <w:vAlign w:val="center"/>
            <w:tcMar>
              <w:top w:w="80" w:type="dxa"/>
              <w:bottom w:w="80" w:type="dxa"/>
              <w:start w:w="120" w:type="dxa"/>
              <w:end w:w="120" w:type="dxa"/>
            </w:tcMar>
          </w:tcPr>
          <w:p>
            <w:pPr>
              <w:jc w:val="center"/>
            </w:pPr>
            <w:r>
              <w:rPr>
                <w:rFonts w:ascii="Yu Gothic" w:hAnsi="Yu Gothic" w:eastAsia="Yu Gothic"/>
                <w:b w:val="0"/>
                <w:sz w:val="15"/>
              </w:rPr>
              <w:t>27.63 dB</w:t>
            </w:r>
          </w:p>
        </w:tc>
        <w:tc>
          <w:tcPr>
            <w:tcW w:type="dxa" w:w="3180"/>
            <w:vAlign w:val="center"/>
            <w:tcMar>
              <w:top w:w="80" w:type="dxa"/>
              <w:bottom w:w="80" w:type="dxa"/>
              <w:start w:w="120" w:type="dxa"/>
              <w:end w:w="120" w:type="dxa"/>
            </w:tcMar>
          </w:tcPr>
          <w:p>
            <w:pPr>
              <w:jc w:val="left"/>
            </w:pPr>
            <w:r>
              <w:rPr>
                <w:rFonts w:ascii="Yu Gothic" w:hAnsi="Yu Gothic" w:eastAsia="Yu Gothic"/>
                <w:b w:val="0"/>
                <w:sz w:val="15"/>
              </w:rPr>
              <w:t>真値beam波形は保持、MUSIC誤対応</w:t>
            </w:r>
          </w:p>
        </w:tc>
      </w:tr>
      <w:tr>
        <w:tc>
          <w:tcPr>
            <w:tcW w:type="dxa" w:w="1080"/>
            <w:vAlign w:val="center"/>
            <w:tcMar>
              <w:top w:w="80" w:type="dxa"/>
              <w:bottom w:w="80" w:type="dxa"/>
              <w:start w:w="120" w:type="dxa"/>
              <w:end w:w="120" w:type="dxa"/>
            </w:tcMar>
          </w:tcPr>
          <w:p>
            <w:pPr>
              <w:jc w:val="center"/>
            </w:pPr>
            <w:r>
              <w:rPr>
                <w:rFonts w:ascii="Yu Gothic" w:hAnsi="Yu Gothic" w:eastAsia="Yu Gothic"/>
                <w:b w:val="0"/>
                <w:sz w:val="15"/>
              </w:rPr>
              <w:t>180 deg</w:t>
            </w:r>
          </w:p>
        </w:tc>
        <w:tc>
          <w:tcPr>
            <w:tcW w:type="dxa" w:w="600"/>
            <w:vAlign w:val="center"/>
            <w:tcMar>
              <w:top w:w="80" w:type="dxa"/>
              <w:bottom w:w="80" w:type="dxa"/>
              <w:start w:w="120" w:type="dxa"/>
              <w:end w:w="120" w:type="dxa"/>
            </w:tcMar>
          </w:tcPr>
          <w:p>
            <w:pPr>
              <w:jc w:val="center"/>
            </w:pPr>
            <w:r>
              <w:rPr>
                <w:rFonts w:ascii="Yu Gothic" w:hAnsi="Yu Gothic" w:eastAsia="Yu Gothic"/>
                <w:b w:val="0"/>
                <w:sz w:val="15"/>
              </w:rPr>
              <w:t>T2a</w:t>
            </w:r>
          </w:p>
        </w:tc>
        <w:tc>
          <w:tcPr>
            <w:tcW w:type="dxa" w:w="2880"/>
            <w:vAlign w:val="center"/>
            <w:tcMar>
              <w:top w:w="80" w:type="dxa"/>
              <w:bottom w:w="80" w:type="dxa"/>
              <w:start w:w="120" w:type="dxa"/>
              <w:end w:w="120" w:type="dxa"/>
            </w:tcMar>
          </w:tcPr>
          <w:p>
            <w:pPr>
              <w:jc w:val="center"/>
            </w:pPr>
            <w:r>
              <w:rPr>
                <w:rFonts w:ascii="Yu Gothic" w:hAnsi="Yu Gothic" w:eastAsia="Yu Gothic"/>
                <w:b w:val="0"/>
                <w:sz w:val="15"/>
              </w:rPr>
              <w:t>-0.37 dB</w:t>
            </w:r>
          </w:p>
        </w:tc>
        <w:tc>
          <w:tcPr>
            <w:tcW w:type="dxa" w:w="720"/>
            <w:vAlign w:val="center"/>
            <w:tcMar>
              <w:top w:w="80" w:type="dxa"/>
              <w:bottom w:w="80" w:type="dxa"/>
              <w:start w:w="120" w:type="dxa"/>
              <w:end w:w="120" w:type="dxa"/>
            </w:tcMar>
          </w:tcPr>
          <w:p>
            <w:pPr>
              <w:jc w:val="center"/>
            </w:pPr>
            <w:r>
              <w:rPr>
                <w:rFonts w:ascii="Yu Gothic" w:hAnsi="Yu Gothic" w:eastAsia="Yu Gothic"/>
                <w:b w:val="0"/>
                <w:sz w:val="15"/>
              </w:rPr>
              <w:t>0.997</w:t>
            </w:r>
          </w:p>
        </w:tc>
        <w:tc>
          <w:tcPr>
            <w:tcW w:type="dxa" w:w="900"/>
            <w:vAlign w:val="center"/>
            <w:tcMar>
              <w:top w:w="80" w:type="dxa"/>
              <w:bottom w:w="80" w:type="dxa"/>
              <w:start w:w="120" w:type="dxa"/>
              <w:end w:w="120" w:type="dxa"/>
            </w:tcMar>
          </w:tcPr>
          <w:p>
            <w:pPr>
              <w:jc w:val="center"/>
            </w:pPr>
            <w:r>
              <w:rPr>
                <w:rFonts w:ascii="Yu Gothic" w:hAnsi="Yu Gothic" w:eastAsia="Yu Gothic"/>
                <w:b w:val="0"/>
                <w:sz w:val="15"/>
              </w:rPr>
              <w:t>47.31 dB</w:t>
            </w:r>
          </w:p>
        </w:tc>
        <w:tc>
          <w:tcPr>
            <w:tcW w:type="dxa" w:w="3180"/>
            <w:vAlign w:val="center"/>
            <w:tcMar>
              <w:top w:w="80" w:type="dxa"/>
              <w:bottom w:w="80" w:type="dxa"/>
              <w:start w:w="120" w:type="dxa"/>
              <w:end w:w="120" w:type="dxa"/>
            </w:tcMar>
          </w:tcPr>
          <w:p>
            <w:pPr>
              <w:jc w:val="left"/>
            </w:pPr>
            <w:r>
              <w:rPr>
                <w:rFonts w:ascii="Yu Gothic" w:hAnsi="Yu Gothic" w:eastAsia="Yu Gothic"/>
                <w:b w:val="0"/>
                <w:sz w:val="15"/>
              </w:rPr>
              <w:t>方位・波形・SNR成立</w:t>
            </w:r>
          </w:p>
        </w:tc>
      </w:tr>
    </w:tbl>
    <w:p>
      <w:pPr>
        <w:spacing w:after="40"/>
      </w:pPr>
    </w:p>
    <w:p>
      <w:pPr>
        <w:spacing w:after="120" w:line="264" w:lineRule="auto"/>
      </w:pPr>
      <w:r>
        <w:rPr>
          <w:rFonts w:ascii="Yu Gothic" w:hAnsi="Yu Gothic" w:eastAsia="Yu Gothic"/>
          <w:b w:val="0"/>
          <w:sz w:val="21"/>
        </w:rPr>
        <w:t>S2aも真の方位を外部から既知として選べば、無歪正規化によりそのbeamのtarget波形は保持する。S2aの破綻を「target波形が必ず消える」と解釈しない。問題は共分散/AIC/MUSICによる信号対応が42/138 degへ外れ、noise抑圧もT2aより約20 dB低いことである。実運用scanで真値beamを選択できないため、tap増加だけではS2aを採用可能にできない。</w:t>
      </w:r>
    </w:p>
    <w:p>
      <w:pPr>
        <w:spacing w:after="120" w:line="264" w:lineRule="auto"/>
      </w:pPr>
      <w:r>
        <w:rPr>
          <w:rFonts w:ascii="Yu Gothic" w:hAnsi="Yu Gothic" w:eastAsia="Yu Gothic"/>
          <w:b w:val="0"/>
          <w:sz w:val="21"/>
        </w:rPr>
        <w:t>主sweep全12条件でNaN/infはなく、257 sample block処理と一括処理の最大絶対差は0であった。target+noise出力とtarget-only+noise-onlyのRMS差も数値丸め範囲であった。係数更新回帰試験でも、pending係数は次block先頭でatomicに切り替わり、block内混在はない。</w:t>
      </w:r>
    </w:p>
    <w:p>
      <w:pPr>
        <w:spacing w:after="120" w:line="264" w:lineRule="auto"/>
      </w:pPr>
      <w:r>
        <w:rPr>
          <w:rFonts w:ascii="Yu Gothic" w:hAnsi="Yu Gothic" w:eastAsia="Yu Gothic"/>
          <w:b w:val="0"/>
          <w:sz w:val="21"/>
        </w:rPr>
        <w:t>主表示は高SNRのmixed BLとする。本条件のchannel入力noiseはfull-band RMS 0.1であり、40--88 Hzへ帯域積分した入力SNRは約30.28 dBである。この高SNRではmixed BLがtarget-onlyへ十分近いため、target/noiseを同じ主図へ重ねない。</w:t>
      </w:r>
    </w:p>
    <w:p>
      <w:pPr>
        <w:keepNext/>
        <w:jc w:val="center"/>
      </w:pPr>
      <w:r>
        <w:drawing>
          <wp:inline xmlns:a="http://schemas.openxmlformats.org/drawingml/2006/main" xmlns:pic="http://schemas.openxmlformats.org/drawingml/2006/picture">
            <wp:extent cx="5806440" cy="3317966"/>
            <wp:docPr id="10" name="Picture 10" descr="図11 40--88 Hz広帯域・高SNR mixed BL" title="図11"/>
            <wp:cNvGraphicFramePr>
              <a:graphicFrameLocks noChangeAspect="1"/>
            </wp:cNvGraphicFramePr>
            <a:graphic>
              <a:graphicData uri="http://schemas.openxmlformats.org/drawingml/2006/picture">
                <pic:pic>
                  <pic:nvPicPr>
                    <pic:cNvPr id="0" name="bl_broadband_mixed_high_snr.png"/>
                    <pic:cNvPicPr/>
                  </pic:nvPicPr>
                  <pic:blipFill>
                    <a:blip r:embed="rId20"/>
                    <a:stretch>
                      <a:fillRect/>
                    </a:stretch>
                  </pic:blipFill>
                  <pic:spPr>
                    <a:xfrm>
                      <a:off x="0" y="0"/>
                      <a:ext cx="5806440" cy="3317966"/>
                    </a:xfrm>
                    <a:prstGeom prst="rect"/>
                  </pic:spPr>
                </pic:pic>
              </a:graphicData>
            </a:graphic>
          </wp:inline>
        </w:drawing>
      </w:r>
    </w:p>
    <w:p>
      <w:pPr>
        <w:spacing w:after="160"/>
        <w:jc w:val="center"/>
      </w:pPr>
      <w:r>
        <w:rPr>
          <w:rFonts w:ascii="Yu Gothic" w:hAnsi="Yu Gothic" w:eastAsia="Yu Gothic"/>
          <w:b w:val="0"/>
          <w:color w:val="5A636E"/>
          <w:sz w:val="18"/>
        </w:rPr>
        <w:t>図11 40--88 Hz広帯域・高SNR mixed BL</w:t>
      </w:r>
    </w:p>
    <w:p>
      <w:pPr>
        <w:spacing w:after="120" w:line="264" w:lineRule="auto"/>
      </w:pPr>
      <w:r>
        <w:rPr>
          <w:rFonts w:ascii="Yu Gothic" w:hAnsi="Yu Gothic" w:eastAsia="Yu Gothic"/>
          <w:b w:val="0"/>
          <w:sz w:val="21"/>
        </w:rPr>
        <w:t>低SNRのsource視認性は別条件として0 dB入力帯域SNRのmixed BLへ分離する。次図は同じ完成weightに対してnoise powerを0 dB条件へscaleした固定weight stressであり、低SNR入力から共分散・AIC・EBAE重みを再推定する試験とは区別する。</w:t>
      </w:r>
    </w:p>
    <w:p>
      <w:pPr>
        <w:keepNext/>
        <w:jc w:val="center"/>
      </w:pPr>
      <w:r>
        <w:drawing>
          <wp:inline xmlns:a="http://schemas.openxmlformats.org/drawingml/2006/main" xmlns:pic="http://schemas.openxmlformats.org/drawingml/2006/picture">
            <wp:extent cx="5806440" cy="3317966"/>
            <wp:docPr id="11" name="Picture 11" descr="図12 40--88 Hz広帯域・低SNR mixed BL" title="図12"/>
            <wp:cNvGraphicFramePr>
              <a:graphicFrameLocks noChangeAspect="1"/>
            </wp:cNvGraphicFramePr>
            <a:graphic>
              <a:graphicData uri="http://schemas.openxmlformats.org/drawingml/2006/picture">
                <pic:pic>
                  <pic:nvPicPr>
                    <pic:cNvPr id="0" name="bl_broadband_mixed_low_snr.png"/>
                    <pic:cNvPicPr/>
                  </pic:nvPicPr>
                  <pic:blipFill>
                    <a:blip r:embed="rId21"/>
                    <a:stretch>
                      <a:fillRect/>
                    </a:stretch>
                  </pic:blipFill>
                  <pic:spPr>
                    <a:xfrm>
                      <a:off x="0" y="0"/>
                      <a:ext cx="5806440" cy="3317966"/>
                    </a:xfrm>
                    <a:prstGeom prst="rect"/>
                  </pic:spPr>
                </pic:pic>
              </a:graphicData>
            </a:graphic>
          </wp:inline>
        </w:drawing>
      </w:r>
    </w:p>
    <w:p>
      <w:pPr>
        <w:spacing w:after="160"/>
        <w:jc w:val="center"/>
      </w:pPr>
      <w:r>
        <w:rPr>
          <w:rFonts w:ascii="Yu Gothic" w:hAnsi="Yu Gothic" w:eastAsia="Yu Gothic"/>
          <w:b w:val="0"/>
          <w:color w:val="5A636E"/>
          <w:sz w:val="18"/>
        </w:rPr>
        <w:t>図12 40--88 Hz広帯域・低SNR mixed BL</w:t>
      </w:r>
    </w:p>
    <w:p>
      <w:pPr>
        <w:spacing w:after="120" w:line="264" w:lineRule="auto"/>
      </w:pPr>
      <w:r>
        <w:rPr>
          <w:rFonts w:ascii="Yu Gothic" w:hAnsi="Yu Gothic" w:eastAsia="Yu Gothic"/>
          <w:b w:val="0"/>
          <w:sz w:val="21"/>
        </w:rPr>
        <w:t>target-onlyとnoise-onlyの分離結果は主表示ではなく原因監査用の補助図として保持する。target-only実線とnoise-only点線を同じdB re input RMSで描き、全条件の有限値から共通表示範囲を決める。target-onlyの深いnullとnoise-onlyの物理noise floorを混同しない。</w:t>
      </w:r>
    </w:p>
    <w:p>
      <w:pPr>
        <w:keepNext/>
        <w:jc w:val="center"/>
      </w:pPr>
      <w:r>
        <w:drawing>
          <wp:inline xmlns:a="http://schemas.openxmlformats.org/drawingml/2006/main" xmlns:pic="http://schemas.openxmlformats.org/drawingml/2006/picture">
            <wp:extent cx="5806440" cy="3317966"/>
            <wp:docPr id="12" name="Picture 12" descr="図13 target/noise分離診断BL" title="図13"/>
            <wp:cNvGraphicFramePr>
              <a:graphicFrameLocks noChangeAspect="1"/>
            </wp:cNvGraphicFramePr>
            <a:graphic>
              <a:graphicData uri="http://schemas.openxmlformats.org/drawingml/2006/picture">
                <pic:pic>
                  <pic:nvPicPr>
                    <pic:cNvPr id="0" name="bl_target_noise_components.png"/>
                    <pic:cNvPicPr/>
                  </pic:nvPicPr>
                  <pic:blipFill>
                    <a:blip r:embed="rId22"/>
                    <a:stretch>
                      <a:fillRect/>
                    </a:stretch>
                  </pic:blipFill>
                  <pic:spPr>
                    <a:xfrm>
                      <a:off x="0" y="0"/>
                      <a:ext cx="5806440" cy="3317966"/>
                    </a:xfrm>
                    <a:prstGeom prst="rect"/>
                  </pic:spPr>
                </pic:pic>
              </a:graphicData>
            </a:graphic>
          </wp:inline>
        </w:drawing>
      </w:r>
    </w:p>
    <w:p>
      <w:pPr>
        <w:spacing w:after="160"/>
        <w:jc w:val="center"/>
      </w:pPr>
      <w:r>
        <w:rPr>
          <w:rFonts w:ascii="Yu Gothic" w:hAnsi="Yu Gothic" w:eastAsia="Yu Gothic"/>
          <w:b w:val="0"/>
          <w:color w:val="5A636E"/>
          <w:sz w:val="18"/>
        </w:rPr>
        <w:t>図13 target/noise分離診断BL</w:t>
      </w:r>
    </w:p>
    <w:p>
      <w:pPr>
        <w:keepNext/>
        <w:jc w:val="center"/>
      </w:pPr>
      <w:r>
        <w:drawing>
          <wp:inline xmlns:a="http://schemas.openxmlformats.org/drawingml/2006/main" xmlns:pic="http://schemas.openxmlformats.org/drawingml/2006/picture">
            <wp:extent cx="5806440" cy="3317966"/>
            <wp:docPr id="13" name="Picture 13" descr="図14 帯域内周波数応答" title="図14"/>
            <wp:cNvGraphicFramePr>
              <a:graphicFrameLocks noChangeAspect="1"/>
            </wp:cNvGraphicFramePr>
            <a:graphic>
              <a:graphicData uri="http://schemas.openxmlformats.org/drawingml/2006/picture">
                <pic:pic>
                  <pic:nvPicPr>
                    <pic:cNvPr id="0" name="frequency_response.png"/>
                    <pic:cNvPicPr/>
                  </pic:nvPicPr>
                  <pic:blipFill>
                    <a:blip r:embed="rId23"/>
                    <a:stretch>
                      <a:fillRect/>
                    </a:stretch>
                  </pic:blipFill>
                  <pic:spPr>
                    <a:xfrm>
                      <a:off x="0" y="0"/>
                      <a:ext cx="5806440" cy="3317966"/>
                    </a:xfrm>
                    <a:prstGeom prst="rect"/>
                  </pic:spPr>
                </pic:pic>
              </a:graphicData>
            </a:graphic>
          </wp:inline>
        </w:drawing>
      </w:r>
    </w:p>
    <w:p>
      <w:pPr>
        <w:spacing w:after="160"/>
        <w:jc w:val="center"/>
      </w:pPr>
      <w:r>
        <w:rPr>
          <w:rFonts w:ascii="Yu Gothic" w:hAnsi="Yu Gothic" w:eastAsia="Yu Gothic"/>
          <w:b w:val="0"/>
          <w:color w:val="5A636E"/>
          <w:sz w:val="18"/>
        </w:rPr>
        <w:t>図14 帯域内周波数応答</w:t>
      </w:r>
    </w:p>
    <w:p>
      <w:pPr>
        <w:keepNext/>
        <w:jc w:val="center"/>
      </w:pPr>
      <w:r>
        <w:drawing>
          <wp:inline xmlns:a="http://schemas.openxmlformats.org/drawingml/2006/main" xmlns:pic="http://schemas.openxmlformats.org/drawingml/2006/picture">
            <wp:extent cx="5806440" cy="2903220"/>
            <wp:docPr id="14" name="Picture 14" descr="図15 block境界波形" title="図15"/>
            <wp:cNvGraphicFramePr>
              <a:graphicFrameLocks noChangeAspect="1"/>
            </wp:cNvGraphicFramePr>
            <a:graphic>
              <a:graphicData uri="http://schemas.openxmlformats.org/drawingml/2006/picture">
                <pic:pic>
                  <pic:nvPicPr>
                    <pic:cNvPr id="0" name="waveform_block_boundary.png"/>
                    <pic:cNvPicPr/>
                  </pic:nvPicPr>
                  <pic:blipFill>
                    <a:blip r:embed="rId24"/>
                    <a:stretch>
                      <a:fillRect/>
                    </a:stretch>
                  </pic:blipFill>
                  <pic:spPr>
                    <a:xfrm>
                      <a:off x="0" y="0"/>
                      <a:ext cx="5806440" cy="2903220"/>
                    </a:xfrm>
                    <a:prstGeom prst="rect"/>
                  </pic:spPr>
                </pic:pic>
              </a:graphicData>
            </a:graphic>
          </wp:inline>
        </w:drawing>
      </w:r>
    </w:p>
    <w:p>
      <w:pPr>
        <w:spacing w:after="160"/>
        <w:jc w:val="center"/>
      </w:pPr>
      <w:r>
        <w:rPr>
          <w:rFonts w:ascii="Yu Gothic" w:hAnsi="Yu Gothic" w:eastAsia="Yu Gothic"/>
          <w:b w:val="0"/>
          <w:color w:val="5A636E"/>
          <w:sz w:val="18"/>
        </w:rPr>
        <w:t>図15 block境界波形</w:t>
      </w:r>
    </w:p>
    <w:p>
      <w:pPr>
        <w:pStyle w:val="Heading3"/>
      </w:pPr>
      <w:r>
        <w:rPr>
          <w:rFonts w:ascii="Yu Gothic" w:hAnsi="Yu Gothic" w:eastAsia="Yu Gothic"/>
          <w:b/>
          <w:color w:val="1F4D78"/>
          <w:sz w:val="24"/>
        </w:rPr>
        <w:t>19.6 成立範囲と限定付き結論</w:t>
      </w:r>
    </w:p>
    <w:p>
      <w:pPr>
        <w:spacing w:after="120" w:line="264" w:lineRule="auto"/>
      </w:pPr>
      <w:r>
        <w:rPr>
          <w:rFonts w:ascii="Yu Gothic" w:hAnsi="Yu Gothic" w:eastAsia="Yu Gothic"/>
          <w:b w:val="0"/>
          <w:sz w:val="21"/>
        </w:rPr>
        <w:t>この条件では、正式主sweepのT2a 512 tapが真のendfire方位、目標level、波形、SNR、block連続性を維持し、S2aより有効である。過去拡張sweepでは256 tapも合格済みだが、今回の収束側代表は512 tapである。成立根拠はT共分散による同一波面snapshot形成であり、整数遅延分離だけではない。</w:t>
      </w:r>
    </w:p>
    <w:p>
      <w:pPr>
        <w:spacing w:after="120" w:line="264" w:lineRule="auto"/>
      </w:pPr>
      <w:r>
        <w:rPr>
          <w:rFonts w:ascii="Yu Gothic" w:hAnsi="Yu Gothic" w:eastAsia="Yu Gothic"/>
          <w:b w:val="0"/>
          <w:sz w:val="21"/>
        </w:rPr>
        <w:t>一方、T2aのAIC信号数3は真値1と一致しないため、EBAE全体の正式採用条件は満たさない。現時点の結論は「T2aは広帯域endfireの方位/BL/runtime実現に限定して成立」である。AIC過推定、低SNR入力から共分散と重みを再推定する正式試験、異なる積分時間、複数信号、150 deg、帯域端を滑らかにした実運用spectrum、係数更新時の適応過渡は残る境界試験とする。</w:t>
      </w:r>
    </w:p>
    <w:p>
      <w:pPr>
        <w:pStyle w:val="Heading3"/>
      </w:pPr>
      <w:r>
        <w:rPr>
          <w:rFonts w:ascii="Yu Gothic" w:hAnsi="Yu Gothic" w:eastAsia="Yu Gothic"/>
          <w:b/>
          <w:color w:val="1F4D78"/>
          <w:sz w:val="24"/>
        </w:rPr>
        <w:t>19.7 成果物</w:t>
      </w:r>
    </w:p>
    <w:tbl>
      <w:tblPr>
        <w:tblStyle w:val="TableGrid"/>
        <w:tblW w:type="dxa" w:w="9360"/>
        <w:jc w:val="left"/>
        <w:tblLayout w:type="fixed"/>
        <w:tblLook w:firstColumn="1" w:firstRow="1" w:lastColumn="0" w:lastRow="0" w:noHBand="0" w:noVBand="1" w:val="04A0"/>
        <w:tblInd w:w="120" w:type="dxa"/>
      </w:tblPr>
      <w:tblGrid>
        <w:gridCol w:w="1337"/>
        <w:gridCol w:w="8023"/>
      </w:tblGrid>
      <w:tr>
        <w:trPr>
          <w:tblHeader w:val="true"/>
        </w:trPr>
        <w:tc>
          <w:tcPr>
            <w:tcW w:type="dxa" w:w="1337"/>
            <w:shd w:fill="F2F4F7"/>
            <w:vAlign w:val="center"/>
            <w:tcMar>
              <w:top w:w="80" w:type="dxa"/>
              <w:bottom w:w="80" w:type="dxa"/>
              <w:start w:w="120" w:type="dxa"/>
              <w:end w:w="120" w:type="dxa"/>
            </w:tcMar>
          </w:tcPr>
          <w:p>
            <w:pPr>
              <w:jc w:val="center"/>
            </w:pPr>
            <w:r>
              <w:rPr>
                <w:rFonts w:ascii="Yu Gothic" w:hAnsi="Yu Gothic" w:eastAsia="Yu Gothic"/>
                <w:b/>
                <w:sz w:val="15"/>
              </w:rPr>
              <w:t>成果物</w:t>
            </w:r>
          </w:p>
        </w:tc>
        <w:tc>
          <w:tcPr>
            <w:tcW w:type="dxa" w:w="8023"/>
            <w:shd w:fill="F2F4F7"/>
            <w:vAlign w:val="center"/>
            <w:tcMar>
              <w:top w:w="80" w:type="dxa"/>
              <w:bottom w:w="80" w:type="dxa"/>
              <w:start w:w="120" w:type="dxa"/>
              <w:end w:w="120" w:type="dxa"/>
            </w:tcMar>
          </w:tcPr>
          <w:p>
            <w:pPr>
              <w:jc w:val="center"/>
            </w:pPr>
            <w:r>
              <w:rPr>
                <w:rFonts w:ascii="Yu Gothic" w:hAnsi="Yu Gothic" w:eastAsia="Yu Gothic"/>
                <w:b/>
                <w:sz w:val="15"/>
              </w:rPr>
              <w:t>配置</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正式評価実装</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evaluations/beamforming/formal_s2a_t2a_endfire.py</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stateful runtime helper</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evaluations/beamforming/stateful_delay_fir_runtime.py</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正式条件回帰試験</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tests/beamforming/test_formal_s2a_t2a_endfire.py</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runtime/更新境界試験</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tests/beamforming/test_stateful_delay_fir_runtime.py</w:t>
            </w:r>
          </w:p>
        </w:tc>
      </w:tr>
      <w:tr>
        <w:tc>
          <w:tcPr>
            <w:tcW w:type="dxa" w:w="1337"/>
            <w:vAlign w:val="center"/>
            <w:tcMar>
              <w:top w:w="80" w:type="dxa"/>
              <w:bottom w:w="80" w:type="dxa"/>
              <w:start w:w="120" w:type="dxa"/>
              <w:end w:w="120" w:type="dxa"/>
            </w:tcMar>
          </w:tcPr>
          <w:p>
            <w:pPr>
              <w:jc w:val="center"/>
            </w:pPr>
            <w:r>
              <w:rPr>
                <w:rFonts w:ascii="Yu Gothic" w:hAnsi="Yu Gothic" w:eastAsia="Yu Gothic"/>
                <w:b w:val="0"/>
                <w:sz w:val="15"/>
              </w:rPr>
              <w:t>review pack</w:t>
            </w:r>
          </w:p>
        </w:tc>
        <w:tc>
          <w:tcPr>
            <w:tcW w:type="dxa" w:w="8023"/>
            <w:vAlign w:val="center"/>
            <w:tcMar>
              <w:top w:w="80" w:type="dxa"/>
              <w:bottom w:w="80" w:type="dxa"/>
              <w:start w:w="120" w:type="dxa"/>
              <w:end w:w="120" w:type="dxa"/>
            </w:tcMar>
          </w:tcPr>
          <w:p>
            <w:pPr>
              <w:jc w:val="left"/>
            </w:pPr>
            <w:r>
              <w:rPr>
                <w:rFonts w:ascii="Yu Gothic" w:hAnsi="Yu Gothic" w:eastAsia="Yu Gothic"/>
                <w:b w:val="0"/>
                <w:sz w:val="15"/>
              </w:rPr>
              <w:t>artifacts/beamforming/formal_s2a_t2a_endfire/review_pack/</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Yu Gothic" w:hAnsi="Yu Gothic" w:eastAsia="Yu Gothic"/>
        <w:b w:val="0"/>
        <w:color w:val="5A636E"/>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Yu Gothic" w:hAnsi="Yu Gothic" w:eastAsia="Yu Gothic"/>
        <w:b w:val="0"/>
        <w:color w:val="5A636E"/>
        <w:sz w:val="18"/>
      </w:rPr>
      <w:t>SpFlow | 整相方式 設計・評価結果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Yu Gothic" w:hAnsi="Yu Gothic"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Yu Gothic" w:hAnsi="Yu Gothic"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Yu Gothic" w:hAnsi="Yu Gothic"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