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8hp1rcmya96v" w:id="0"/>
      <w:bookmarkEnd w:id="0"/>
      <w:r w:rsidDel="00000000" w:rsidR="00000000" w:rsidRPr="00000000">
        <w:rPr>
          <w:rtl w:val="0"/>
        </w:rPr>
        <w:t xml:space="preserve">Project Title:</w:t>
      </w:r>
    </w:p>
    <w:p w:rsidR="00000000" w:rsidDel="00000000" w:rsidP="00000000" w:rsidRDefault="00000000" w:rsidRPr="00000000" w14:paraId="00000002">
      <w:pPr>
        <w:pStyle w:val="Heading2"/>
        <w:rPr/>
      </w:pPr>
      <w:bookmarkStart w:colFirst="0" w:colLast="0" w:name="_eu7i7rgis8ak" w:id="1"/>
      <w:bookmarkEnd w:id="1"/>
      <w:r w:rsidDel="00000000" w:rsidR="00000000" w:rsidRPr="00000000">
        <w:rPr>
          <w:sz w:val="24"/>
          <w:szCs w:val="24"/>
          <w:rtl w:val="0"/>
        </w:rPr>
        <w:t xml:space="preserve">Predicting Power Efficiency using Advanced Regression Analysis</w:t>
      </w:r>
      <w:r w:rsidDel="00000000" w:rsidR="00000000" w:rsidRPr="00000000">
        <w:rPr>
          <w:rtl w:val="0"/>
        </w:rPr>
      </w:r>
    </w:p>
    <w:p w:rsidR="00000000" w:rsidDel="00000000" w:rsidP="00000000" w:rsidRDefault="00000000" w:rsidRPr="00000000" w14:paraId="00000003">
      <w:pPr>
        <w:pStyle w:val="Heading2"/>
        <w:rPr/>
      </w:pPr>
      <w:bookmarkStart w:colFirst="0" w:colLast="0" w:name="_eu7i7rgis8ak" w:id="1"/>
      <w:bookmarkEnd w:id="1"/>
      <w:r w:rsidDel="00000000" w:rsidR="00000000" w:rsidRPr="00000000">
        <w:rPr>
          <w:rtl w:val="0"/>
        </w:rPr>
        <w:t xml:space="preserve">Problem Statement: </w:t>
      </w:r>
    </w:p>
    <w:p w:rsidR="00000000" w:rsidDel="00000000" w:rsidP="00000000" w:rsidRDefault="00000000" w:rsidRPr="00000000" w14:paraId="00000004">
      <w:pPr>
        <w:spacing w:after="240" w:before="240" w:lineRule="auto"/>
        <w:rPr/>
      </w:pPr>
      <w:r w:rsidDel="00000000" w:rsidR="00000000" w:rsidRPr="00000000">
        <w:rPr>
          <w:rtl w:val="0"/>
        </w:rPr>
        <w:t xml:space="preserve">In today's rapidly advancing technological environment, energy efficiency has become crucial for optimizing performance, reducing costs, and minimizing environmental impacts. Accurate prediction of power efficiency in electronic and industrial devices can significantly aid manufacturers and operators in decision-making, energy optimization, and sustainable resource management.</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aims to predict the power efficiency of various devices based on complex interactions among numerous numerical features (sensor readings, operational metrics) and categorical factors (device type, operational environment). The dataset includes missing values, outliers, and requires substantial feature engineering and robust predictive modeling.</w:t>
      </w:r>
    </w:p>
    <w:p w:rsidR="00000000" w:rsidDel="00000000" w:rsidP="00000000" w:rsidRDefault="00000000" w:rsidRPr="00000000" w14:paraId="00000006">
      <w:pPr>
        <w:spacing w:after="240" w:before="240" w:lineRule="auto"/>
        <w:rPr/>
      </w:pPr>
      <w:r w:rsidDel="00000000" w:rsidR="00000000" w:rsidRPr="00000000">
        <w:rPr>
          <w:rtl w:val="0"/>
        </w:rPr>
        <w:t xml:space="preserve">By leveraging advanced regression techniques—including Linear Regression, Decision Trees, Random Forest, Gradient Boosting, and XGBoost—this project addresses critical tasks such as data cleaning, exploratory data analysis, feature engineering, categorical encoding, model training, evaluation, and cross-validation. The goal is to build a predictive model that reliably forecasts power efficiency, enabling stakeholders to proactively optimize energy usage and enhance sustainability</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rPr/>
      </w:pPr>
      <w:bookmarkStart w:colFirst="0" w:colLast="0" w:name="_lyxyrp7cag4l" w:id="2"/>
      <w:bookmarkEnd w:id="2"/>
      <w:r w:rsidDel="00000000" w:rsidR="00000000" w:rsidRPr="00000000">
        <w:rPr>
          <w:rtl w:val="0"/>
        </w:rPr>
        <w:t xml:space="preserve">Tasks to be Performed:</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Data Collection and Initial Inspection: Load the dataset and analyze its structure.</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Data Cleaning: Handle missing values and detect/remove outliers.</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Exploratory Data Analysis (EDA): Visualize data distributions, feature correlations, and relationships.</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Feature Engineering: Generate new features to improve model predictions.</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Encoding Categorical Variables: Convert categorical variables into numeric format.</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Feature Scaling: Apply scaling methods to standardize features.</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Model Development: Train and evaluate multiple regression models (Linear Regression, Decision Tree, Random Forest, Gradient Boosting, XGBoost).</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Model Evaluation and Cross-Validation: Validate models using RMSE, R², and cross-validation.</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Results Comparison and Visualization: Summarize findings clearly to select the best-performing model</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Style w:val="Heading2"/>
        <w:rPr/>
      </w:pPr>
      <w:bookmarkStart w:colFirst="0" w:colLast="0" w:name="_1linbjucoo5v" w:id="3"/>
      <w:bookmarkEnd w:id="3"/>
      <w:r w:rsidDel="00000000" w:rsidR="00000000" w:rsidRPr="00000000">
        <w:rPr>
          <w:rtl w:val="0"/>
        </w:rPr>
        <w:t xml:space="preserve">Data:</w:t>
      </w:r>
    </w:p>
    <w:p w:rsidR="00000000" w:rsidDel="00000000" w:rsidP="00000000" w:rsidRDefault="00000000" w:rsidRPr="00000000" w14:paraId="00000014">
      <w:pPr>
        <w:rPr/>
      </w:pPr>
      <w:r w:rsidDel="00000000" w:rsidR="00000000" w:rsidRPr="00000000">
        <w:rPr>
          <w:rtl w:val="0"/>
        </w:rPr>
        <w:t xml:space="preserve">Link - </w:t>
      </w:r>
      <w:hyperlink r:id="rId6">
        <w:r w:rsidDel="00000000" w:rsidR="00000000" w:rsidRPr="00000000">
          <w:rPr>
            <w:color w:val="1155cc"/>
            <w:u w:val="single"/>
            <w:rtl w:val="0"/>
          </w:rPr>
          <w:t xml:space="preserve">Dataset</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35"/>
        <w:tblGridChange w:id="0">
          <w:tblGrid>
            <w:gridCol w:w="286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Feature_1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Numerical feature (mean ~0, std ~1.01, range approx. -4.29 to 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Feature_2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Numerical feature (mean ~0, std ~1.02, range approx. -3.84 to 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Feature_3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Numerical feature with missing values (10%), mean ~0.02, range approx. -4.47 to 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Feature_4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Numerical feature (mean ~-0.01, range approx. -3.78 to 3.46)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Feature_5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Numerical feature with outliers (mean ~0.01, range approx. -13.98 to 13.07)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Feature_6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Numerical feature (mean ~0, range approx. -4.00 to 4.48)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Feature_7</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Numerical feature with missing values (10%), mean ~0.01, range approx. -3.86 to 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Feature_8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Numerical feature (mean ~-0.01, range approx. -3.94 to 3.71)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Feature_9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Numerical feature (mean ~0, range approx. -3.46 to 3.76)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Feature_10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Numerical feature (mean ~0.01, range approx. -4.16 to 3.85)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Feature_11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Numerical feature with missing values (10%), mean ~-0.01, range approx. -3.82 to 3.69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Feature_12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Numerical feature (mean ~0.01, range approx. -3.40 to 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Feature_13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Numerical feature (mean ~0.02, range approx. -3.79 to 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Feature_14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Numerical feature (mean ~0.01, range approx. -3.27 to 3.83)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Feature_15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Numerical feature (mean ~0.01, range approx. -4.46 to 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Device_Type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Categorical feature with 4 categories: Sensor, Actuator, Controller,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Categorical feature with 4 categories: Indoor, Outdoor, Industrial, Residential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Power_Efficiency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Continuous numerical target (mean ~103.12, std ~177.86, range approx. -611.05 to 792.30)</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j7r2d53e04yj" w:id="4"/>
      <w:bookmarkEnd w:id="4"/>
      <w:r w:rsidDel="00000000" w:rsidR="00000000" w:rsidRPr="00000000">
        <w:rPr>
          <w:rtl w:val="0"/>
        </w:rPr>
        <w:t xml:space="preserve">Submission Guidelines: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Create a presentation for the EDA and statistical analysis</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Record your observations in your analysis and actionable insights</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Record your statistical hypotheses and reasons for analysis - and provide evidence based reporting.</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Create a .ipynb file for the predictive model with steps defined in your notebook for your approach and modeling and make sure your accuracies will be above 85 percent.</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6CPzG0gajARrSOm87boJ7zXr_V8AiDbI/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