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(a) how did you intend to solve the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 capitulo 3.1.11 do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manual disponibilizado no moodle</w:t>
        </w:r>
      </w:hyperlink>
      <w:r w:rsidDel="00000000" w:rsidR="00000000" w:rsidRPr="00000000">
        <w:rPr>
          <w:rtl w:val="0"/>
        </w:rPr>
        <w:t xml:space="preserve"> temos a lista de registradores que fazem parte do HPM. Usando a tabela 2.5 do manual, temos acesso ao “número” desses registradores, que associamos ao offset deles a partir da base dada pela tabela 2.1, sendo que pro nosso caso a base seria 0x10110000, segundo a seção </w:t>
      </w:r>
      <w:r w:rsidDel="00000000" w:rsidR="00000000" w:rsidRPr="00000000">
        <w:rPr>
          <w:i w:val="1"/>
          <w:rtl w:val="0"/>
        </w:rPr>
        <w:t xml:space="preserve">Machine CSRs</w:t>
      </w:r>
      <w:r w:rsidDel="00000000" w:rsidR="00000000" w:rsidRPr="00000000">
        <w:rPr>
          <w:rtl w:val="0"/>
        </w:rPr>
        <w:t xml:space="preserve"> da tabela</w:t>
      </w:r>
      <w:r w:rsidDel="00000000" w:rsidR="00000000" w:rsidRPr="00000000">
        <w:rPr>
          <w:rtl w:val="0"/>
        </w:rPr>
        <w:t xml:space="preserve">. O registrador mcycle, por exemplo, estaria no espaço de memória 0x10110B00.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 o endereço desse e dos outros registradores em mãos, criaremos um arquivo rv32_pmu.h em </w:t>
      </w:r>
      <w:r w:rsidDel="00000000" w:rsidR="00000000" w:rsidRPr="00000000">
        <w:rPr>
          <w:i w:val="1"/>
          <w:rtl w:val="0"/>
        </w:rPr>
        <w:t xml:space="preserve">include&gt;architecture&gt;rv32 </w:t>
      </w:r>
      <w:r w:rsidDel="00000000" w:rsidR="00000000" w:rsidRPr="00000000">
        <w:rPr>
          <w:rtl w:val="0"/>
        </w:rPr>
        <w:t xml:space="preserve">e nele configurariamos: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endereços dos registradores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acessos para leitura e escrita neles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configuração deles segundo o manual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(b) which parts of the solution have been implemented and how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(c) which parts have been validated and how they have been validated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(d) how would you implement and validate the remaining parts in case you had more time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odle.ufsc.br/pluginfile.php/5189648/mod_resource/content/1/riscv-privileged-201906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