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Modelagem e Simulação - INE5425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Parcial 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</w:t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17200441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21/07/2021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jc w:val="both"/>
        <w:rPr/>
      </w:pPr>
      <w:bookmarkStart w:colFirst="0" w:colLast="0" w:name="_up0i1999xohf" w:id="1"/>
      <w:bookmarkEnd w:id="1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Nas duas semanas que seguiram a entrega do primeiro parcial, separei meu foco em 3 pontos: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as informações 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 apresentada na semana passada, trazendo mais destrinchadamente os requisitos necessários para o trabalho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a comunicação com o professor constante, nos horários de atendimento, garantindo assim o bom andamento do meu trabalho junto aos feedbacks e dicas dadas pelo professor.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a implementação constante da modelagem, realizando testes no caminho.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Baseado nos pontos anteriores, posso dizer que o planejamento tem funcionado bem</w:t>
      </w:r>
      <w:r w:rsidDel="00000000" w:rsidR="00000000" w:rsidRPr="00000000">
        <w:rPr>
          <w:rtl w:val="0"/>
        </w:rPr>
        <w:t xml:space="preserve">. Como exemplo, o encontro onde o professor me auxiliou a simplificar (e muito) a lógica que eu estava usando para implementar a fila dos designers do trabalho, que parecia muito complicado devido à natureza de sobreposição das chamadas das filas. Apenas essa lógica tinha me custado mais de uma centena de componentes da modelagem, que foi reduzido a pouco menos de uma dezena de componentes, graças às dicas e auxílio do professor. Além do fato de que essa troca me ajudou a entender melhor as entidades de SET do software Arena.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Ainda persistem algumas dificuldades,principalmente pela falta de material disponível na internet sobre alguns dos pontos pedidos, mas ao longo dos estudos, encontros com o professor e análises dos materiais de ajuda disponibilizados no simulador - modelos prontos e modelos SMART - vão sendo resolvidos..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Os próximos pontos a serem entregues são: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Intervalos dos designers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chegada dos clientes seguindo o pedido no enunciado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modelagem baseada no segundo modo de operação da gráfica (sem atendente)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Horário de funcionamento da gráfica.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g7vhq8paum2o" w:id="2"/>
      <w:bookmarkEnd w:id="2"/>
      <w:r w:rsidDel="00000000" w:rsidR="00000000" w:rsidRPr="00000000">
        <w:rPr>
          <w:rtl w:val="0"/>
        </w:rPr>
        <w:t xml:space="preserve">Requisitos atendidos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193" cy="214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193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salvo o último ponto, que é uma dúvida a ser tirada com o professor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ppxnxc12yhsd" w:id="3"/>
      <w:bookmarkEnd w:id="3"/>
      <w:r w:rsidDel="00000000" w:rsidR="00000000" w:rsidRPr="00000000">
        <w:rPr>
          <w:rtl w:val="0"/>
        </w:rPr>
        <w:t xml:space="preserve">Requisitos não-atendidos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0027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1pZZ4NAm28zhJNTimDUpE64sDcf3trt8Mpb1tTEtbs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