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Cecila bahamondes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17952277-2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08/12/1989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36  años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Antec morb:  no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Antec qx  :      esterilizacion qx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Alergias :   NO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Fcos en uso:   NO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Tabaco  -  ,   OH   -  Drogas -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vive en   SJ  junto asu 3 hijos y esposo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Actividad:   vendedora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23/01 /2026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quiere realizarse cheqeioi general</w:t>
        <w:br w:type="textWrapping"/>
        <w:t xml:space="preserve"> relata dolor de ambas eeii y lumbar relata historia de calculos renales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examen obesa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hidratada bien epr  conj rosadas, rr2t sin soplo MP+ sin ra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abd: BDI no alpo masas iiee sin edema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eeii sin edema algiunas arañas vassulares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76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talla  1.58c</w:t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IMC 30.4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p/A 131/70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Dg obesidad</w:t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obs insif venosa, obs litiasis renal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soli exam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