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1739" w14:textId="77777777" w:rsidR="00AA6CBA" w:rsidRDefault="00AA6CBA" w:rsidP="00742588">
      <w:pPr>
        <w:pStyle w:val="NoSpacing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60197">
        <w:rPr>
          <w:rFonts w:ascii="Times New Roman" w:hAnsi="Times New Roman" w:cs="Times New Roman"/>
          <w:b/>
          <w:sz w:val="24"/>
          <w:szCs w:val="24"/>
        </w:rPr>
        <w:t>Тема 2. Виникнення європейського т</w:t>
      </w:r>
      <w:r>
        <w:rPr>
          <w:rFonts w:ascii="Times New Roman" w:hAnsi="Times New Roman" w:cs="Times New Roman"/>
          <w:b/>
          <w:sz w:val="24"/>
          <w:szCs w:val="24"/>
        </w:rPr>
        <w:t>ипу мислення (Антична філософія)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</w:p>
    <w:p w14:paraId="73F1EE63" w14:textId="6514B010" w:rsidR="00AA6CBA" w:rsidRDefault="00AA6CBA" w:rsidP="00AA6CBA">
      <w:pPr>
        <w:pStyle w:val="NoSpacing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досократичний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період</w:t>
      </w:r>
      <w:proofErr w:type="spellEnd"/>
    </w:p>
    <w:p w14:paraId="65B34514" w14:textId="77777777" w:rsidR="009C0C17" w:rsidRDefault="009C0C17" w:rsidP="00AA6CBA">
      <w:pPr>
        <w:pStyle w:val="NoSpacing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68549E1" w14:textId="223EFA4A" w:rsidR="009C0C17" w:rsidRDefault="009C0C17" w:rsidP="00AA6CBA">
      <w:pPr>
        <w:pStyle w:val="NoSpacing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Литвиненка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Андрій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525а</w:t>
      </w:r>
    </w:p>
    <w:p w14:paraId="0B4A273F" w14:textId="1D217A30" w:rsidR="00742588" w:rsidRDefault="00742588" w:rsidP="00AA6CBA">
      <w:pPr>
        <w:pStyle w:val="NoSpacing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8594B4C" w14:textId="4A8F1A26" w:rsidR="00742588" w:rsidRDefault="00742588" w:rsidP="00742588">
      <w:pPr>
        <w:pStyle w:val="NoSpacing"/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Завдання 2</w:t>
      </w:r>
    </w:p>
    <w:p w14:paraId="6EEAF3D3" w14:textId="1DC8264B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Агностицизм – </w:t>
      </w:r>
      <w:r w:rsidR="0057502A">
        <w:rPr>
          <w:rFonts w:ascii="Times New Roman" w:hAnsi="Times New Roman" w:cs="Times New Roman"/>
          <w:bCs/>
          <w:sz w:val="24"/>
          <w:szCs w:val="24"/>
        </w:rPr>
        <w:t xml:space="preserve">зібрання релігійних ідей і систем, які </w:t>
      </w:r>
      <w:proofErr w:type="spellStart"/>
      <w:r w:rsidR="0057502A">
        <w:rPr>
          <w:rFonts w:ascii="Times New Roman" w:hAnsi="Times New Roman" w:cs="Times New Roman"/>
          <w:bCs/>
          <w:sz w:val="24"/>
          <w:szCs w:val="24"/>
        </w:rPr>
        <w:t>виникили</w:t>
      </w:r>
      <w:proofErr w:type="spellEnd"/>
      <w:r w:rsidR="0057502A">
        <w:rPr>
          <w:rFonts w:ascii="Times New Roman" w:hAnsi="Times New Roman" w:cs="Times New Roman"/>
          <w:bCs/>
          <w:sz w:val="24"/>
          <w:szCs w:val="24"/>
        </w:rPr>
        <w:t xml:space="preserve"> серед іудейських та ранніх християнських сект. Особисте духовне знання ставили вище ортодоксальних навчань, традицій та авторитету традиційних релігійних інститутів.</w:t>
      </w:r>
    </w:p>
    <w:p w14:paraId="0FCAF656" w14:textId="741CF512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Аксіологія – </w:t>
      </w:r>
      <w:r w:rsidR="0057502A">
        <w:rPr>
          <w:rFonts w:ascii="Times New Roman" w:hAnsi="Times New Roman" w:cs="Times New Roman"/>
          <w:bCs/>
          <w:sz w:val="24"/>
          <w:szCs w:val="24"/>
        </w:rPr>
        <w:t>теорія цінностей.</w:t>
      </w:r>
    </w:p>
    <w:p w14:paraId="6E054793" w14:textId="098CE923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Антропологія – </w:t>
      </w:r>
      <w:r w:rsidR="0057502A">
        <w:rPr>
          <w:rFonts w:ascii="Times New Roman" w:hAnsi="Times New Roman" w:cs="Times New Roman"/>
          <w:bCs/>
          <w:sz w:val="24"/>
          <w:szCs w:val="24"/>
        </w:rPr>
        <w:t xml:space="preserve">сукупність дисциплін, що вивчають людини, її походження, розвиток та існування у природному та </w:t>
      </w:r>
      <w:proofErr w:type="spellStart"/>
      <w:r w:rsidR="0057502A">
        <w:rPr>
          <w:rFonts w:ascii="Times New Roman" w:hAnsi="Times New Roman" w:cs="Times New Roman"/>
          <w:bCs/>
          <w:sz w:val="24"/>
          <w:szCs w:val="24"/>
        </w:rPr>
        <w:t>культорному</w:t>
      </w:r>
      <w:proofErr w:type="spellEnd"/>
      <w:r w:rsidR="005750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7502A">
        <w:rPr>
          <w:rFonts w:ascii="Times New Roman" w:hAnsi="Times New Roman" w:cs="Times New Roman"/>
          <w:bCs/>
          <w:sz w:val="24"/>
          <w:szCs w:val="24"/>
        </w:rPr>
        <w:t>серидовищах</w:t>
      </w:r>
      <w:proofErr w:type="spellEnd"/>
      <w:r w:rsidR="0057502A">
        <w:rPr>
          <w:rFonts w:ascii="Times New Roman" w:hAnsi="Times New Roman" w:cs="Times New Roman"/>
          <w:bCs/>
          <w:sz w:val="24"/>
          <w:szCs w:val="24"/>
        </w:rPr>
        <w:t>.</w:t>
      </w:r>
    </w:p>
    <w:p w14:paraId="3A61235F" w14:textId="7AD45926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Антропоморфізм – </w:t>
      </w:r>
      <w:proofErr w:type="spellStart"/>
      <w:r w:rsidR="0057502A">
        <w:rPr>
          <w:rFonts w:ascii="Times New Roman" w:hAnsi="Times New Roman" w:cs="Times New Roman"/>
          <w:bCs/>
          <w:sz w:val="24"/>
          <w:szCs w:val="24"/>
        </w:rPr>
        <w:t>переносенні</w:t>
      </w:r>
      <w:proofErr w:type="spellEnd"/>
      <w:r w:rsidR="0057502A">
        <w:rPr>
          <w:rFonts w:ascii="Times New Roman" w:hAnsi="Times New Roman" w:cs="Times New Roman"/>
          <w:bCs/>
          <w:sz w:val="24"/>
          <w:szCs w:val="24"/>
        </w:rPr>
        <w:t xml:space="preserve"> людського образу на неживі предмети і тварин.</w:t>
      </w:r>
    </w:p>
    <w:p w14:paraId="6309812A" w14:textId="606EEC66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Апейрон – </w:t>
      </w:r>
      <w:r w:rsidR="0057502A">
        <w:rPr>
          <w:rFonts w:ascii="Times New Roman" w:hAnsi="Times New Roman" w:cs="Times New Roman"/>
          <w:bCs/>
          <w:sz w:val="24"/>
          <w:szCs w:val="24"/>
        </w:rPr>
        <w:t xml:space="preserve">означає невизначене, безмежне і нескінченне </w:t>
      </w:r>
      <w:proofErr w:type="spellStart"/>
      <w:r w:rsidR="0057502A">
        <w:rPr>
          <w:rFonts w:ascii="Times New Roman" w:hAnsi="Times New Roman" w:cs="Times New Roman"/>
          <w:bCs/>
          <w:sz w:val="24"/>
          <w:szCs w:val="24"/>
        </w:rPr>
        <w:t>перворечовище</w:t>
      </w:r>
      <w:proofErr w:type="spellEnd"/>
      <w:r w:rsidR="0057502A">
        <w:rPr>
          <w:rFonts w:ascii="Times New Roman" w:hAnsi="Times New Roman" w:cs="Times New Roman"/>
          <w:bCs/>
          <w:sz w:val="24"/>
          <w:szCs w:val="24"/>
        </w:rPr>
        <w:t>.</w:t>
      </w:r>
    </w:p>
    <w:p w14:paraId="49361CAF" w14:textId="3AE1020D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Апорії – </w:t>
      </w:r>
      <w:r w:rsidR="0057502A">
        <w:rPr>
          <w:rFonts w:ascii="Times New Roman" w:hAnsi="Times New Roman" w:cs="Times New Roman"/>
          <w:bCs/>
          <w:sz w:val="24"/>
          <w:szCs w:val="24"/>
        </w:rPr>
        <w:t xml:space="preserve">формальна ускладнена логіка, яка в часи античності широко відома Зеноном </w:t>
      </w:r>
      <w:proofErr w:type="spellStart"/>
      <w:r w:rsidR="0057502A">
        <w:rPr>
          <w:rFonts w:ascii="Times New Roman" w:hAnsi="Times New Roman" w:cs="Times New Roman"/>
          <w:bCs/>
          <w:sz w:val="24"/>
          <w:szCs w:val="24"/>
        </w:rPr>
        <w:t>Елейським</w:t>
      </w:r>
      <w:proofErr w:type="spellEnd"/>
      <w:r w:rsidR="0057502A">
        <w:rPr>
          <w:rFonts w:ascii="Times New Roman" w:hAnsi="Times New Roman" w:cs="Times New Roman"/>
          <w:bCs/>
          <w:sz w:val="24"/>
          <w:szCs w:val="24"/>
        </w:rPr>
        <w:t>.</w:t>
      </w:r>
    </w:p>
    <w:p w14:paraId="1429F4DB" w14:textId="3590A7DE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Архє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57502A">
        <w:rPr>
          <w:rFonts w:ascii="Times New Roman" w:hAnsi="Times New Roman" w:cs="Times New Roman"/>
          <w:bCs/>
          <w:sz w:val="24"/>
          <w:szCs w:val="24"/>
        </w:rPr>
        <w:t xml:space="preserve">першооснова, </w:t>
      </w:r>
      <w:proofErr w:type="spellStart"/>
      <w:r w:rsidR="0057502A">
        <w:rPr>
          <w:rFonts w:ascii="Times New Roman" w:hAnsi="Times New Roman" w:cs="Times New Roman"/>
          <w:bCs/>
          <w:sz w:val="24"/>
          <w:szCs w:val="24"/>
        </w:rPr>
        <w:t>першоречовина</w:t>
      </w:r>
      <w:proofErr w:type="spellEnd"/>
      <w:r w:rsidR="0057502A">
        <w:rPr>
          <w:rFonts w:ascii="Times New Roman" w:hAnsi="Times New Roman" w:cs="Times New Roman"/>
          <w:bCs/>
          <w:sz w:val="24"/>
          <w:szCs w:val="24"/>
        </w:rPr>
        <w:t>, першоелемент, те з чого складається сам світ.</w:t>
      </w:r>
    </w:p>
    <w:p w14:paraId="16C36493" w14:textId="6D147338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Атараксія –</w:t>
      </w:r>
      <w:r w:rsidR="0057502A">
        <w:rPr>
          <w:rFonts w:ascii="Times New Roman" w:hAnsi="Times New Roman" w:cs="Times New Roman"/>
          <w:bCs/>
          <w:sz w:val="24"/>
          <w:szCs w:val="24"/>
        </w:rPr>
        <w:t xml:space="preserve"> душевний спокій, незворушність, безтурботність, опис блаженного стану.</w:t>
      </w:r>
    </w:p>
    <w:p w14:paraId="389DC188" w14:textId="6752C23E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Атом –</w:t>
      </w:r>
      <w:r w:rsidR="0057502A">
        <w:rPr>
          <w:rFonts w:ascii="Times New Roman" w:hAnsi="Times New Roman" w:cs="Times New Roman"/>
          <w:bCs/>
          <w:sz w:val="24"/>
          <w:szCs w:val="24"/>
        </w:rPr>
        <w:t xml:space="preserve"> маленька неподільна і не </w:t>
      </w:r>
      <w:proofErr w:type="spellStart"/>
      <w:r w:rsidR="0057502A">
        <w:rPr>
          <w:rFonts w:ascii="Times New Roman" w:hAnsi="Times New Roman" w:cs="Times New Roman"/>
          <w:bCs/>
          <w:sz w:val="24"/>
          <w:szCs w:val="24"/>
        </w:rPr>
        <w:t>розріна</w:t>
      </w:r>
      <w:proofErr w:type="spellEnd"/>
      <w:r w:rsidR="0057502A">
        <w:rPr>
          <w:rFonts w:ascii="Times New Roman" w:hAnsi="Times New Roman" w:cs="Times New Roman"/>
          <w:bCs/>
          <w:sz w:val="24"/>
          <w:szCs w:val="24"/>
        </w:rPr>
        <w:t xml:space="preserve"> частка, те з чого складається усе.</w:t>
      </w:r>
    </w:p>
    <w:p w14:paraId="3EE61675" w14:textId="1137AE55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Атрибут – </w:t>
      </w:r>
      <w:r w:rsidR="0057502A">
        <w:rPr>
          <w:rFonts w:ascii="Times New Roman" w:hAnsi="Times New Roman" w:cs="Times New Roman"/>
          <w:bCs/>
          <w:sz w:val="24"/>
          <w:szCs w:val="24"/>
        </w:rPr>
        <w:t>ознака, яка описує властивість елементу.</w:t>
      </w:r>
    </w:p>
    <w:p w14:paraId="1676BEE9" w14:textId="4FCF223D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Буття –</w:t>
      </w:r>
      <w:r w:rsidR="009A1477">
        <w:rPr>
          <w:rFonts w:ascii="Times New Roman" w:hAnsi="Times New Roman" w:cs="Times New Roman"/>
          <w:bCs/>
          <w:sz w:val="24"/>
          <w:szCs w:val="24"/>
        </w:rPr>
        <w:t xml:space="preserve"> існування, життя з усіма </w:t>
      </w:r>
      <w:proofErr w:type="spellStart"/>
      <w:r w:rsidR="009A1477">
        <w:rPr>
          <w:rFonts w:ascii="Times New Roman" w:hAnsi="Times New Roman" w:cs="Times New Roman"/>
          <w:bCs/>
          <w:sz w:val="24"/>
          <w:szCs w:val="24"/>
        </w:rPr>
        <w:t>повсякденими</w:t>
      </w:r>
      <w:proofErr w:type="spellEnd"/>
      <w:r w:rsidR="009A1477">
        <w:rPr>
          <w:rFonts w:ascii="Times New Roman" w:hAnsi="Times New Roman" w:cs="Times New Roman"/>
          <w:bCs/>
          <w:sz w:val="24"/>
          <w:szCs w:val="24"/>
        </w:rPr>
        <w:t xml:space="preserve"> проблемами і діяльністю людини.</w:t>
      </w:r>
    </w:p>
    <w:p w14:paraId="7AB78109" w14:textId="784C8CC2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Гедонізм –</w:t>
      </w:r>
      <w:r w:rsidR="009A1477">
        <w:rPr>
          <w:rFonts w:ascii="Times New Roman" w:hAnsi="Times New Roman" w:cs="Times New Roman"/>
          <w:bCs/>
          <w:sz w:val="24"/>
          <w:szCs w:val="24"/>
        </w:rPr>
        <w:t xml:space="preserve"> насолода або задоволення.</w:t>
      </w:r>
    </w:p>
    <w:p w14:paraId="38D76C67" w14:textId="2A53B390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Гносеологія –</w:t>
      </w:r>
      <w:r w:rsidR="009A1477">
        <w:rPr>
          <w:rFonts w:ascii="Times New Roman" w:hAnsi="Times New Roman" w:cs="Times New Roman"/>
          <w:bCs/>
          <w:sz w:val="24"/>
          <w:szCs w:val="24"/>
        </w:rPr>
        <w:t xml:space="preserve"> пізнання і вивчення.</w:t>
      </w:r>
    </w:p>
    <w:p w14:paraId="3CFEC7C5" w14:textId="4183276A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Дедукція –</w:t>
      </w:r>
      <w:r w:rsidR="009A1477">
        <w:rPr>
          <w:rFonts w:ascii="Times New Roman" w:hAnsi="Times New Roman" w:cs="Times New Roman"/>
          <w:bCs/>
          <w:sz w:val="24"/>
          <w:szCs w:val="24"/>
        </w:rPr>
        <w:t xml:space="preserve"> створення дедуктивного висновку за правилами логіки, який будується від загальних положень, аксіом, тверджень.</w:t>
      </w:r>
    </w:p>
    <w:p w14:paraId="722567AB" w14:textId="23EF4C68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Деміург –</w:t>
      </w:r>
      <w:r w:rsidR="009A1477">
        <w:rPr>
          <w:rFonts w:ascii="Times New Roman" w:hAnsi="Times New Roman" w:cs="Times New Roman"/>
          <w:bCs/>
          <w:sz w:val="24"/>
          <w:szCs w:val="24"/>
        </w:rPr>
        <w:t xml:space="preserve"> майстер, знавець, спеціаліст, той хто добре розбирається у свої справі.</w:t>
      </w:r>
    </w:p>
    <w:p w14:paraId="4520F555" w14:textId="0AA8E212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Детермінізм –</w:t>
      </w:r>
      <w:r w:rsidR="009A1477">
        <w:rPr>
          <w:rFonts w:ascii="Times New Roman" w:hAnsi="Times New Roman" w:cs="Times New Roman"/>
          <w:bCs/>
          <w:sz w:val="24"/>
          <w:szCs w:val="24"/>
        </w:rPr>
        <w:t xml:space="preserve"> вивчення і визначення явищ, процесів.</w:t>
      </w:r>
    </w:p>
    <w:p w14:paraId="0F97B56C" w14:textId="5E0AC386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Діалектика –</w:t>
      </w:r>
      <w:r w:rsidR="009A1477">
        <w:rPr>
          <w:rFonts w:ascii="Times New Roman" w:hAnsi="Times New Roman" w:cs="Times New Roman"/>
          <w:bCs/>
          <w:sz w:val="24"/>
          <w:szCs w:val="24"/>
        </w:rPr>
        <w:t xml:space="preserve"> мистецтво сперечатися, метод аргументації або спосіб рефлексивного теоретичного мислення.</w:t>
      </w:r>
    </w:p>
    <w:p w14:paraId="1F43CE68" w14:textId="6CB3AE72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Дуалізм –</w:t>
      </w:r>
      <w:r w:rsidR="009A1477">
        <w:rPr>
          <w:rFonts w:ascii="Times New Roman" w:hAnsi="Times New Roman" w:cs="Times New Roman"/>
          <w:bCs/>
          <w:sz w:val="24"/>
          <w:szCs w:val="24"/>
        </w:rPr>
        <w:t xml:space="preserve"> властивість теорії або концепції, у якій співіснують якість дві </w:t>
      </w:r>
      <w:proofErr w:type="spellStart"/>
      <w:r w:rsidR="009A1477">
        <w:rPr>
          <w:rFonts w:ascii="Times New Roman" w:hAnsi="Times New Roman" w:cs="Times New Roman"/>
          <w:bCs/>
          <w:sz w:val="24"/>
          <w:szCs w:val="24"/>
        </w:rPr>
        <w:t>властивісті</w:t>
      </w:r>
      <w:proofErr w:type="spellEnd"/>
      <w:r w:rsidR="009A1477">
        <w:rPr>
          <w:rFonts w:ascii="Times New Roman" w:hAnsi="Times New Roman" w:cs="Times New Roman"/>
          <w:bCs/>
          <w:sz w:val="24"/>
          <w:szCs w:val="24"/>
        </w:rPr>
        <w:t xml:space="preserve"> які можуть бути протилежними одна одній.</w:t>
      </w:r>
    </w:p>
    <w:p w14:paraId="3BFD0B6C" w14:textId="5E54C576" w:rsidR="009A1477" w:rsidRPr="009A1477" w:rsidRDefault="00742588" w:rsidP="009A1477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Ейдос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–</w:t>
      </w:r>
      <w:r w:rsidR="009A1477">
        <w:rPr>
          <w:rFonts w:ascii="Times New Roman" w:hAnsi="Times New Roman" w:cs="Times New Roman"/>
          <w:bCs/>
          <w:sz w:val="24"/>
          <w:szCs w:val="24"/>
        </w:rPr>
        <w:t xml:space="preserve"> те щ видно, спосіб організації та буття об’єкта, </w:t>
      </w:r>
      <w:proofErr w:type="spellStart"/>
      <w:r w:rsidR="009A1477">
        <w:rPr>
          <w:rFonts w:ascii="Times New Roman" w:hAnsi="Times New Roman" w:cs="Times New Roman"/>
          <w:bCs/>
          <w:sz w:val="24"/>
          <w:szCs w:val="24"/>
        </w:rPr>
        <w:t>катерігольна</w:t>
      </w:r>
      <w:proofErr w:type="spellEnd"/>
      <w:r w:rsidR="009A1477">
        <w:rPr>
          <w:rFonts w:ascii="Times New Roman" w:hAnsi="Times New Roman" w:cs="Times New Roman"/>
          <w:bCs/>
          <w:sz w:val="24"/>
          <w:szCs w:val="24"/>
        </w:rPr>
        <w:t xml:space="preserve"> структура.</w:t>
      </w:r>
    </w:p>
    <w:p w14:paraId="220D113A" w14:textId="2BD5F6F1" w:rsidR="009A1477" w:rsidRPr="009A1477" w:rsidRDefault="00742588" w:rsidP="009A1477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Емпіризм –</w:t>
      </w:r>
      <w:r w:rsidR="009A1477">
        <w:rPr>
          <w:rFonts w:ascii="Times New Roman" w:hAnsi="Times New Roman" w:cs="Times New Roman"/>
          <w:bCs/>
          <w:sz w:val="24"/>
          <w:szCs w:val="24"/>
        </w:rPr>
        <w:t xml:space="preserve"> метод пізнання через відчуття, в якому це представлено як опис відчуття або </w:t>
      </w:r>
      <w:proofErr w:type="spellStart"/>
      <w:r w:rsidR="009A1477">
        <w:rPr>
          <w:rFonts w:ascii="Times New Roman" w:hAnsi="Times New Roman" w:cs="Times New Roman"/>
          <w:bCs/>
          <w:sz w:val="24"/>
          <w:szCs w:val="24"/>
        </w:rPr>
        <w:t>наслідуючі</w:t>
      </w:r>
      <w:proofErr w:type="spellEnd"/>
      <w:r w:rsidR="009A1477">
        <w:rPr>
          <w:rFonts w:ascii="Times New Roman" w:hAnsi="Times New Roman" w:cs="Times New Roman"/>
          <w:bCs/>
          <w:sz w:val="24"/>
          <w:szCs w:val="24"/>
        </w:rPr>
        <w:t xml:space="preserve"> цьому.</w:t>
      </w:r>
    </w:p>
    <w:p w14:paraId="514D3AB0" w14:textId="749D9F3B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Ентелехія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–</w:t>
      </w:r>
      <w:r w:rsidR="009A1477">
        <w:rPr>
          <w:rFonts w:ascii="Times New Roman" w:hAnsi="Times New Roman" w:cs="Times New Roman"/>
          <w:bCs/>
          <w:sz w:val="24"/>
          <w:szCs w:val="24"/>
        </w:rPr>
        <w:t xml:space="preserve"> внутрішня сила, що містить в собі мету і остаточних результат.</w:t>
      </w:r>
    </w:p>
    <w:p w14:paraId="66593FA9" w14:textId="44E9EEC0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Естетика –</w:t>
      </w:r>
      <w:r w:rsidR="009A1477">
        <w:rPr>
          <w:rFonts w:ascii="Times New Roman" w:hAnsi="Times New Roman" w:cs="Times New Roman"/>
          <w:bCs/>
          <w:sz w:val="24"/>
          <w:szCs w:val="24"/>
        </w:rPr>
        <w:t xml:space="preserve"> почуття і сприйняття чогось прекрасного у природі та житті.</w:t>
      </w:r>
    </w:p>
    <w:p w14:paraId="0705D8A7" w14:textId="7C4D839D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Етика – </w:t>
      </w:r>
      <w:r w:rsidR="009A1477">
        <w:rPr>
          <w:rFonts w:ascii="Times New Roman" w:hAnsi="Times New Roman" w:cs="Times New Roman"/>
          <w:bCs/>
          <w:sz w:val="24"/>
          <w:szCs w:val="24"/>
        </w:rPr>
        <w:t>дисципліна з моральності і правил норм.</w:t>
      </w:r>
    </w:p>
    <w:p w14:paraId="28F1B05C" w14:textId="68467B60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Ідеалізм –</w:t>
      </w:r>
      <w:r w:rsidR="009A1477">
        <w:rPr>
          <w:rFonts w:ascii="Times New Roman" w:hAnsi="Times New Roman" w:cs="Times New Roman"/>
          <w:bCs/>
          <w:sz w:val="24"/>
          <w:szCs w:val="24"/>
        </w:rPr>
        <w:t xml:space="preserve"> широкий спектр філософських концепцій і світоглядів, в основі яких лежить твердження про первинність ідеї по відношенні до матерії у сфері буття.</w:t>
      </w:r>
    </w:p>
    <w:p w14:paraId="5583E89B" w14:textId="5B8F5BA3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Карма –</w:t>
      </w:r>
      <w:r w:rsidR="009A1477">
        <w:rPr>
          <w:rFonts w:ascii="Times New Roman" w:hAnsi="Times New Roman" w:cs="Times New Roman"/>
          <w:bCs/>
          <w:sz w:val="24"/>
          <w:szCs w:val="24"/>
        </w:rPr>
        <w:t xml:space="preserve"> міра, якою визначаються правильність дій людини.</w:t>
      </w:r>
    </w:p>
    <w:p w14:paraId="4B7662F3" w14:textId="0E115FDA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Кініки –</w:t>
      </w:r>
      <w:r w:rsidR="009A1477">
        <w:rPr>
          <w:rFonts w:ascii="Times New Roman" w:hAnsi="Times New Roman" w:cs="Times New Roman"/>
          <w:bCs/>
          <w:sz w:val="24"/>
          <w:szCs w:val="24"/>
        </w:rPr>
        <w:t xml:space="preserve"> одна з найбільш значних сократичних філософських шкіл.</w:t>
      </w:r>
    </w:p>
    <w:p w14:paraId="00B3E1AD" w14:textId="63FA1D8E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Креаціонізм –</w:t>
      </w:r>
      <w:r w:rsidR="009A1477">
        <w:rPr>
          <w:rFonts w:ascii="Times New Roman" w:hAnsi="Times New Roman" w:cs="Times New Roman"/>
          <w:bCs/>
          <w:sz w:val="24"/>
          <w:szCs w:val="24"/>
        </w:rPr>
        <w:t xml:space="preserve"> релігійні уявлення, вчення згідно з якою світ і людину були створені Богом.</w:t>
      </w:r>
    </w:p>
    <w:p w14:paraId="6E198F71" w14:textId="247D589E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Логос (за Гераклітом) –</w:t>
      </w:r>
      <w:r w:rsidR="009A1477">
        <w:rPr>
          <w:rFonts w:ascii="Times New Roman" w:hAnsi="Times New Roman" w:cs="Times New Roman"/>
          <w:bCs/>
          <w:sz w:val="24"/>
          <w:szCs w:val="24"/>
        </w:rPr>
        <w:t xml:space="preserve"> сутність всіх речей, знеособлений вічний розум, котрий створює все в світі з </w:t>
      </w:r>
      <w:proofErr w:type="spellStart"/>
      <w:r w:rsidR="009A1477">
        <w:rPr>
          <w:rFonts w:ascii="Times New Roman" w:hAnsi="Times New Roman" w:cs="Times New Roman"/>
          <w:bCs/>
          <w:sz w:val="24"/>
          <w:szCs w:val="24"/>
        </w:rPr>
        <w:t>протиженостей</w:t>
      </w:r>
      <w:proofErr w:type="spellEnd"/>
      <w:r w:rsidR="009A14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1477">
        <w:rPr>
          <w:rFonts w:ascii="Times New Roman" w:hAnsi="Times New Roman" w:cs="Times New Roman"/>
          <w:bCs/>
          <w:sz w:val="24"/>
          <w:szCs w:val="24"/>
        </w:rPr>
        <w:t>впрядковує</w:t>
      </w:r>
      <w:proofErr w:type="spellEnd"/>
      <w:r w:rsidR="009A1477">
        <w:rPr>
          <w:rFonts w:ascii="Times New Roman" w:hAnsi="Times New Roman" w:cs="Times New Roman"/>
          <w:bCs/>
          <w:sz w:val="24"/>
          <w:szCs w:val="24"/>
        </w:rPr>
        <w:t xml:space="preserve"> і наперед визначає долю.</w:t>
      </w:r>
    </w:p>
    <w:p w14:paraId="131E97C8" w14:textId="0EB4C23A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Майєвтика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–</w:t>
      </w:r>
      <w:r w:rsidR="009A14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1477">
        <w:rPr>
          <w:rFonts w:ascii="Times New Roman" w:hAnsi="Times New Roman" w:cs="Times New Roman"/>
          <w:bCs/>
          <w:sz w:val="24"/>
          <w:szCs w:val="24"/>
        </w:rPr>
        <w:t>терміін</w:t>
      </w:r>
      <w:proofErr w:type="spellEnd"/>
      <w:r w:rsidR="009A1477">
        <w:rPr>
          <w:rFonts w:ascii="Times New Roman" w:hAnsi="Times New Roman" w:cs="Times New Roman"/>
          <w:bCs/>
          <w:sz w:val="24"/>
          <w:szCs w:val="24"/>
        </w:rPr>
        <w:t xml:space="preserve"> діалогу Платона, метод філософствування створений Сократом, з характерними рисами у розкритті істини шляхом послідовних питань.</w:t>
      </w:r>
    </w:p>
    <w:p w14:paraId="452EF910" w14:textId="47D19625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Матеріалізм –</w:t>
      </w:r>
      <w:r w:rsidR="009A1477">
        <w:rPr>
          <w:rFonts w:ascii="Times New Roman" w:hAnsi="Times New Roman" w:cs="Times New Roman"/>
          <w:bCs/>
          <w:sz w:val="24"/>
          <w:szCs w:val="24"/>
        </w:rPr>
        <w:t xml:space="preserve"> світогляд який спирається на об’єктивну реальність.</w:t>
      </w:r>
    </w:p>
    <w:p w14:paraId="69363F27" w14:textId="0E9D0D84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Метафізика –</w:t>
      </w:r>
      <w:r w:rsidR="009A1477">
        <w:rPr>
          <w:rFonts w:ascii="Times New Roman" w:hAnsi="Times New Roman" w:cs="Times New Roman"/>
          <w:bCs/>
          <w:sz w:val="24"/>
          <w:szCs w:val="24"/>
        </w:rPr>
        <w:t xml:space="preserve"> розділ філософії, що займається дослідження первісної природи реальності.</w:t>
      </w:r>
    </w:p>
    <w:p w14:paraId="52B546AA" w14:textId="01D7FADD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Методологія –</w:t>
      </w:r>
      <w:r w:rsidR="009A1477">
        <w:rPr>
          <w:rFonts w:ascii="Times New Roman" w:hAnsi="Times New Roman" w:cs="Times New Roman"/>
          <w:bCs/>
          <w:sz w:val="24"/>
          <w:szCs w:val="24"/>
        </w:rPr>
        <w:t xml:space="preserve"> вчення, способи та стратегії дослідження предмета.</w:t>
      </w:r>
    </w:p>
    <w:p w14:paraId="5FD26142" w14:textId="5F30B8C9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Міф – </w:t>
      </w:r>
      <w:r w:rsidR="009A1477">
        <w:rPr>
          <w:rFonts w:ascii="Times New Roman" w:hAnsi="Times New Roman" w:cs="Times New Roman"/>
          <w:bCs/>
          <w:sz w:val="24"/>
          <w:szCs w:val="24"/>
        </w:rPr>
        <w:t>оповідання, що передає нереальне уявлення людей про світ, людини в ньому, богів і героїв.</w:t>
      </w:r>
    </w:p>
    <w:p w14:paraId="636F0E1A" w14:textId="10A4F1C7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Нірвана –</w:t>
      </w:r>
      <w:r w:rsidR="009A1477">
        <w:rPr>
          <w:rFonts w:ascii="Times New Roman" w:hAnsi="Times New Roman" w:cs="Times New Roman"/>
          <w:bCs/>
          <w:sz w:val="24"/>
          <w:szCs w:val="24"/>
        </w:rPr>
        <w:t xml:space="preserve"> поняття в буддизмі, що означає стан звільнення від </w:t>
      </w:r>
      <w:proofErr w:type="spellStart"/>
      <w:r w:rsidR="009A1477">
        <w:rPr>
          <w:rFonts w:ascii="Times New Roman" w:hAnsi="Times New Roman" w:cs="Times New Roman"/>
          <w:bCs/>
          <w:sz w:val="24"/>
          <w:szCs w:val="24"/>
        </w:rPr>
        <w:t>занепокояння</w:t>
      </w:r>
      <w:proofErr w:type="spellEnd"/>
      <w:r w:rsidR="009A1477">
        <w:rPr>
          <w:rFonts w:ascii="Times New Roman" w:hAnsi="Times New Roman" w:cs="Times New Roman"/>
          <w:bCs/>
          <w:sz w:val="24"/>
          <w:szCs w:val="24"/>
        </w:rPr>
        <w:t xml:space="preserve">, властивого буттю в </w:t>
      </w:r>
      <w:proofErr w:type="spellStart"/>
      <w:r w:rsidR="009A1477">
        <w:rPr>
          <w:rFonts w:ascii="Times New Roman" w:hAnsi="Times New Roman" w:cs="Times New Roman"/>
          <w:bCs/>
          <w:sz w:val="24"/>
          <w:szCs w:val="24"/>
        </w:rPr>
        <w:t>сансарі</w:t>
      </w:r>
      <w:proofErr w:type="spellEnd"/>
      <w:r w:rsidR="009A1477">
        <w:rPr>
          <w:rFonts w:ascii="Times New Roman" w:hAnsi="Times New Roman" w:cs="Times New Roman"/>
          <w:bCs/>
          <w:sz w:val="24"/>
          <w:szCs w:val="24"/>
        </w:rPr>
        <w:t>.</w:t>
      </w:r>
    </w:p>
    <w:p w14:paraId="0993D9F1" w14:textId="5CA0B6B9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Онтологія – </w:t>
      </w:r>
      <w:r w:rsidR="009A1477">
        <w:rPr>
          <w:rFonts w:ascii="Times New Roman" w:hAnsi="Times New Roman" w:cs="Times New Roman"/>
          <w:bCs/>
          <w:sz w:val="24"/>
          <w:szCs w:val="24"/>
        </w:rPr>
        <w:t xml:space="preserve">вчення про все суще, про буття, його </w:t>
      </w:r>
      <w:proofErr w:type="spellStart"/>
      <w:r w:rsidR="009A1477">
        <w:rPr>
          <w:rFonts w:ascii="Times New Roman" w:hAnsi="Times New Roman" w:cs="Times New Roman"/>
          <w:bCs/>
          <w:sz w:val="24"/>
          <w:szCs w:val="24"/>
        </w:rPr>
        <w:t>фундаметальні</w:t>
      </w:r>
      <w:proofErr w:type="spellEnd"/>
      <w:r w:rsidR="009A1477">
        <w:rPr>
          <w:rFonts w:ascii="Times New Roman" w:hAnsi="Times New Roman" w:cs="Times New Roman"/>
          <w:bCs/>
          <w:sz w:val="24"/>
          <w:szCs w:val="24"/>
        </w:rPr>
        <w:t xml:space="preserve"> принципи, про загальні категорії і </w:t>
      </w:r>
      <w:proofErr w:type="spellStart"/>
      <w:r w:rsidR="009A1477">
        <w:rPr>
          <w:rFonts w:ascii="Times New Roman" w:hAnsi="Times New Roman" w:cs="Times New Roman"/>
          <w:bCs/>
          <w:sz w:val="24"/>
          <w:szCs w:val="24"/>
        </w:rPr>
        <w:t>т.д</w:t>
      </w:r>
      <w:proofErr w:type="spellEnd"/>
      <w:r w:rsidR="009A1477">
        <w:rPr>
          <w:rFonts w:ascii="Times New Roman" w:hAnsi="Times New Roman" w:cs="Times New Roman"/>
          <w:bCs/>
          <w:sz w:val="24"/>
          <w:szCs w:val="24"/>
        </w:rPr>
        <w:t>.</w:t>
      </w:r>
    </w:p>
    <w:p w14:paraId="68B10A86" w14:textId="645EA105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Плюралізм –</w:t>
      </w:r>
      <w:r w:rsidR="009A1477">
        <w:rPr>
          <w:rFonts w:ascii="Times New Roman" w:hAnsi="Times New Roman" w:cs="Times New Roman"/>
          <w:bCs/>
          <w:sz w:val="24"/>
          <w:szCs w:val="24"/>
        </w:rPr>
        <w:t xml:space="preserve"> безліч позицій і думок, які можуть бути сказані і вислухані.</w:t>
      </w:r>
    </w:p>
    <w:p w14:paraId="63BF7E24" w14:textId="02DA1F90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Поняття –</w:t>
      </w:r>
      <w:r w:rsidR="00045456">
        <w:rPr>
          <w:rFonts w:ascii="Times New Roman" w:hAnsi="Times New Roman" w:cs="Times New Roman"/>
          <w:bCs/>
          <w:sz w:val="24"/>
          <w:szCs w:val="24"/>
        </w:rPr>
        <w:t xml:space="preserve"> визначення, термін що визначає чим є та річ/предмет.</w:t>
      </w:r>
    </w:p>
    <w:p w14:paraId="237C55BC" w14:textId="2676167C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Раціоналізм –</w:t>
      </w:r>
      <w:r w:rsidR="00045456">
        <w:rPr>
          <w:rFonts w:ascii="Times New Roman" w:hAnsi="Times New Roman" w:cs="Times New Roman"/>
          <w:bCs/>
          <w:sz w:val="24"/>
          <w:szCs w:val="24"/>
        </w:rPr>
        <w:t xml:space="preserve"> основною рисою є логічних підхід до пошуку правди.</w:t>
      </w:r>
    </w:p>
    <w:p w14:paraId="4BAB90D2" w14:textId="335B668A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Релетивізм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–</w:t>
      </w:r>
      <w:r w:rsidR="00045456">
        <w:rPr>
          <w:rFonts w:ascii="Times New Roman" w:hAnsi="Times New Roman" w:cs="Times New Roman"/>
          <w:bCs/>
          <w:sz w:val="24"/>
          <w:szCs w:val="24"/>
        </w:rPr>
        <w:t xml:space="preserve"> це сукупність філософських поглядів, які забезпечують претензії на об’єктивність у певній галузі.</w:t>
      </w:r>
    </w:p>
    <w:p w14:paraId="3DCC95A8" w14:textId="425F5A3B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Рефлексія –</w:t>
      </w:r>
      <w:r w:rsidR="00045456">
        <w:rPr>
          <w:rFonts w:ascii="Times New Roman" w:hAnsi="Times New Roman" w:cs="Times New Roman"/>
          <w:bCs/>
          <w:sz w:val="24"/>
          <w:szCs w:val="24"/>
        </w:rPr>
        <w:t xml:space="preserve"> фокусування на своєму розумі, дусі, душі, мисленні, свідомості людини і розмірковування над усім.</w:t>
      </w:r>
    </w:p>
    <w:p w14:paraId="268304DE" w14:textId="6F55DA90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Сансара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–</w:t>
      </w:r>
      <w:r w:rsidR="00045456">
        <w:rPr>
          <w:rFonts w:ascii="Times New Roman" w:hAnsi="Times New Roman" w:cs="Times New Roman"/>
          <w:bCs/>
          <w:sz w:val="24"/>
          <w:szCs w:val="24"/>
        </w:rPr>
        <w:t xml:space="preserve"> цикл від народження до смерті, у світах обмежених кармою, одне з основних понять в індійській філософії.</w:t>
      </w:r>
    </w:p>
    <w:p w14:paraId="3AF788ED" w14:textId="304FBCFB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Світогляд –</w:t>
      </w:r>
      <w:r w:rsidR="00045456">
        <w:rPr>
          <w:rFonts w:ascii="Times New Roman" w:hAnsi="Times New Roman" w:cs="Times New Roman"/>
          <w:bCs/>
          <w:sz w:val="24"/>
          <w:szCs w:val="24"/>
        </w:rPr>
        <w:t xml:space="preserve"> система поглядів, оцінок та образних уявлень про світ і місце в ньому людини та її діяльності.</w:t>
      </w:r>
    </w:p>
    <w:p w14:paraId="0897B704" w14:textId="26AD7152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Символ –</w:t>
      </w:r>
      <w:r w:rsidR="00045456">
        <w:rPr>
          <w:rFonts w:ascii="Times New Roman" w:hAnsi="Times New Roman" w:cs="Times New Roman"/>
          <w:bCs/>
          <w:sz w:val="24"/>
          <w:szCs w:val="24"/>
        </w:rPr>
        <w:t xml:space="preserve"> знак, зображення, яка не має видимої схожості з предметом, але може її означати.</w:t>
      </w:r>
    </w:p>
    <w:p w14:paraId="1518EB3C" w14:textId="224EAF3A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Синкретизм –</w:t>
      </w:r>
      <w:r w:rsidR="00045456">
        <w:rPr>
          <w:rFonts w:ascii="Times New Roman" w:hAnsi="Times New Roman" w:cs="Times New Roman"/>
          <w:bCs/>
          <w:sz w:val="24"/>
          <w:szCs w:val="24"/>
        </w:rPr>
        <w:t xml:space="preserve"> поєднання і злиття, комплексне проявлення чи використання самодостатніх систем або явищ.</w:t>
      </w:r>
    </w:p>
    <w:p w14:paraId="58F4EBF3" w14:textId="716BC172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Субстанція – </w:t>
      </w:r>
      <w:r w:rsidR="00045456">
        <w:rPr>
          <w:rFonts w:ascii="Times New Roman" w:hAnsi="Times New Roman" w:cs="Times New Roman"/>
          <w:bCs/>
          <w:sz w:val="24"/>
          <w:szCs w:val="24"/>
        </w:rPr>
        <w:t>сутність чогось, те що лежить в основі, яка є автономною.</w:t>
      </w:r>
    </w:p>
    <w:p w14:paraId="1D6623AC" w14:textId="5D6A38CD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Тотемізм – </w:t>
      </w:r>
      <w:r w:rsidR="00045456">
        <w:rPr>
          <w:rFonts w:ascii="Times New Roman" w:hAnsi="Times New Roman" w:cs="Times New Roman"/>
          <w:bCs/>
          <w:sz w:val="24"/>
          <w:szCs w:val="24"/>
        </w:rPr>
        <w:t>раніше була дуже поширеною релігійно-соціальна система, в основі якої лежить культ так званого тотема.</w:t>
      </w:r>
    </w:p>
    <w:p w14:paraId="748B7180" w14:textId="6EFF30C0" w:rsidR="00742588" w:rsidRDefault="00742588" w:rsidP="00742588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Фаталізм –</w:t>
      </w:r>
      <w:r w:rsidR="00045456">
        <w:rPr>
          <w:rFonts w:ascii="Times New Roman" w:hAnsi="Times New Roman" w:cs="Times New Roman"/>
          <w:bCs/>
          <w:sz w:val="24"/>
          <w:szCs w:val="24"/>
        </w:rPr>
        <w:t xml:space="preserve"> віра в обумовленість буття, в те що життя вже кимось прописане і нема сенсу цьому противитися.</w:t>
      </w:r>
    </w:p>
    <w:p w14:paraId="7A0581D4" w14:textId="1B2455A4" w:rsidR="00742588" w:rsidRDefault="00742588" w:rsidP="00742588">
      <w:pPr>
        <w:pStyle w:val="NoSpacing"/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2588">
        <w:rPr>
          <w:rFonts w:ascii="Times New Roman" w:hAnsi="Times New Roman" w:cs="Times New Roman"/>
          <w:b/>
          <w:sz w:val="24"/>
          <w:szCs w:val="24"/>
        </w:rPr>
        <w:t>Завдання 3</w:t>
      </w:r>
    </w:p>
    <w:p w14:paraId="5BF635FD" w14:textId="0AAC52F0" w:rsidR="00F22309" w:rsidRDefault="00F22309" w:rsidP="00F22309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Антична філософія окреслила основні напрями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фіолосфскої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проблематики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взиначивщи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на віки розуміння світу, космосу, природи, суспільства, людини її пізнання, інтелекту, поведінки. Право, демократія, мистецтво, наука, філософія – в тому значенні, як ми їх розуміємо сьогодні, з’явились саме в Давній Греції. Етапи розвитку: натурфілософський, класична філософія, пізня антична філософія.</w:t>
      </w:r>
    </w:p>
    <w:p w14:paraId="0FF6689A" w14:textId="224BB8FC" w:rsidR="00C210BB" w:rsidRDefault="00C210BB" w:rsidP="00F22309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Центральної проблемою є походження і будова світоустрою. Представники бачили рішення в уявленні першооснови, з якої виникає усе суще, тобто з цим пов’язані науки космогонії, астрономії,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матеорології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фізикии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математики, біології і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т.д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Тобто річ йшла про походження речей шляхом їх поєднання і роз’єднання різноякісних начал,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експеременти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E045FCE" w14:textId="1F097B5F" w:rsidR="00C210BB" w:rsidRDefault="00C210BB" w:rsidP="00F22309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Геракліт мав на увазі космічних порядок, який забезпечується незалежним від людей і богів законами буття, але це більше нагадувало міфи, а не наукові докази. </w:t>
      </w:r>
      <w:r w:rsidR="005A0F01">
        <w:rPr>
          <w:rFonts w:ascii="Times New Roman" w:hAnsi="Times New Roman" w:cs="Times New Roman"/>
          <w:bCs/>
          <w:sz w:val="24"/>
          <w:szCs w:val="24"/>
        </w:rPr>
        <w:t>За додатком можна сказати, що все живуще на Землі це просто ляльки, істоти які не можуть мислити і можуть лише радіти своєму існуванню, що лише Бог, той хто їх створив може мислити і сам вирішувати долю інших істот.</w:t>
      </w:r>
    </w:p>
    <w:p w14:paraId="49CEBE15" w14:textId="6ACFC026" w:rsidR="005A0F01" w:rsidRDefault="005A0F01" w:rsidP="00F22309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Буття – це одно з головних для класифікації відомої реальності для побудови логічних схе</w:t>
      </w:r>
      <w:r w:rsidR="00145DF4">
        <w:rPr>
          <w:rFonts w:ascii="Times New Roman" w:hAnsi="Times New Roman" w:cs="Times New Roman"/>
          <w:bCs/>
          <w:sz w:val="24"/>
          <w:szCs w:val="24"/>
        </w:rPr>
        <w:t>м, що пізніше призвело до феномену обмеженості, суперечливості понять, тобто проблема відображення засобами логіки зміни, руху, процесів.</w:t>
      </w:r>
    </w:p>
    <w:p w14:paraId="56636B18" w14:textId="4C0EC500" w:rsidR="00837058" w:rsidRPr="00B80BC9" w:rsidRDefault="00145DF4" w:rsidP="00F22309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Він шляхом не методом прямого доказу, а методом «від супротивного» він доводить до абсурду тезу, протилежну первісній, дотримуючи одного з основних законів – закону вилучення третього, виведеного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Парменідом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7A3A1C8" w14:textId="77777777" w:rsidR="00960ABC" w:rsidRPr="00F22309" w:rsidRDefault="00960ABC" w:rsidP="00F223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</w:pPr>
    </w:p>
    <w:sectPr w:rsidR="00960ABC" w:rsidRPr="00F22309" w:rsidSect="00207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6964"/>
    <w:multiLevelType w:val="hybridMultilevel"/>
    <w:tmpl w:val="BC745B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30673"/>
    <w:multiLevelType w:val="hybridMultilevel"/>
    <w:tmpl w:val="40D0E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11924"/>
    <w:multiLevelType w:val="hybridMultilevel"/>
    <w:tmpl w:val="39EC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371040">
    <w:abstractNumId w:val="0"/>
  </w:num>
  <w:num w:numId="2" w16cid:durableId="836846418">
    <w:abstractNumId w:val="2"/>
  </w:num>
  <w:num w:numId="3" w16cid:durableId="662244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BA"/>
    <w:rsid w:val="00045456"/>
    <w:rsid w:val="000C5888"/>
    <w:rsid w:val="00145DF4"/>
    <w:rsid w:val="001D63F5"/>
    <w:rsid w:val="00207237"/>
    <w:rsid w:val="003F3575"/>
    <w:rsid w:val="004F0392"/>
    <w:rsid w:val="00532E25"/>
    <w:rsid w:val="0057502A"/>
    <w:rsid w:val="005A0F01"/>
    <w:rsid w:val="005F531B"/>
    <w:rsid w:val="00646BA2"/>
    <w:rsid w:val="00742588"/>
    <w:rsid w:val="0082685A"/>
    <w:rsid w:val="00837058"/>
    <w:rsid w:val="00887597"/>
    <w:rsid w:val="00960ABC"/>
    <w:rsid w:val="009A1477"/>
    <w:rsid w:val="009C0C17"/>
    <w:rsid w:val="009F353F"/>
    <w:rsid w:val="00A85BE3"/>
    <w:rsid w:val="00AA6CBA"/>
    <w:rsid w:val="00B80BC9"/>
    <w:rsid w:val="00C210BB"/>
    <w:rsid w:val="00C27D91"/>
    <w:rsid w:val="00CE1F1F"/>
    <w:rsid w:val="00CF0E34"/>
    <w:rsid w:val="00E149CF"/>
    <w:rsid w:val="00E368E5"/>
    <w:rsid w:val="00F22309"/>
    <w:rsid w:val="00FC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EFFB"/>
  <w15:chartTrackingRefBased/>
  <w15:docId w15:val="{CE297DBC-2B99-479E-B173-C7A9741F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6CBA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CE1F1F"/>
  </w:style>
  <w:style w:type="paragraph" w:styleId="ListParagraph">
    <w:name w:val="List Paragraph"/>
    <w:basedOn w:val="Normal"/>
    <w:uiPriority w:val="34"/>
    <w:qFormat/>
    <w:rsid w:val="00CE1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884</Words>
  <Characters>5039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Andrzej</cp:lastModifiedBy>
  <cp:revision>11</cp:revision>
  <dcterms:created xsi:type="dcterms:W3CDTF">2022-10-13T10:28:00Z</dcterms:created>
  <dcterms:modified xsi:type="dcterms:W3CDTF">2022-11-06T09:05:00Z</dcterms:modified>
</cp:coreProperties>
</file>