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B22B" w14:textId="694F6C34" w:rsidR="00BF70E0" w:rsidRDefault="00BF70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630FFC" w14:textId="26F6E5D4" w:rsidR="00DD7FE8" w:rsidRDefault="00B01EDB">
      <w:p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Тема 4. </w:t>
      </w:r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>Гуман</w:t>
      </w:r>
      <w:r w:rsidR="00D733BD" w:rsidRPr="00BF70E0">
        <w:rPr>
          <w:rFonts w:ascii="Times New Roman" w:hAnsi="Times New Roman" w:cs="Times New Roman"/>
          <w:sz w:val="24"/>
          <w:szCs w:val="24"/>
        </w:rPr>
        <w:t>і</w:t>
      </w:r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зм епохи Ренесансу </w:t>
      </w:r>
      <w:r w:rsidR="00D733BD" w:rsidRPr="00BF70E0">
        <w:rPr>
          <w:rFonts w:ascii="Times New Roman" w:hAnsi="Times New Roman" w:cs="Times New Roman"/>
          <w:sz w:val="24"/>
          <w:szCs w:val="24"/>
        </w:rPr>
        <w:t>(Х</w:t>
      </w:r>
      <w:r w:rsidR="00D733BD" w:rsidRPr="00BF70E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733BD" w:rsidRPr="00BF70E0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D" w:rsidRPr="00BF70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33BD" w:rsidRPr="00BF70E0">
        <w:rPr>
          <w:rFonts w:ascii="Times New Roman" w:hAnsi="Times New Roman" w:cs="Times New Roman"/>
          <w:sz w:val="24"/>
          <w:szCs w:val="24"/>
        </w:rPr>
        <w:t>т.)</w:t>
      </w:r>
    </w:p>
    <w:p w14:paraId="68DBAECF" w14:textId="06675A52" w:rsidR="003478CB" w:rsidRPr="003478CB" w:rsidRDefault="003478CB" w:rsidP="003478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Литвиненка Андрія 525а</w:t>
      </w:r>
    </w:p>
    <w:p w14:paraId="326913D5" w14:textId="5E56512D" w:rsidR="00D733BD" w:rsidRDefault="00D733BD" w:rsidP="00D73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70E0">
        <w:rPr>
          <w:rFonts w:ascii="Times New Roman" w:hAnsi="Times New Roman" w:cs="Times New Roman"/>
          <w:sz w:val="24"/>
          <w:szCs w:val="24"/>
          <w:lang w:val="ru-RU"/>
        </w:rPr>
        <w:t>Дайте визначення поняттям:</w:t>
      </w:r>
    </w:p>
    <w:p w14:paraId="1F636D64" w14:textId="6628AC2C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Ренесанс, або Ренесанс, був одним із найбільших культурно-історичних періодів, переломним моментом у європейській історії між Середні віки та Новим часом, який заклав основу нової європейської культури.</w:t>
      </w:r>
    </w:p>
    <w:p w14:paraId="5BBC672E" w14:textId="7A6740AA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Антропоцентризм - це філософський ідеалізм і світогляд, в якому людина є центром світобудови та метою всіх подій у світі.</w:t>
      </w:r>
    </w:p>
    <w:p w14:paraId="00975989" w14:textId="7829E5F1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Гуманізм – це система побудови гуманного людського суспільства, в якому людське життя є найвищою цінністю і всі матеріальні та нематеріальні ресурси використовуються для того, щоб зробити це життя максимально комфортним та безпечним.</w:t>
      </w:r>
    </w:p>
    <w:p w14:paraId="1BFEF995" w14:textId="4161FBE9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Універсалізм – це етичний світогляд, протилежний індивідуалізму. Спосіб мислення про Всесвіт загалом. У багатьох релігіях універсалізм також означає віру в те, що спасіння можливе всім людям.</w:t>
      </w:r>
    </w:p>
    <w:p w14:paraId="2D878FA0" w14:textId="3B098B18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Індивідуалізм — це моральний, політичний і соціальний світогляд (філософія, ідеологія), що наголошує на індивідуальну свободу, індивідуальну першість та індивідуальну незалежність у рамках конституційного правопорядку. Індивідуалізм контрастує з ідеєю та практикою придушення особистості суспільством чи державою. Індивідуалізм протилежний колективізму.</w:t>
      </w:r>
    </w:p>
    <w:p w14:paraId="3FDCD320" w14:textId="4D727544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Теїзм - Теїзм у найширшому сенсі - віра у існування Бога. Теїзм у вузькому значенні є релігійно-філософський світогляд, який стверджує: Є монотеїстичні боги. Він створив світ і залишається у ньому активним.</w:t>
      </w:r>
    </w:p>
    <w:p w14:paraId="0A962354" w14:textId="23F85D16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Деїзм — релігійно-філософська течія, яка визнає існування Бога і створення світу Богом, але заперечує більшість надприродних та містичних явищ, божественних одкровень та релігійних догматів. Більшість деїстів вважають, що Бог не втручається у стан справ після створення світу. Інші деїсти вважають, що Бог впливає на події, але не контролює їх повністю.</w:t>
      </w:r>
    </w:p>
    <w:p w14:paraId="097289C8" w14:textId="7FB6D438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Пантеїзм – це філософське вчення, яке пов'язує, а іноді й ототожнює Бога/Бога зі світом.</w:t>
      </w:r>
    </w:p>
    <w:p w14:paraId="71053E13" w14:textId="0A17C879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Мікрокосм, або мікрокосм - в античній натурфілософії розуміння людини як всесвіту в мініатюрі (макрокосму). Ця концепція відома в багатьох передових містичних вченнях і є основою багатьох метафізичних теорій. Відповідно до цього процеси, що відбуваються всередині людини, подібні до загальнолюдських процесів і підпорядковуються тим же законам. Поняття мікрокосму та аналогії макрокосму зустрічається у міфологів і в космічних міфах про створення світу з першого людського тіла.</w:t>
      </w:r>
    </w:p>
    <w:p w14:paraId="2DC0C17A" w14:textId="5EBFD0B7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Всесвіт не має суворого визначення поняття в астрономії чи філософії. Його можна розділити на дві принципово різні сутності: уявні (філософські) сутності та матерію, яку можна спостерігати у сьогоденні чи найближчому майбутньому. Коли автори розрізняють ці сутності, за традицією перша називається Всесвітом, а друга – Астрономічним Всесвітом або Метагалактикою.</w:t>
      </w:r>
    </w:p>
    <w:p w14:paraId="0B92AB2A" w14:textId="37F67247" w:rsidR="001A7E82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lastRenderedPageBreak/>
        <w:t>Утопія - образ ідеального суспільного устрою в минулому або уявному майбутньому (євхронія) або в нібито існуючій чи існуючій країні (гетеротопія), або як соціальна трансформація, що веде до реалізації ідеалів у житті. Утопія може мати позитивні конотації як нормативні соціальні ідеали суспільства (чи ситуації) досконалої якості.</w:t>
      </w:r>
    </w:p>
    <w:p w14:paraId="74EF8892" w14:textId="357DAEC3" w:rsidR="00D733BD" w:rsidRPr="001A7E82" w:rsidRDefault="001A7E82" w:rsidP="001A7E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7E82">
        <w:rPr>
          <w:rFonts w:ascii="Times New Roman" w:hAnsi="Times New Roman" w:cs="Times New Roman"/>
          <w:sz w:val="24"/>
          <w:szCs w:val="24"/>
          <w:lang w:val="ru-RU"/>
        </w:rPr>
        <w:t>Макіавеллізм - це політологічний термін, що означає державну політику, засновану на поклонінні грубій силі та ігноруванні моральних норм. Термін був винайдений від імені італійського мислителя Нікколо Макіавеллі і пов'язаний з ідеями, які він висловив у своїй книзі «Государ». У повсякденному вживанні воно відповідає поняттю зради та зради та набуває переносного значення (де суб'єкт характеризується та об'єкт впливу виходить за рамки національної політики). Надалі ця стереотипна поведінка вивчалася як явище в психології, а сам термін використовувався як родовий термін для споріднених рис особистості вже поза політикою.</w:t>
      </w:r>
    </w:p>
    <w:p w14:paraId="24574EDD" w14:textId="77777777" w:rsidR="00D733BD" w:rsidRPr="00BF70E0" w:rsidRDefault="00D733BD" w:rsidP="00D73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70E0">
        <w:rPr>
          <w:rFonts w:ascii="Times New Roman" w:hAnsi="Times New Roman" w:cs="Times New Roman"/>
          <w:sz w:val="24"/>
          <w:szCs w:val="24"/>
        </w:rPr>
        <w:t>Підготуйте доповідь (презентацію) на одну з зазначених тем (8 балів)</w:t>
      </w:r>
      <w:r w:rsidR="00BF70E0">
        <w:rPr>
          <w:rFonts w:ascii="Times New Roman" w:hAnsi="Times New Roman" w:cs="Times New Roman"/>
          <w:sz w:val="24"/>
          <w:szCs w:val="24"/>
        </w:rPr>
        <w:t>.</w:t>
      </w:r>
    </w:p>
    <w:p w14:paraId="1CE8DE1C" w14:textId="1206C70C" w:rsidR="006F45BF" w:rsidRDefault="007D6944" w:rsidP="005C6AD6">
      <w:pP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5C6AD6">
        <w:rPr>
          <w:rFonts w:ascii="Times New Roman" w:hAnsi="Times New Roman" w:cs="Times New Roman"/>
          <w:sz w:val="24"/>
          <w:szCs w:val="24"/>
        </w:rPr>
        <w:t xml:space="preserve">«Божествена комедія» Данте </w:t>
      </w:r>
      <w:r w:rsidRPr="005C6AD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Аліг'є́рі як реабілі</w:t>
      </w:r>
      <w:r w:rsidR="00543CCC" w:rsidRPr="005C6AD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тація земного існув</w:t>
      </w:r>
      <w:r w:rsidR="001259B9" w:rsidRPr="005C6AD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ання людини</w:t>
      </w:r>
    </w:p>
    <w:p w14:paraId="290EC0A6" w14:textId="1DB26630" w:rsidR="00F73D7D" w:rsidRDefault="00F73D7D" w:rsidP="005C6AD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A388B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https://docs.google.com/presentation/d/1kmiwgLTr724WC47fOXl6jwHTu9uC2sbD/edit?usp=sharing&amp;ouid=117862206257356279384&amp;rtpof=true&amp;sd=true</w:t>
        </w:r>
      </w:hyperlink>
    </w:p>
    <w:p w14:paraId="393AA223" w14:textId="77777777" w:rsidR="00F73D7D" w:rsidRPr="005C6AD6" w:rsidRDefault="00F73D7D" w:rsidP="005C6AD6">
      <w:pPr>
        <w:rPr>
          <w:rFonts w:ascii="Times New Roman" w:hAnsi="Times New Roman" w:cs="Times New Roman"/>
          <w:sz w:val="24"/>
          <w:szCs w:val="24"/>
        </w:rPr>
      </w:pPr>
    </w:p>
    <w:sectPr w:rsidR="00F73D7D" w:rsidRPr="005C6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125"/>
    <w:multiLevelType w:val="multilevel"/>
    <w:tmpl w:val="A1167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F064480"/>
    <w:multiLevelType w:val="multilevel"/>
    <w:tmpl w:val="A1167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99709952">
    <w:abstractNumId w:val="0"/>
  </w:num>
  <w:num w:numId="2" w16cid:durableId="43728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DB"/>
    <w:rsid w:val="001259B9"/>
    <w:rsid w:val="001A7E82"/>
    <w:rsid w:val="003478CB"/>
    <w:rsid w:val="00543CCC"/>
    <w:rsid w:val="005C6AD6"/>
    <w:rsid w:val="005E6688"/>
    <w:rsid w:val="006F45BF"/>
    <w:rsid w:val="00726030"/>
    <w:rsid w:val="007D6944"/>
    <w:rsid w:val="00B01EDB"/>
    <w:rsid w:val="00BF70E0"/>
    <w:rsid w:val="00D733BD"/>
    <w:rsid w:val="00F73D7D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51A3"/>
  <w15:chartTrackingRefBased/>
  <w15:docId w15:val="{73AA2D4C-0C85-45EE-B55D-ADDD172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D"/>
    <w:pPr>
      <w:ind w:left="720"/>
      <w:contextualSpacing/>
    </w:pPr>
  </w:style>
  <w:style w:type="paragraph" w:styleId="NoSpacing">
    <w:name w:val="No Spacing"/>
    <w:uiPriority w:val="1"/>
    <w:qFormat/>
    <w:rsid w:val="00D733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F73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kmiwgLTr724WC47fOXl6jwHTu9uC2sbD/edit?usp=sharing&amp;ouid=117862206257356279384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Andrzej</cp:lastModifiedBy>
  <cp:revision>5</cp:revision>
  <dcterms:created xsi:type="dcterms:W3CDTF">2021-10-27T08:01:00Z</dcterms:created>
  <dcterms:modified xsi:type="dcterms:W3CDTF">2022-11-12T11:30:00Z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ab07280ed418910e9cd26ad89d33c7dc2499b4ee8f9194b4f2ee3599dd151b36</vt:lpwstr>
  </property>
</Properties>
</file>