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B8" w:rsidRPr="003D1208" w:rsidRDefault="002D13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Practico Tema 3</w:t>
      </w:r>
      <w:r w:rsidR="00DF0C98">
        <w:rPr>
          <w:b/>
          <w:sz w:val="32"/>
          <w:szCs w:val="32"/>
          <w:u w:val="single"/>
        </w:rPr>
        <w:t xml:space="preserve">: </w:t>
      </w:r>
      <w:r>
        <w:rPr>
          <w:b/>
          <w:sz w:val="32"/>
          <w:szCs w:val="32"/>
          <w:u w:val="single"/>
        </w:rPr>
        <w:t>Representación de conocimiento</w:t>
      </w:r>
      <w:bookmarkStart w:id="0" w:name="_GoBack"/>
      <w:bookmarkEnd w:id="0"/>
    </w:p>
    <w:p w:rsidR="003D1208" w:rsidRPr="003D1208" w:rsidRDefault="003D1208"/>
    <w:p w:rsidR="002D1336" w:rsidRPr="002D1336" w:rsidRDefault="002D1336" w:rsidP="002D1336">
      <w:pPr>
        <w:pStyle w:val="ListParagraph"/>
        <w:numPr>
          <w:ilvl w:val="0"/>
          <w:numId w:val="6"/>
        </w:numPr>
        <w:ind w:left="284"/>
      </w:pPr>
      <w:r w:rsidRPr="002D1336">
        <w:t>En el ejemplo del termostato: ahora podemos pensarlo como un agente racional:</w:t>
      </w:r>
    </w:p>
    <w:p w:rsidR="00000000" w:rsidRPr="002D1336" w:rsidRDefault="002D1336" w:rsidP="00EA3E93">
      <w:pPr>
        <w:numPr>
          <w:ilvl w:val="0"/>
          <w:numId w:val="5"/>
        </w:numPr>
      </w:pPr>
      <w:r w:rsidRPr="002D1336">
        <w:t>¿Qué creencias tendría el agente?</w:t>
      </w:r>
      <w:r>
        <w:t xml:space="preserve"> </w:t>
      </w:r>
      <w:r w:rsidRPr="002D1336">
        <w:t>¿Qué deseos?</w:t>
      </w:r>
      <w:r>
        <w:t xml:space="preserve"> </w:t>
      </w:r>
      <w:r w:rsidRPr="002D1336">
        <w:t>¿Qué intenciones</w:t>
      </w:r>
      <w:r w:rsidRPr="002D1336">
        <w:t>?</w:t>
      </w:r>
    </w:p>
    <w:p w:rsidR="002D1336" w:rsidRDefault="002D1336" w:rsidP="002D1336">
      <w:r w:rsidRPr="002D1336">
        <w:t>Describa con sus palabras en lenguaje informal.</w:t>
      </w:r>
    </w:p>
    <w:p w:rsidR="002D1336" w:rsidRPr="002D1336" w:rsidRDefault="002D1336" w:rsidP="002D1336">
      <w:pPr>
        <w:pStyle w:val="ListParagraph"/>
        <w:numPr>
          <w:ilvl w:val="0"/>
          <w:numId w:val="6"/>
        </w:numPr>
        <w:ind w:left="284"/>
      </w:pPr>
      <w:r w:rsidRPr="002D1336">
        <w:t>De ejemplo concretos que muestren la diferencia entre:</w:t>
      </w:r>
    </w:p>
    <w:p w:rsidR="00000000" w:rsidRPr="002D1336" w:rsidRDefault="002D1336" w:rsidP="002D1336">
      <w:pPr>
        <w:pStyle w:val="ListParagraph"/>
        <w:numPr>
          <w:ilvl w:val="0"/>
          <w:numId w:val="8"/>
        </w:numPr>
      </w:pPr>
      <w:r w:rsidRPr="002D1336">
        <w:t>Datos, de información y de conocimiento;</w:t>
      </w:r>
    </w:p>
    <w:p w:rsidR="00000000" w:rsidRPr="002D1336" w:rsidRDefault="002D1336" w:rsidP="002D1336">
      <w:pPr>
        <w:pStyle w:val="ListParagraph"/>
        <w:numPr>
          <w:ilvl w:val="0"/>
          <w:numId w:val="8"/>
        </w:numPr>
      </w:pPr>
      <w:r w:rsidRPr="002D1336">
        <w:t>Conocimiento implícito de conocimiento explícito;</w:t>
      </w:r>
    </w:p>
    <w:p w:rsidR="00000000" w:rsidRPr="002D1336" w:rsidRDefault="002D1336" w:rsidP="002D1336">
      <w:pPr>
        <w:pStyle w:val="ListParagraph"/>
        <w:numPr>
          <w:ilvl w:val="0"/>
          <w:numId w:val="8"/>
        </w:numPr>
      </w:pPr>
      <w:r w:rsidRPr="002D1336">
        <w:t>C</w:t>
      </w:r>
      <w:r w:rsidRPr="002D1336">
        <w:t>onocimiento común de conocimiento distribuido: conocimiento existente en un grupo de agentes que interactúan;</w:t>
      </w:r>
    </w:p>
    <w:p w:rsidR="002D1336" w:rsidRDefault="002D1336" w:rsidP="002D1336">
      <w:pPr>
        <w:pStyle w:val="ListParagraph"/>
        <w:numPr>
          <w:ilvl w:val="0"/>
          <w:numId w:val="8"/>
        </w:numPr>
      </w:pPr>
      <w:r w:rsidRPr="002D1336">
        <w:t>Conocimiento interno de conocimiento externo: conocimiento como una relación entre u</w:t>
      </w:r>
      <w:r w:rsidRPr="002D1336">
        <w:t>n sujeto co</w:t>
      </w:r>
      <w:r>
        <w:t>gnitivo y partes de la realidad.</w:t>
      </w:r>
    </w:p>
    <w:p w:rsidR="00000000" w:rsidRPr="002D1336" w:rsidRDefault="002D1336" w:rsidP="002D1336">
      <w:pPr>
        <w:pStyle w:val="ListParagraph"/>
        <w:numPr>
          <w:ilvl w:val="0"/>
          <w:numId w:val="6"/>
        </w:numPr>
        <w:ind w:left="284"/>
      </w:pPr>
      <w:r w:rsidRPr="002D1336">
        <w:t>Notemos que este tipo d</w:t>
      </w:r>
      <w:r w:rsidRPr="002D1336">
        <w:t xml:space="preserve">e razonamiento </w:t>
      </w:r>
      <w:r w:rsidRPr="002D1336">
        <w:rPr>
          <w:i/>
          <w:iCs/>
        </w:rPr>
        <w:t>no es</w:t>
      </w:r>
      <w:r w:rsidRPr="002D1336">
        <w:t xml:space="preserve"> monótono</w:t>
      </w:r>
      <w:r w:rsidRPr="002D1336">
        <w:rPr>
          <w:i/>
          <w:iCs/>
        </w:rPr>
        <w:t xml:space="preserve">, i.e. </w:t>
      </w:r>
      <w:r w:rsidRPr="002D1336">
        <w:t xml:space="preserve"> puede suceder que </w:t>
      </w:r>
      <w:r w:rsidRPr="002D1336">
        <w:rPr>
          <w:i/>
          <w:iCs/>
        </w:rPr>
        <w:t>KB</w:t>
      </w:r>
      <w:r w:rsidRPr="002D1336">
        <w:rPr>
          <w:vertAlign w:val="subscript"/>
        </w:rPr>
        <w:t xml:space="preserve">1 </w:t>
      </w:r>
      <w:r w:rsidRPr="002D1336">
        <w:sym w:font="Euclid Symbol" w:char="F0CD"/>
      </w:r>
      <w:r w:rsidRPr="002D1336">
        <w:t xml:space="preserve"> </w:t>
      </w:r>
      <w:r w:rsidRPr="002D1336">
        <w:rPr>
          <w:i/>
          <w:iCs/>
        </w:rPr>
        <w:t>KB</w:t>
      </w:r>
      <w:r w:rsidRPr="002D1336">
        <w:rPr>
          <w:vertAlign w:val="subscript"/>
        </w:rPr>
        <w:t>2</w:t>
      </w:r>
      <w:r w:rsidRPr="002D1336">
        <w:t xml:space="preserve"> </w:t>
      </w:r>
      <w:r w:rsidRPr="002D1336">
        <w:t xml:space="preserve">y sin embargo </w:t>
      </w:r>
      <w:r w:rsidRPr="002D1336">
        <w:rPr>
          <w:i/>
          <w:iCs/>
        </w:rPr>
        <w:t>CWA</w:t>
      </w:r>
      <w:r w:rsidRPr="002D1336">
        <w:t>(</w:t>
      </w:r>
      <w:r w:rsidRPr="002D1336">
        <w:rPr>
          <w:i/>
          <w:iCs/>
        </w:rPr>
        <w:t>KB</w:t>
      </w:r>
      <w:r w:rsidRPr="002D1336">
        <w:rPr>
          <w:vertAlign w:val="subscript"/>
        </w:rPr>
        <w:t>1</w:t>
      </w:r>
      <w:r w:rsidRPr="002D1336">
        <w:t xml:space="preserve">) </w:t>
      </w:r>
      <w:r w:rsidRPr="002D1336">
        <w:sym w:font="Euclid Math Two" w:char="F0DA"/>
      </w:r>
      <w:r w:rsidRPr="002D1336">
        <w:t xml:space="preserve"> </w:t>
      </w:r>
      <w:r w:rsidRPr="002D1336">
        <w:rPr>
          <w:i/>
          <w:iCs/>
        </w:rPr>
        <w:t>CWA</w:t>
      </w:r>
      <w:r w:rsidRPr="002D1336">
        <w:t>(</w:t>
      </w:r>
      <w:r w:rsidRPr="002D1336">
        <w:rPr>
          <w:i/>
          <w:iCs/>
        </w:rPr>
        <w:t>KB</w:t>
      </w:r>
      <w:r w:rsidRPr="002D1336">
        <w:rPr>
          <w:vertAlign w:val="subscript"/>
        </w:rPr>
        <w:t>2</w:t>
      </w:r>
      <w:r w:rsidRPr="002D1336">
        <w:t>)</w:t>
      </w:r>
      <w:r w:rsidRPr="002D1336">
        <w:rPr>
          <w:i/>
          <w:iCs/>
        </w:rPr>
        <w:t xml:space="preserve">. </w:t>
      </w:r>
      <w:r w:rsidRPr="002D1336">
        <w:t>Ejercicio: muestre</w:t>
      </w:r>
      <w:r w:rsidRPr="002D1336">
        <w:t xml:space="preserve"> un ejemplo concreto de este resultado.</w:t>
      </w:r>
    </w:p>
    <w:p w:rsidR="00000000" w:rsidRPr="002D1336" w:rsidRDefault="002D1336" w:rsidP="002D1336">
      <w:pPr>
        <w:pStyle w:val="ListParagraph"/>
        <w:numPr>
          <w:ilvl w:val="0"/>
          <w:numId w:val="6"/>
        </w:numPr>
        <w:ind w:left="284"/>
      </w:pPr>
      <w:r w:rsidRPr="002D1336">
        <w:t xml:space="preserve">Mundo de bloques: modele el mundo de bloques en </w:t>
      </w:r>
      <w:r w:rsidRPr="002D1336">
        <w:t>lógica proposicional</w:t>
      </w:r>
      <w:r w:rsidRPr="002D1336">
        <w:t>. Debe modelar el estado de la mesa: tenemos 3 bloques (y solo 3) A, B y C. Debemos poder expresar que los bloques están sobre la mesa, o sobre otro bloque. También queremos expresar la siguiente propiedad (para l</w:t>
      </w:r>
      <w:r w:rsidRPr="002D1336">
        <w:t xml:space="preserve">os tres bloques): un bloque se puede </w:t>
      </w:r>
      <w:proofErr w:type="spellStart"/>
      <w:r w:rsidRPr="002D1336">
        <w:rPr>
          <w:i/>
          <w:iCs/>
        </w:rPr>
        <w:t>desapilar</w:t>
      </w:r>
      <w:proofErr w:type="spellEnd"/>
      <w:r w:rsidRPr="002D1336">
        <w:t xml:space="preserve"> siempre y cuando esté sobre otro bloque y no tenga un bloque encima. </w:t>
      </w:r>
      <w:r>
        <w:t>¿</w:t>
      </w:r>
      <w:proofErr w:type="spellStart"/>
      <w:r w:rsidRPr="002D1336">
        <w:t>Cual</w:t>
      </w:r>
      <w:proofErr w:type="spellEnd"/>
      <w:r w:rsidRPr="002D1336">
        <w:t xml:space="preserve"> sería </w:t>
      </w:r>
      <w:r w:rsidRPr="002D1336">
        <w:t>la KB que represente como estado inicial el hecho de que A está sobre la mesa, B está sobre A y C está sobre la mesa? Muestre que para la consulta “</w:t>
      </w:r>
      <w:r>
        <w:t>¿</w:t>
      </w:r>
      <w:r w:rsidRPr="002D1336">
        <w:t xml:space="preserve">se puede </w:t>
      </w:r>
      <w:proofErr w:type="spellStart"/>
      <w:r w:rsidRPr="002D1336">
        <w:t>desapilar</w:t>
      </w:r>
      <w:proofErr w:type="spellEnd"/>
      <w:r w:rsidRPr="002D1336">
        <w:t xml:space="preserve"> A?”, la respuesta es negativa, usando ambos algoritmos de inferencia (encadenamiento haci</w:t>
      </w:r>
      <w:r w:rsidRPr="002D1336">
        <w:t xml:space="preserve">a atrás y hacia adelante). Asuma CWA. Recuerde que además de las reglas que defina en la teoría, puede utilizar las reglas de inferencia y equivalencias lógicas para la lógica proposicional (Artificial </w:t>
      </w:r>
      <w:proofErr w:type="spellStart"/>
      <w:r w:rsidRPr="002D1336">
        <w:t>Intelligence</w:t>
      </w:r>
      <w:proofErr w:type="spellEnd"/>
      <w:r w:rsidRPr="002D1336">
        <w:t xml:space="preserve"> A Modern </w:t>
      </w:r>
      <w:proofErr w:type="spellStart"/>
      <w:r w:rsidRPr="002D1336">
        <w:t>Approach</w:t>
      </w:r>
      <w:proofErr w:type="spellEnd"/>
      <w:r w:rsidRPr="002D1336">
        <w:t>. Sección 7 – tercera Ed</w:t>
      </w:r>
      <w:r w:rsidRPr="002D1336">
        <w:t xml:space="preserve">ición). Una lista completa de las reglas puede encontrarse en: </w:t>
      </w:r>
      <w:hyperlink r:id="rId5" w:history="1">
        <w:r w:rsidRPr="002D1336">
          <w:rPr>
            <w:rStyle w:val="Hyperlink"/>
          </w:rPr>
          <w:t>https://</w:t>
        </w:r>
      </w:hyperlink>
      <w:hyperlink r:id="rId6" w:history="1">
        <w:r w:rsidRPr="002D1336">
          <w:rPr>
            <w:rStyle w:val="Hyperlink"/>
          </w:rPr>
          <w:t>es.wikipedia.org/wiki/Anexo:Reglas_de_inferencia</w:t>
        </w:r>
      </w:hyperlink>
    </w:p>
    <w:p w:rsidR="00000000" w:rsidRPr="002D1336" w:rsidRDefault="002D1336" w:rsidP="002D1336">
      <w:pPr>
        <w:pStyle w:val="ListParagraph"/>
        <w:numPr>
          <w:ilvl w:val="0"/>
          <w:numId w:val="6"/>
        </w:numPr>
        <w:ind w:left="142"/>
      </w:pPr>
      <w:r w:rsidRPr="002D1336">
        <w:t>¿Qué</w:t>
      </w:r>
      <w:r w:rsidRPr="002D1336">
        <w:t xml:space="preserve"> tipo de razonamiento cree usted que </w:t>
      </w:r>
      <w:r w:rsidRPr="002D1336">
        <w:t>lleva a cabo un algoritmo de clasificación basado en datos, de acuerdo a los tipos vistos en clase?</w:t>
      </w:r>
    </w:p>
    <w:p w:rsidR="00000000" w:rsidRPr="002D1336" w:rsidRDefault="002D1336" w:rsidP="002D1336">
      <w:pPr>
        <w:pStyle w:val="ListParagraph"/>
        <w:numPr>
          <w:ilvl w:val="0"/>
          <w:numId w:val="6"/>
        </w:numPr>
        <w:ind w:left="142"/>
      </w:pPr>
      <w:r w:rsidRPr="002D1336">
        <w:t>Describa otro ejemplo concreto que muestre la necesidad de razonamiento no monótono, simila</w:t>
      </w:r>
      <w:r w:rsidRPr="002D1336">
        <w:t>r al de “</w:t>
      </w:r>
      <w:proofErr w:type="spellStart"/>
      <w:r w:rsidRPr="002D1336">
        <w:t>Tweety</w:t>
      </w:r>
      <w:proofErr w:type="spellEnd"/>
      <w:r w:rsidRPr="002D1336">
        <w:t>”; muestre por qué la lógica clásica falla en ese caso en particular.</w:t>
      </w:r>
    </w:p>
    <w:p w:rsidR="002D1336" w:rsidRPr="002D1336" w:rsidRDefault="002D1336" w:rsidP="002D1336"/>
    <w:p w:rsidR="003D1208" w:rsidRPr="003D1208" w:rsidRDefault="003D1208"/>
    <w:sectPr w:rsidR="003D1208" w:rsidRPr="003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2293"/>
    <w:multiLevelType w:val="hybridMultilevel"/>
    <w:tmpl w:val="4CA6E4B0"/>
    <w:lvl w:ilvl="0" w:tplc="E00482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E0A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CD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2C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6F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22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A5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A6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C3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393F"/>
    <w:multiLevelType w:val="hybridMultilevel"/>
    <w:tmpl w:val="ED1A8BA0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E0011"/>
    <w:multiLevelType w:val="hybridMultilevel"/>
    <w:tmpl w:val="5AF865C6"/>
    <w:lvl w:ilvl="0" w:tplc="BE3C8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6EC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36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4E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0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4A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CE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C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8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CBE3624"/>
    <w:multiLevelType w:val="hybridMultilevel"/>
    <w:tmpl w:val="8FCC00F6"/>
    <w:lvl w:ilvl="0" w:tplc="41909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CC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2F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86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C3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21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4F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20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864E0"/>
    <w:multiLevelType w:val="hybridMultilevel"/>
    <w:tmpl w:val="86D04FE6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343A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76157"/>
    <w:multiLevelType w:val="hybridMultilevel"/>
    <w:tmpl w:val="05DAFAC4"/>
    <w:lvl w:ilvl="0" w:tplc="D50A71C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8F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67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8D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4A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84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6C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8A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722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F6CAF"/>
    <w:multiLevelType w:val="hybridMultilevel"/>
    <w:tmpl w:val="93E65B34"/>
    <w:lvl w:ilvl="0" w:tplc="302EB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8D0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32CA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4A1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643A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E0B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080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AAD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022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1816CE"/>
    <w:multiLevelType w:val="hybridMultilevel"/>
    <w:tmpl w:val="03787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C68EB"/>
    <w:multiLevelType w:val="hybridMultilevel"/>
    <w:tmpl w:val="A09866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41336"/>
    <w:multiLevelType w:val="hybridMultilevel"/>
    <w:tmpl w:val="6E74EB10"/>
    <w:lvl w:ilvl="0" w:tplc="7AE4DD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E0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C9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881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88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CF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5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8F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CD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259AC"/>
    <w:multiLevelType w:val="hybridMultilevel"/>
    <w:tmpl w:val="D0DAD75A"/>
    <w:lvl w:ilvl="0" w:tplc="4CC0B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A432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B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E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4F6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E2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64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C4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08"/>
    <w:rsid w:val="002D1336"/>
    <w:rsid w:val="003B58B8"/>
    <w:rsid w:val="003D1208"/>
    <w:rsid w:val="006A3076"/>
    <w:rsid w:val="008A7D7A"/>
    <w:rsid w:val="00B918E2"/>
    <w:rsid w:val="00D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BE08"/>
  <w15:chartTrackingRefBased/>
  <w15:docId w15:val="{348D935E-8C77-4B04-8850-CACC491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7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2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7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8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5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2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7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0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7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3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6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0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5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2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9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8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5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nexo:Reglas_de_inferencia" TargetMode="External"/><Relationship Id="rId5" Type="http://schemas.openxmlformats.org/officeDocument/2006/relationships/hyperlink" Target="https://es.wikipedia.org/wiki/Anexo:Reglas_de_inferen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Vanina Martinez</dc:creator>
  <cp:keywords/>
  <dc:description/>
  <cp:lastModifiedBy>Maria Vanina Martinez</cp:lastModifiedBy>
  <cp:revision>3</cp:revision>
  <dcterms:created xsi:type="dcterms:W3CDTF">2020-09-07T19:54:00Z</dcterms:created>
  <dcterms:modified xsi:type="dcterms:W3CDTF">2020-10-16T13:32:00Z</dcterms:modified>
</cp:coreProperties>
</file>