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17992" w14:textId="77777777" w:rsidR="00F20691" w:rsidRPr="00741E62" w:rsidRDefault="002600A0" w:rsidP="00CE0E36">
      <w:pPr>
        <w:spacing w:line="240" w:lineRule="atLeast"/>
        <w:rPr>
          <w:color w:val="00207F"/>
          <w:sz w:val="40"/>
          <w:szCs w:val="40"/>
          <w:lang w:eastAsia="es-AR"/>
        </w:rPr>
      </w:pPr>
      <w:r>
        <w:rPr>
          <w:color w:val="00207F"/>
          <w:sz w:val="40"/>
          <w:szCs w:val="40"/>
          <w:lang w:eastAsia="es-AR"/>
        </w:rPr>
        <w:t xml:space="preserve">                  </w:t>
      </w:r>
      <w:r w:rsidR="0083472B" w:rsidRPr="00741E62">
        <w:rPr>
          <w:color w:val="00207F"/>
          <w:sz w:val="40"/>
          <w:szCs w:val="40"/>
          <w:lang w:eastAsia="es-AR"/>
        </w:rPr>
        <w:t>U</w:t>
      </w:r>
      <w:r w:rsidR="00D823D3" w:rsidRPr="00741E62">
        <w:rPr>
          <w:color w:val="00207F"/>
          <w:sz w:val="40"/>
          <w:szCs w:val="40"/>
          <w:lang w:eastAsia="es-AR"/>
        </w:rPr>
        <w:t xml:space="preserve">niversidad de </w:t>
      </w:r>
      <w:r w:rsidR="0083472B" w:rsidRPr="00741E62">
        <w:rPr>
          <w:color w:val="00207F"/>
          <w:sz w:val="40"/>
          <w:szCs w:val="40"/>
          <w:lang w:eastAsia="es-AR"/>
        </w:rPr>
        <w:t>S</w:t>
      </w:r>
      <w:r w:rsidR="00D823D3" w:rsidRPr="00741E62">
        <w:rPr>
          <w:color w:val="00207F"/>
          <w:sz w:val="40"/>
          <w:szCs w:val="40"/>
          <w:lang w:eastAsia="es-AR"/>
        </w:rPr>
        <w:t xml:space="preserve">an </w:t>
      </w:r>
      <w:r w:rsidR="00710EF5" w:rsidRPr="00741E62">
        <w:rPr>
          <w:color w:val="00207F"/>
          <w:sz w:val="40"/>
          <w:szCs w:val="40"/>
          <w:lang w:eastAsia="es-AR"/>
        </w:rPr>
        <w:t>Andrés</w:t>
      </w:r>
    </w:p>
    <w:p w14:paraId="41F18A7D" w14:textId="77777777" w:rsidR="00D823D3" w:rsidRPr="00741E62" w:rsidRDefault="0083472B" w:rsidP="0083472B">
      <w:pPr>
        <w:spacing w:line="240" w:lineRule="atLeast"/>
        <w:jc w:val="center"/>
        <w:rPr>
          <w:color w:val="00207F"/>
          <w:sz w:val="40"/>
          <w:szCs w:val="40"/>
          <w:lang w:eastAsia="es-AR"/>
        </w:rPr>
      </w:pPr>
      <w:r w:rsidRPr="00741E62">
        <w:rPr>
          <w:color w:val="00207F"/>
          <w:sz w:val="40"/>
          <w:szCs w:val="40"/>
          <w:lang w:eastAsia="es-AR"/>
        </w:rPr>
        <w:t>D</w:t>
      </w:r>
      <w:r w:rsidR="00D823D3" w:rsidRPr="00741E62">
        <w:rPr>
          <w:color w:val="00207F"/>
          <w:sz w:val="40"/>
          <w:szCs w:val="40"/>
          <w:lang w:eastAsia="es-AR"/>
        </w:rPr>
        <w:t xml:space="preserve">epartamento de </w:t>
      </w:r>
      <w:r w:rsidRPr="00741E62">
        <w:rPr>
          <w:color w:val="00207F"/>
          <w:sz w:val="40"/>
          <w:szCs w:val="40"/>
          <w:lang w:eastAsia="es-AR"/>
        </w:rPr>
        <w:t>H</w:t>
      </w:r>
      <w:r w:rsidR="00D823D3" w:rsidRPr="00741E62">
        <w:rPr>
          <w:color w:val="00207F"/>
          <w:sz w:val="40"/>
          <w:szCs w:val="40"/>
          <w:lang w:eastAsia="es-AR"/>
        </w:rPr>
        <w:t>umanidades</w:t>
      </w:r>
    </w:p>
    <w:p w14:paraId="6A5ABCF1" w14:textId="77777777" w:rsidR="00F20691" w:rsidRPr="00BB2060" w:rsidRDefault="00F20691">
      <w:pPr>
        <w:jc w:val="both"/>
        <w:rPr>
          <w:b/>
          <w:smallCaps/>
        </w:rPr>
      </w:pPr>
    </w:p>
    <w:p w14:paraId="360F5A18" w14:textId="77777777" w:rsidR="00F20691" w:rsidRPr="00BB2060" w:rsidRDefault="00F20691">
      <w:pPr>
        <w:jc w:val="center"/>
        <w:rPr>
          <w:b/>
          <w:smallCaps/>
        </w:rPr>
      </w:pPr>
    </w:p>
    <w:p w14:paraId="06001DD1" w14:textId="77777777" w:rsidR="00F20691" w:rsidRPr="00BB2060" w:rsidRDefault="00F20691">
      <w:pPr>
        <w:jc w:val="center"/>
        <w:rPr>
          <w:b/>
          <w:smallCaps/>
        </w:rPr>
      </w:pPr>
    </w:p>
    <w:p w14:paraId="4D849F43" w14:textId="77777777" w:rsidR="00F20691" w:rsidRPr="00BB2060" w:rsidRDefault="00F20691">
      <w:pPr>
        <w:jc w:val="center"/>
        <w:rPr>
          <w:b/>
          <w:smallCaps/>
        </w:rPr>
      </w:pPr>
    </w:p>
    <w:p w14:paraId="73DE99FD" w14:textId="77777777" w:rsidR="00BB281D" w:rsidRPr="00BB2060" w:rsidRDefault="00BB281D">
      <w:pPr>
        <w:jc w:val="center"/>
        <w:rPr>
          <w:b/>
          <w:smallCaps/>
        </w:rPr>
      </w:pPr>
    </w:p>
    <w:p w14:paraId="3DC67825" w14:textId="77777777" w:rsidR="00F20691" w:rsidRPr="00BB2060" w:rsidRDefault="00F20691">
      <w:pPr>
        <w:jc w:val="center"/>
        <w:rPr>
          <w:b/>
          <w:smallCaps/>
        </w:rPr>
      </w:pPr>
    </w:p>
    <w:p w14:paraId="01FBF963" w14:textId="77777777" w:rsidR="00F20691" w:rsidRPr="00BB2060" w:rsidRDefault="00F20691">
      <w:pPr>
        <w:jc w:val="center"/>
        <w:rPr>
          <w:b/>
          <w:smallCaps/>
        </w:rPr>
      </w:pPr>
    </w:p>
    <w:p w14:paraId="3A9B0B8E" w14:textId="77777777" w:rsidR="00F20691" w:rsidRPr="0083472B" w:rsidRDefault="0083472B" w:rsidP="0083472B">
      <w:pPr>
        <w:spacing w:line="240" w:lineRule="atLeast"/>
        <w:jc w:val="center"/>
        <w:rPr>
          <w:color w:val="00207F"/>
          <w:sz w:val="33"/>
          <w:lang w:eastAsia="es-AR"/>
        </w:rPr>
      </w:pPr>
      <w:r>
        <w:rPr>
          <w:color w:val="00207F"/>
          <w:sz w:val="33"/>
          <w:lang w:eastAsia="es-AR"/>
        </w:rPr>
        <w:t>E</w:t>
      </w:r>
      <w:r w:rsidR="00D823D3" w:rsidRPr="0083472B">
        <w:rPr>
          <w:color w:val="00207F"/>
          <w:sz w:val="33"/>
          <w:lang w:eastAsia="es-AR"/>
        </w:rPr>
        <w:t xml:space="preserve">scritura y </w:t>
      </w:r>
      <w:r w:rsidR="00B323B7">
        <w:rPr>
          <w:color w:val="00207F"/>
          <w:sz w:val="33"/>
          <w:lang w:eastAsia="es-AR"/>
        </w:rPr>
        <w:t>Oratoria</w:t>
      </w:r>
    </w:p>
    <w:p w14:paraId="69171017" w14:textId="77777777" w:rsidR="00D823D3" w:rsidRPr="0083472B" w:rsidRDefault="00FB319A" w:rsidP="0083472B">
      <w:pPr>
        <w:spacing w:line="240" w:lineRule="atLeast"/>
        <w:jc w:val="center"/>
        <w:rPr>
          <w:color w:val="00207F"/>
          <w:sz w:val="33"/>
          <w:lang w:eastAsia="es-AR"/>
        </w:rPr>
      </w:pPr>
      <w:r>
        <w:rPr>
          <w:color w:val="00207F"/>
          <w:sz w:val="33"/>
          <w:lang w:eastAsia="es-AR"/>
        </w:rPr>
        <w:t>Otoño</w:t>
      </w:r>
      <w:r w:rsidR="00DA1E67">
        <w:rPr>
          <w:color w:val="00207F"/>
          <w:sz w:val="33"/>
          <w:lang w:eastAsia="es-AR"/>
        </w:rPr>
        <w:t xml:space="preserve"> 202</w:t>
      </w:r>
      <w:r>
        <w:rPr>
          <w:color w:val="00207F"/>
          <w:sz w:val="33"/>
          <w:lang w:eastAsia="es-AR"/>
        </w:rPr>
        <w:t>1</w:t>
      </w:r>
    </w:p>
    <w:p w14:paraId="34D13A77" w14:textId="77777777" w:rsidR="00F20691" w:rsidRPr="00BB2060" w:rsidRDefault="00F20691">
      <w:pPr>
        <w:spacing w:line="360" w:lineRule="auto"/>
        <w:jc w:val="center"/>
        <w:rPr>
          <w:b/>
          <w:smallCaps/>
        </w:rPr>
      </w:pPr>
    </w:p>
    <w:p w14:paraId="59BCC796" w14:textId="77777777" w:rsidR="00F20691" w:rsidRPr="00BB2060" w:rsidRDefault="00F20691">
      <w:pPr>
        <w:jc w:val="center"/>
        <w:rPr>
          <w:b/>
          <w:smallCaps/>
        </w:rPr>
      </w:pPr>
    </w:p>
    <w:p w14:paraId="3A41B5F6" w14:textId="77777777" w:rsidR="00F20691" w:rsidRPr="00BB2060" w:rsidRDefault="00F20691">
      <w:pPr>
        <w:jc w:val="center"/>
        <w:rPr>
          <w:b/>
          <w:smallCaps/>
        </w:rPr>
      </w:pPr>
    </w:p>
    <w:p w14:paraId="05EE6A80" w14:textId="77777777" w:rsidR="00F20691" w:rsidRPr="00BB2060" w:rsidRDefault="00F20691"/>
    <w:p w14:paraId="26785298" w14:textId="77777777" w:rsidR="00F20691" w:rsidRPr="00BB2060" w:rsidRDefault="00F20691"/>
    <w:p w14:paraId="71055D7E" w14:textId="77777777" w:rsidR="00F20691" w:rsidRPr="00BB2060" w:rsidRDefault="00F20691">
      <w:pPr>
        <w:jc w:val="center"/>
      </w:pPr>
    </w:p>
    <w:p w14:paraId="75E0A787" w14:textId="77777777" w:rsidR="00F20691" w:rsidRPr="00BB2060" w:rsidRDefault="00F20691">
      <w:pPr>
        <w:jc w:val="center"/>
      </w:pPr>
    </w:p>
    <w:p w14:paraId="4687D084" w14:textId="77777777" w:rsidR="00F20691" w:rsidRPr="00BB2060" w:rsidRDefault="00F20691">
      <w:pPr>
        <w:jc w:val="center"/>
      </w:pPr>
    </w:p>
    <w:p w14:paraId="63573623" w14:textId="77777777" w:rsidR="00BB281D" w:rsidRPr="00BB2060" w:rsidRDefault="00BB281D">
      <w:pPr>
        <w:jc w:val="center"/>
      </w:pPr>
    </w:p>
    <w:p w14:paraId="23C4C2EB" w14:textId="77777777" w:rsidR="00BB281D" w:rsidRPr="00BB2060" w:rsidRDefault="00BB281D">
      <w:pPr>
        <w:jc w:val="center"/>
      </w:pPr>
    </w:p>
    <w:p w14:paraId="4E7681EB" w14:textId="77777777" w:rsidR="00BB281D" w:rsidRPr="00BB2060" w:rsidRDefault="00BB281D">
      <w:pPr>
        <w:jc w:val="center"/>
      </w:pPr>
    </w:p>
    <w:p w14:paraId="3362F854" w14:textId="77777777" w:rsidR="00BB281D" w:rsidRPr="00BB2060" w:rsidRDefault="00BB281D">
      <w:pPr>
        <w:jc w:val="center"/>
      </w:pPr>
    </w:p>
    <w:p w14:paraId="76DD6DD4" w14:textId="77777777" w:rsidR="00BB281D" w:rsidRPr="00BB2060" w:rsidRDefault="00BB281D">
      <w:pPr>
        <w:jc w:val="center"/>
      </w:pPr>
    </w:p>
    <w:p w14:paraId="27CB4A83" w14:textId="77777777" w:rsidR="00BB281D" w:rsidRPr="00BB2060" w:rsidRDefault="00BB281D">
      <w:pPr>
        <w:jc w:val="center"/>
      </w:pPr>
    </w:p>
    <w:p w14:paraId="3CF65E07" w14:textId="77777777" w:rsidR="00BB281D" w:rsidRPr="00BB2060" w:rsidRDefault="00BB281D">
      <w:pPr>
        <w:jc w:val="center"/>
      </w:pPr>
    </w:p>
    <w:p w14:paraId="52821599" w14:textId="77777777" w:rsidR="00BB281D" w:rsidRPr="00BB2060" w:rsidRDefault="00BB281D">
      <w:pPr>
        <w:jc w:val="center"/>
      </w:pPr>
    </w:p>
    <w:p w14:paraId="63836D5D" w14:textId="77777777" w:rsidR="00BB281D" w:rsidRPr="00BB2060" w:rsidRDefault="00BB281D">
      <w:pPr>
        <w:jc w:val="center"/>
      </w:pPr>
    </w:p>
    <w:p w14:paraId="4407805F" w14:textId="77777777" w:rsidR="00BB281D" w:rsidRPr="00BB2060" w:rsidRDefault="00BB281D">
      <w:pPr>
        <w:jc w:val="center"/>
      </w:pPr>
    </w:p>
    <w:p w14:paraId="6ED49274" w14:textId="77777777" w:rsidR="00BB281D" w:rsidRPr="00BB2060" w:rsidRDefault="00BB281D">
      <w:pPr>
        <w:jc w:val="center"/>
      </w:pPr>
    </w:p>
    <w:p w14:paraId="6C035317" w14:textId="77777777" w:rsidR="00BB281D" w:rsidRPr="00BB2060" w:rsidRDefault="00BB281D">
      <w:pPr>
        <w:jc w:val="center"/>
      </w:pPr>
    </w:p>
    <w:p w14:paraId="5697895F" w14:textId="77777777" w:rsidR="00BB281D" w:rsidRPr="00BB2060" w:rsidRDefault="00BB281D">
      <w:pPr>
        <w:jc w:val="center"/>
      </w:pPr>
    </w:p>
    <w:p w14:paraId="0E7DF0A2" w14:textId="77777777" w:rsidR="00BB281D" w:rsidRPr="00BB2060" w:rsidRDefault="00BB281D">
      <w:pPr>
        <w:jc w:val="center"/>
      </w:pPr>
    </w:p>
    <w:p w14:paraId="108538A4" w14:textId="77777777" w:rsidR="00BB281D" w:rsidRPr="00BB2060" w:rsidRDefault="00BB281D">
      <w:pPr>
        <w:jc w:val="center"/>
      </w:pPr>
    </w:p>
    <w:p w14:paraId="61DAB17C" w14:textId="77777777" w:rsidR="00BB281D" w:rsidRPr="00BB2060" w:rsidRDefault="00BB281D">
      <w:pPr>
        <w:jc w:val="center"/>
      </w:pPr>
    </w:p>
    <w:p w14:paraId="1DD7CDF2" w14:textId="77777777" w:rsidR="00BB281D" w:rsidRPr="00BB2060" w:rsidRDefault="00BB281D">
      <w:pPr>
        <w:jc w:val="center"/>
      </w:pPr>
    </w:p>
    <w:p w14:paraId="7B0485F7" w14:textId="77777777" w:rsidR="00BB281D" w:rsidRPr="00BB2060" w:rsidRDefault="00BB281D">
      <w:pPr>
        <w:jc w:val="center"/>
      </w:pPr>
    </w:p>
    <w:p w14:paraId="779458C0" w14:textId="77777777" w:rsidR="00BB281D" w:rsidRPr="00BB2060" w:rsidRDefault="00BB281D">
      <w:pPr>
        <w:jc w:val="center"/>
      </w:pPr>
    </w:p>
    <w:p w14:paraId="111DC00E" w14:textId="77777777" w:rsidR="00BB281D" w:rsidRPr="00BB2060" w:rsidRDefault="00BB281D">
      <w:pPr>
        <w:jc w:val="center"/>
      </w:pPr>
    </w:p>
    <w:p w14:paraId="3D5D87C4" w14:textId="77777777" w:rsidR="00F20691" w:rsidRPr="00BB2060" w:rsidRDefault="00F20691">
      <w:pPr>
        <w:jc w:val="center"/>
      </w:pPr>
    </w:p>
    <w:p w14:paraId="482E4A43" w14:textId="77777777" w:rsidR="00F20691" w:rsidRPr="00BB2060" w:rsidRDefault="00F20691">
      <w:pPr>
        <w:jc w:val="center"/>
      </w:pPr>
    </w:p>
    <w:p w14:paraId="32E3C0EF" w14:textId="77777777" w:rsidR="00F20691" w:rsidRDefault="00D823D3" w:rsidP="0083472B">
      <w:pPr>
        <w:spacing w:line="240" w:lineRule="atLeast"/>
        <w:jc w:val="center"/>
        <w:rPr>
          <w:color w:val="00207F"/>
          <w:sz w:val="33"/>
          <w:lang w:eastAsia="es-AR"/>
        </w:rPr>
      </w:pPr>
      <w:r w:rsidRPr="0083472B">
        <w:rPr>
          <w:color w:val="00207F"/>
          <w:sz w:val="33"/>
          <w:lang w:eastAsia="es-AR"/>
        </w:rPr>
        <w:t xml:space="preserve">Ejercitación </w:t>
      </w:r>
      <w:r w:rsidR="00710EF5" w:rsidRPr="0083472B">
        <w:rPr>
          <w:color w:val="00207F"/>
          <w:sz w:val="33"/>
          <w:lang w:eastAsia="es-AR"/>
        </w:rPr>
        <w:t>para clases m</w:t>
      </w:r>
      <w:r w:rsidRPr="0083472B">
        <w:rPr>
          <w:color w:val="00207F"/>
          <w:sz w:val="33"/>
          <w:lang w:eastAsia="es-AR"/>
        </w:rPr>
        <w:t xml:space="preserve">agistrales </w:t>
      </w:r>
      <w:r w:rsidR="00660F36">
        <w:rPr>
          <w:color w:val="00207F"/>
          <w:sz w:val="33"/>
          <w:lang w:eastAsia="es-AR"/>
        </w:rPr>
        <w:t>presenciales</w:t>
      </w:r>
    </w:p>
    <w:p w14:paraId="666D6D6F" w14:textId="77777777" w:rsidR="00356DB1" w:rsidRPr="0083472B" w:rsidRDefault="00356DB1" w:rsidP="0083472B">
      <w:pPr>
        <w:spacing w:line="240" w:lineRule="atLeast"/>
        <w:jc w:val="center"/>
        <w:rPr>
          <w:color w:val="00207F"/>
          <w:sz w:val="33"/>
          <w:lang w:eastAsia="es-AR"/>
        </w:rPr>
      </w:pPr>
      <w:r>
        <w:rPr>
          <w:color w:val="00207F"/>
          <w:sz w:val="33"/>
          <w:lang w:eastAsia="es-AR"/>
        </w:rPr>
        <w:t>PRIMERA PARTE</w:t>
      </w:r>
    </w:p>
    <w:p w14:paraId="0F0C28A6" w14:textId="77777777" w:rsidR="00AA1BAE" w:rsidRDefault="00AA1BAE" w:rsidP="0083472B">
      <w:pPr>
        <w:spacing w:line="240" w:lineRule="atLeast"/>
        <w:jc w:val="center"/>
        <w:rPr>
          <w:color w:val="00207F"/>
          <w:sz w:val="28"/>
          <w:szCs w:val="28"/>
          <w:lang w:eastAsia="es-AR"/>
        </w:rPr>
      </w:pPr>
      <w:r w:rsidRPr="00741E62">
        <w:rPr>
          <w:color w:val="00207F"/>
          <w:sz w:val="28"/>
          <w:szCs w:val="28"/>
          <w:lang w:eastAsia="es-AR"/>
        </w:rPr>
        <w:t>Dra. María Marta García Negroni</w:t>
      </w:r>
    </w:p>
    <w:p w14:paraId="60801C4E" w14:textId="77777777" w:rsidR="009B7EC2" w:rsidRPr="00741E62" w:rsidRDefault="009B7EC2" w:rsidP="0083472B">
      <w:pPr>
        <w:spacing w:line="240" w:lineRule="atLeast"/>
        <w:jc w:val="center"/>
        <w:rPr>
          <w:color w:val="00207F"/>
          <w:sz w:val="28"/>
          <w:szCs w:val="28"/>
          <w:lang w:eastAsia="es-AR"/>
        </w:rPr>
      </w:pPr>
      <w:r>
        <w:rPr>
          <w:color w:val="00207F"/>
          <w:sz w:val="28"/>
          <w:szCs w:val="28"/>
          <w:lang w:eastAsia="es-AR"/>
        </w:rPr>
        <w:t>Lic. Mariana McLoughlin</w:t>
      </w:r>
    </w:p>
    <w:p w14:paraId="2DCAB86D" w14:textId="77777777" w:rsidR="00637858" w:rsidRDefault="00F20691" w:rsidP="007A0DDD">
      <w:pPr>
        <w:spacing w:line="240" w:lineRule="atLeast"/>
        <w:jc w:val="center"/>
        <w:rPr>
          <w:b/>
          <w:color w:val="00207F"/>
          <w:sz w:val="36"/>
          <w:szCs w:val="36"/>
          <w:lang w:eastAsia="es-AR"/>
        </w:rPr>
      </w:pPr>
      <w:r w:rsidRPr="00BB2060">
        <w:br w:type="page"/>
      </w:r>
      <w:r w:rsidR="00B7170D">
        <w:rPr>
          <w:b/>
          <w:color w:val="00207F"/>
          <w:sz w:val="36"/>
          <w:szCs w:val="36"/>
          <w:lang w:eastAsia="es-AR"/>
        </w:rPr>
        <w:lastRenderedPageBreak/>
        <w:t>Discurso oral y discurso escrito</w:t>
      </w:r>
    </w:p>
    <w:p w14:paraId="5511EA24" w14:textId="77777777" w:rsidR="00637858" w:rsidRDefault="00637858" w:rsidP="00982FF2">
      <w:pPr>
        <w:jc w:val="center"/>
        <w:rPr>
          <w:b/>
          <w:color w:val="00207F"/>
          <w:sz w:val="36"/>
          <w:szCs w:val="36"/>
          <w:lang w:eastAsia="es-AR"/>
        </w:rPr>
      </w:pPr>
    </w:p>
    <w:p w14:paraId="2B5037ED" w14:textId="77777777" w:rsidR="00B7170D" w:rsidRDefault="00B7170D" w:rsidP="00B7170D">
      <w:pPr>
        <w:rPr>
          <w:color w:val="00207F"/>
          <w:sz w:val="33"/>
          <w:lang w:eastAsia="es-AR"/>
        </w:rPr>
      </w:pPr>
      <w:r w:rsidRPr="00FE1A19">
        <w:rPr>
          <w:color w:val="00207F"/>
          <w:sz w:val="33"/>
          <w:lang w:eastAsia="es-AR"/>
        </w:rPr>
        <w:t xml:space="preserve">Ejercicio </w:t>
      </w:r>
      <w:r>
        <w:rPr>
          <w:color w:val="00207F"/>
          <w:sz w:val="33"/>
          <w:lang w:eastAsia="es-AR"/>
        </w:rPr>
        <w:t>1</w:t>
      </w:r>
    </w:p>
    <w:p w14:paraId="3F7E5890" w14:textId="77777777" w:rsidR="00B7170D" w:rsidRPr="00253655" w:rsidRDefault="00253655" w:rsidP="00253655">
      <w:pPr>
        <w:jc w:val="both"/>
        <w:rPr>
          <w:color w:val="00207F"/>
          <w:sz w:val="28"/>
          <w:szCs w:val="28"/>
          <w:lang w:eastAsia="es-AR"/>
        </w:rPr>
      </w:pPr>
      <w:r w:rsidRPr="00253655">
        <w:rPr>
          <w:color w:val="00207F"/>
          <w:sz w:val="28"/>
          <w:szCs w:val="28"/>
          <w:lang w:eastAsia="es-AR"/>
        </w:rPr>
        <w:t>Lean las siguientes consignas y resuélvanlas</w:t>
      </w:r>
      <w:r w:rsidR="00B323B7">
        <w:rPr>
          <w:color w:val="00207F"/>
          <w:sz w:val="28"/>
          <w:szCs w:val="28"/>
          <w:lang w:eastAsia="es-AR"/>
        </w:rPr>
        <w:t>.</w:t>
      </w:r>
    </w:p>
    <w:p w14:paraId="6D186181" w14:textId="77777777" w:rsidR="00B7170D" w:rsidRDefault="00B7170D" w:rsidP="00B7170D">
      <w:pPr>
        <w:rPr>
          <w:lang w:eastAsia="es-AR"/>
        </w:rPr>
      </w:pPr>
    </w:p>
    <w:p w14:paraId="5B617FDB" w14:textId="77777777" w:rsidR="00B7170D" w:rsidRPr="00B7170D" w:rsidRDefault="00B7170D" w:rsidP="00B7170D">
      <w:pPr>
        <w:numPr>
          <w:ilvl w:val="0"/>
          <w:numId w:val="9"/>
        </w:numPr>
        <w:rPr>
          <w:color w:val="00207F"/>
          <w:sz w:val="33"/>
          <w:lang w:eastAsia="es-AR"/>
        </w:rPr>
      </w:pPr>
      <w:r>
        <w:rPr>
          <w:lang w:eastAsia="es-AR"/>
        </w:rPr>
        <w:t>En una autopresentación ante un compañero</w:t>
      </w:r>
      <w:r w:rsidR="00253655">
        <w:rPr>
          <w:lang w:eastAsia="es-AR"/>
        </w:rPr>
        <w:t>,</w:t>
      </w:r>
      <w:r>
        <w:rPr>
          <w:lang w:eastAsia="es-AR"/>
        </w:rPr>
        <w:t xml:space="preserve"> incluyan alguna anécdota personal con el fin de lograr la </w:t>
      </w:r>
      <w:r w:rsidR="00253655">
        <w:rPr>
          <w:lang w:eastAsia="es-AR"/>
        </w:rPr>
        <w:t xml:space="preserve">propia </w:t>
      </w:r>
      <w:r>
        <w:rPr>
          <w:lang w:eastAsia="es-AR"/>
        </w:rPr>
        <w:t>integración en un grupo de estudio, de trabajo, de recreación, etc.</w:t>
      </w:r>
    </w:p>
    <w:p w14:paraId="4672E746" w14:textId="77777777" w:rsidR="00B7170D" w:rsidRPr="00FB319A" w:rsidRDefault="00B7170D" w:rsidP="00B7170D">
      <w:pPr>
        <w:numPr>
          <w:ilvl w:val="0"/>
          <w:numId w:val="9"/>
        </w:numPr>
        <w:rPr>
          <w:color w:val="00207F"/>
          <w:sz w:val="33"/>
          <w:lang w:eastAsia="es-AR"/>
        </w:rPr>
      </w:pPr>
      <w:r w:rsidRPr="00FB319A">
        <w:rPr>
          <w:lang w:eastAsia="es-AR"/>
        </w:rPr>
        <w:t xml:space="preserve">Realicen las operaciones lingüísticas que consideren necesarias para transformar </w:t>
      </w:r>
      <w:r w:rsidR="003776DF" w:rsidRPr="00FB319A">
        <w:rPr>
          <w:lang w:eastAsia="es-AR"/>
        </w:rPr>
        <w:t>el texto oral (b)</w:t>
      </w:r>
      <w:r w:rsidRPr="00FB319A">
        <w:rPr>
          <w:lang w:eastAsia="es-AR"/>
        </w:rPr>
        <w:t xml:space="preserve"> en una presentación escrita.</w:t>
      </w:r>
    </w:p>
    <w:p w14:paraId="411F45CA" w14:textId="77777777" w:rsidR="00B7170D" w:rsidRPr="00FB319A" w:rsidRDefault="00B7170D" w:rsidP="00B7170D">
      <w:pPr>
        <w:rPr>
          <w:color w:val="00207F"/>
          <w:sz w:val="33"/>
          <w:lang w:eastAsia="es-AR"/>
        </w:rPr>
      </w:pPr>
    </w:p>
    <w:p w14:paraId="67C53CA8" w14:textId="77777777" w:rsidR="00637858" w:rsidRPr="00FB319A" w:rsidRDefault="00637858" w:rsidP="00637858">
      <w:pPr>
        <w:jc w:val="both"/>
        <w:rPr>
          <w:color w:val="00207F"/>
          <w:sz w:val="33"/>
          <w:lang w:eastAsia="es-AR"/>
        </w:rPr>
      </w:pPr>
      <w:r w:rsidRPr="00FB319A">
        <w:rPr>
          <w:color w:val="00207F"/>
          <w:sz w:val="33"/>
          <w:lang w:eastAsia="es-AR"/>
        </w:rPr>
        <w:t xml:space="preserve">Ejercicio </w:t>
      </w:r>
      <w:r w:rsidR="00B7170D" w:rsidRPr="00FB319A">
        <w:rPr>
          <w:color w:val="00207F"/>
          <w:sz w:val="33"/>
          <w:lang w:eastAsia="es-AR"/>
        </w:rPr>
        <w:t>2</w:t>
      </w:r>
    </w:p>
    <w:p w14:paraId="14B4F6EA" w14:textId="77777777" w:rsidR="00447AC6" w:rsidRPr="00FB319A" w:rsidRDefault="00447AC6" w:rsidP="00447AC6">
      <w:pPr>
        <w:jc w:val="both"/>
        <w:rPr>
          <w:color w:val="00207F"/>
          <w:sz w:val="28"/>
          <w:szCs w:val="28"/>
          <w:lang w:eastAsia="es-AR"/>
        </w:rPr>
      </w:pPr>
      <w:r w:rsidRPr="00FB319A">
        <w:rPr>
          <w:color w:val="00207F"/>
          <w:sz w:val="28"/>
          <w:szCs w:val="28"/>
          <w:lang w:eastAsia="es-AR"/>
        </w:rPr>
        <w:t>Agreguen las tildes y los signos de puntuación necesarios para encontrar por lo menos tres versiones diferentes del texto que está en el recuadro.</w:t>
      </w:r>
    </w:p>
    <w:p w14:paraId="7D712879" w14:textId="77777777" w:rsidR="00447AC6" w:rsidRPr="00FB319A" w:rsidRDefault="00447AC6" w:rsidP="00447AC6">
      <w:pPr>
        <w:ind w:left="284"/>
        <w:jc w:val="both"/>
        <w:rPr>
          <w:lang w:eastAsia="es-AR"/>
        </w:rPr>
      </w:pPr>
    </w:p>
    <w:p w14:paraId="792AB65F" w14:textId="77777777" w:rsidR="008214D0" w:rsidRPr="00FB319A" w:rsidRDefault="008214D0" w:rsidP="00447AC6">
      <w:pPr>
        <w:ind w:left="284"/>
        <w:jc w:val="both"/>
        <w:rPr>
          <w:b/>
          <w:lang w:eastAsia="es-AR"/>
        </w:rPr>
      </w:pPr>
      <w:r w:rsidRPr="00FB319A">
        <w:rPr>
          <w:b/>
          <w:lang w:eastAsia="es-AR"/>
        </w:rPr>
        <w:t>¿Quién fue?</w:t>
      </w:r>
    </w:p>
    <w:p w14:paraId="76A343A2" w14:textId="77777777" w:rsidR="008214D0" w:rsidRPr="00FB319A" w:rsidRDefault="008214D0" w:rsidP="00447AC6">
      <w:pPr>
        <w:ind w:left="284"/>
        <w:jc w:val="both"/>
        <w:rPr>
          <w:lang w:eastAsia="es-AR"/>
        </w:rPr>
      </w:pPr>
      <w:r w:rsidRPr="00FB319A">
        <w:rPr>
          <w:lang w:eastAsia="es-AR"/>
        </w:rPr>
        <w:t>En el crudo invierno de 1969 (un 30 de junio, para ser más exactos) falleció el empresario Régulo Cattanzaro, en circunstancias sospechosas. Nada en la próspera carrera del exitoso hombre hacía sospechar un suicidio. La investigación policial determinó que había tres sospechosos: la viuda y principal heredera –Raquel Sforza–, el mayordomo –Gastón, quien estaba secretamente enamorado de Raquel– y los socios de Cattanzaro, quienes habrían tenido serias diferencias con el difunto por su forma autoritaria de conducir la empresa.</w:t>
      </w:r>
    </w:p>
    <w:p w14:paraId="7066980F" w14:textId="77777777" w:rsidR="008214D0" w:rsidRPr="00FB319A" w:rsidRDefault="008214D0" w:rsidP="00447AC6">
      <w:pPr>
        <w:ind w:left="284"/>
        <w:jc w:val="both"/>
        <w:rPr>
          <w:lang w:eastAsia="es-AR"/>
        </w:rPr>
      </w:pPr>
      <w:r w:rsidRPr="00FB319A">
        <w:rPr>
          <w:lang w:eastAsia="es-AR"/>
        </w:rPr>
        <w:t>Veinticinco años después, el juez a cargo de la causa dejó sobre el escritorio de su secretario la siguiente nota, para que redactara el veredicto.</w:t>
      </w:r>
    </w:p>
    <w:p w14:paraId="2AE45B2E" w14:textId="77777777" w:rsidR="008214D0" w:rsidRPr="00FB319A" w:rsidRDefault="008214D0" w:rsidP="00447AC6">
      <w:pPr>
        <w:ind w:left="284"/>
        <w:jc w:val="both"/>
        <w:rPr>
          <w:lang w:eastAsia="es-AR"/>
        </w:rPr>
      </w:pPr>
    </w:p>
    <w:p w14:paraId="158AC490" w14:textId="77777777" w:rsidR="008214D0" w:rsidRDefault="008214D0" w:rsidP="00447AC6">
      <w:pPr>
        <w:pBdr>
          <w:top w:val="single" w:sz="4" w:space="1" w:color="auto"/>
          <w:left w:val="single" w:sz="4" w:space="4" w:color="auto"/>
          <w:bottom w:val="single" w:sz="4" w:space="1" w:color="auto"/>
          <w:right w:val="single" w:sz="4" w:space="4" w:color="auto"/>
        </w:pBdr>
        <w:ind w:left="284"/>
        <w:jc w:val="both"/>
        <w:rPr>
          <w:lang w:eastAsia="es-AR"/>
        </w:rPr>
      </w:pPr>
      <w:r w:rsidRPr="00FB319A">
        <w:rPr>
          <w:lang w:eastAsia="es-AR"/>
        </w:rPr>
        <w:tab/>
        <w:t>S</w:t>
      </w:r>
      <w:r w:rsidR="00776D52">
        <w:rPr>
          <w:lang w:eastAsia="es-AR"/>
        </w:rPr>
        <w:t>í,</w:t>
      </w:r>
      <w:r w:rsidRPr="00FB319A">
        <w:rPr>
          <w:lang w:eastAsia="es-AR"/>
        </w:rPr>
        <w:t xml:space="preserve"> declarar</w:t>
      </w:r>
      <w:r w:rsidR="00776D52">
        <w:rPr>
          <w:lang w:eastAsia="es-AR"/>
        </w:rPr>
        <w:t>é</w:t>
      </w:r>
      <w:r w:rsidRPr="00FB319A">
        <w:rPr>
          <w:lang w:eastAsia="es-AR"/>
        </w:rPr>
        <w:t xml:space="preserve"> culpable a la viuda de Cattanzaro</w:t>
      </w:r>
      <w:r w:rsidR="00C244B6">
        <w:rPr>
          <w:lang w:eastAsia="es-AR"/>
        </w:rPr>
        <w:t>,</w:t>
      </w:r>
      <w:r w:rsidRPr="00FB319A">
        <w:rPr>
          <w:lang w:eastAsia="es-AR"/>
        </w:rPr>
        <w:t xml:space="preserve"> Raquel Sforza</w:t>
      </w:r>
      <w:r w:rsidR="00776D52">
        <w:rPr>
          <w:lang w:eastAsia="es-AR"/>
        </w:rPr>
        <w:t>.</w:t>
      </w:r>
      <w:r w:rsidRPr="00FB319A">
        <w:rPr>
          <w:lang w:eastAsia="es-AR"/>
        </w:rPr>
        <w:t xml:space="preserve"> </w:t>
      </w:r>
      <w:r w:rsidR="00776D52">
        <w:rPr>
          <w:lang w:eastAsia="es-AR"/>
        </w:rPr>
        <w:t>N</w:t>
      </w:r>
      <w:r w:rsidRPr="00FB319A">
        <w:rPr>
          <w:lang w:eastAsia="es-AR"/>
        </w:rPr>
        <w:t>o ser</w:t>
      </w:r>
      <w:r w:rsidR="00776D52">
        <w:rPr>
          <w:lang w:eastAsia="es-AR"/>
        </w:rPr>
        <w:t>í</w:t>
      </w:r>
      <w:r w:rsidRPr="00FB319A">
        <w:rPr>
          <w:lang w:eastAsia="es-AR"/>
        </w:rPr>
        <w:t>a una decisi</w:t>
      </w:r>
      <w:r w:rsidR="00776D52">
        <w:rPr>
          <w:lang w:eastAsia="es-AR"/>
        </w:rPr>
        <w:t>ó</w:t>
      </w:r>
      <w:r w:rsidRPr="00FB319A">
        <w:rPr>
          <w:lang w:eastAsia="es-AR"/>
        </w:rPr>
        <w:t>n acertada responsabilizar al mayordomo de la casa</w:t>
      </w:r>
      <w:r w:rsidR="00C244B6">
        <w:rPr>
          <w:lang w:eastAsia="es-AR"/>
        </w:rPr>
        <w:t xml:space="preserve"> e</w:t>
      </w:r>
      <w:r w:rsidRPr="00FB319A">
        <w:rPr>
          <w:lang w:eastAsia="es-AR"/>
        </w:rPr>
        <w:t>n el crimen</w:t>
      </w:r>
      <w:r w:rsidR="00C244B6">
        <w:rPr>
          <w:lang w:eastAsia="es-AR"/>
        </w:rPr>
        <w:t>. N</w:t>
      </w:r>
      <w:r w:rsidRPr="00FB319A">
        <w:rPr>
          <w:lang w:eastAsia="es-AR"/>
        </w:rPr>
        <w:t>o estar</w:t>
      </w:r>
      <w:r w:rsidR="00776D52">
        <w:rPr>
          <w:lang w:eastAsia="es-AR"/>
        </w:rPr>
        <w:t>í</w:t>
      </w:r>
      <w:r w:rsidRPr="00FB319A">
        <w:rPr>
          <w:lang w:eastAsia="es-AR"/>
        </w:rPr>
        <w:t>an implicados los socios del occiso en el negocio</w:t>
      </w:r>
      <w:r w:rsidR="00C244B6">
        <w:rPr>
          <w:lang w:eastAsia="es-AR"/>
        </w:rPr>
        <w:t>,</w:t>
      </w:r>
      <w:r w:rsidRPr="00FB319A">
        <w:rPr>
          <w:lang w:eastAsia="es-AR"/>
        </w:rPr>
        <w:t xml:space="preserve"> si estoy en lo cierto.</w:t>
      </w:r>
    </w:p>
    <w:p w14:paraId="07A37B6B" w14:textId="77777777" w:rsidR="00C244B6" w:rsidRPr="00FB319A" w:rsidRDefault="00C244B6" w:rsidP="00447AC6">
      <w:pPr>
        <w:pBdr>
          <w:top w:val="single" w:sz="4" w:space="1" w:color="auto"/>
          <w:left w:val="single" w:sz="4" w:space="4" w:color="auto"/>
          <w:bottom w:val="single" w:sz="4" w:space="1" w:color="auto"/>
          <w:right w:val="single" w:sz="4" w:space="4" w:color="auto"/>
        </w:pBdr>
        <w:ind w:left="284"/>
        <w:jc w:val="both"/>
        <w:rPr>
          <w:lang w:eastAsia="es-AR"/>
        </w:rPr>
      </w:pPr>
    </w:p>
    <w:p w14:paraId="25C266B4" w14:textId="77777777" w:rsidR="00776D52" w:rsidRDefault="00776D52" w:rsidP="00776D52">
      <w:pPr>
        <w:pBdr>
          <w:top w:val="single" w:sz="4" w:space="1" w:color="auto"/>
          <w:left w:val="single" w:sz="4" w:space="4" w:color="auto"/>
          <w:bottom w:val="single" w:sz="4" w:space="1" w:color="auto"/>
          <w:right w:val="single" w:sz="4" w:space="4" w:color="auto"/>
        </w:pBdr>
        <w:ind w:left="284"/>
        <w:jc w:val="both"/>
        <w:rPr>
          <w:lang w:eastAsia="es-AR"/>
        </w:rPr>
      </w:pPr>
      <w:r w:rsidRPr="00FB319A">
        <w:rPr>
          <w:lang w:eastAsia="es-AR"/>
        </w:rPr>
        <w:tab/>
        <w:t>Si declarare culpable a la viuda de Cattanzaro</w:t>
      </w:r>
      <w:r w:rsidR="00C244B6">
        <w:rPr>
          <w:lang w:eastAsia="es-AR"/>
        </w:rPr>
        <w:t>,</w:t>
      </w:r>
      <w:r w:rsidRPr="00FB319A">
        <w:rPr>
          <w:lang w:eastAsia="es-AR"/>
        </w:rPr>
        <w:t xml:space="preserve"> Raquel Sforza</w:t>
      </w:r>
      <w:r>
        <w:rPr>
          <w:lang w:eastAsia="es-AR"/>
        </w:rPr>
        <w:t>,</w:t>
      </w:r>
      <w:r w:rsidRPr="00FB319A">
        <w:rPr>
          <w:lang w:eastAsia="es-AR"/>
        </w:rPr>
        <w:t xml:space="preserve"> no ser</w:t>
      </w:r>
      <w:r>
        <w:rPr>
          <w:lang w:eastAsia="es-AR"/>
        </w:rPr>
        <w:t>í</w:t>
      </w:r>
      <w:r w:rsidRPr="00FB319A">
        <w:rPr>
          <w:lang w:eastAsia="es-AR"/>
        </w:rPr>
        <w:t xml:space="preserve">a una </w:t>
      </w:r>
      <w:r w:rsidR="00C244B6" w:rsidRPr="00FB319A">
        <w:rPr>
          <w:lang w:eastAsia="es-AR"/>
        </w:rPr>
        <w:t>decisión</w:t>
      </w:r>
      <w:r w:rsidRPr="00FB319A">
        <w:rPr>
          <w:lang w:eastAsia="es-AR"/>
        </w:rPr>
        <w:t xml:space="preserve"> acertada</w:t>
      </w:r>
      <w:r w:rsidR="00C244B6">
        <w:rPr>
          <w:lang w:eastAsia="es-AR"/>
        </w:rPr>
        <w:t>.</w:t>
      </w:r>
      <w:r w:rsidRPr="00FB319A">
        <w:rPr>
          <w:lang w:eastAsia="es-AR"/>
        </w:rPr>
        <w:t xml:space="preserve"> </w:t>
      </w:r>
      <w:r w:rsidR="00C244B6">
        <w:rPr>
          <w:lang w:eastAsia="es-AR"/>
        </w:rPr>
        <w:t>R</w:t>
      </w:r>
      <w:r w:rsidRPr="00FB319A">
        <w:rPr>
          <w:lang w:eastAsia="es-AR"/>
        </w:rPr>
        <w:t>esponsabilizar al mayordomo de la casa en el crimen</w:t>
      </w:r>
      <w:r w:rsidR="00C244B6">
        <w:rPr>
          <w:lang w:eastAsia="es-AR"/>
        </w:rPr>
        <w:t>.</w:t>
      </w:r>
      <w:r w:rsidRPr="00FB319A">
        <w:rPr>
          <w:lang w:eastAsia="es-AR"/>
        </w:rPr>
        <w:t xml:space="preserve"> </w:t>
      </w:r>
      <w:r w:rsidR="00C244B6">
        <w:rPr>
          <w:lang w:eastAsia="es-AR"/>
        </w:rPr>
        <w:t>N</w:t>
      </w:r>
      <w:r w:rsidRPr="00FB319A">
        <w:rPr>
          <w:lang w:eastAsia="es-AR"/>
        </w:rPr>
        <w:t xml:space="preserve">o </w:t>
      </w:r>
      <w:r w:rsidR="00C244B6" w:rsidRPr="00FB319A">
        <w:rPr>
          <w:lang w:eastAsia="es-AR"/>
        </w:rPr>
        <w:t>estarían</w:t>
      </w:r>
      <w:r w:rsidRPr="00FB319A">
        <w:rPr>
          <w:lang w:eastAsia="es-AR"/>
        </w:rPr>
        <w:t xml:space="preserve"> implicados los socios del occiso en el negocio</w:t>
      </w:r>
      <w:r w:rsidR="00C244B6">
        <w:rPr>
          <w:lang w:eastAsia="es-AR"/>
        </w:rPr>
        <w:t>,</w:t>
      </w:r>
      <w:r w:rsidRPr="00FB319A">
        <w:rPr>
          <w:lang w:eastAsia="es-AR"/>
        </w:rPr>
        <w:t xml:space="preserve"> si estoy en lo cierto.</w:t>
      </w:r>
    </w:p>
    <w:p w14:paraId="2DEACF06" w14:textId="77777777" w:rsidR="00C244B6" w:rsidRDefault="00C244B6" w:rsidP="00776D52">
      <w:pPr>
        <w:pBdr>
          <w:top w:val="single" w:sz="4" w:space="1" w:color="auto"/>
          <w:left w:val="single" w:sz="4" w:space="4" w:color="auto"/>
          <w:bottom w:val="single" w:sz="4" w:space="1" w:color="auto"/>
          <w:right w:val="single" w:sz="4" w:space="4" w:color="auto"/>
        </w:pBdr>
        <w:ind w:left="284"/>
        <w:jc w:val="both"/>
        <w:rPr>
          <w:lang w:eastAsia="es-AR"/>
        </w:rPr>
      </w:pPr>
    </w:p>
    <w:p w14:paraId="2414E589" w14:textId="77777777" w:rsidR="006F4725" w:rsidRDefault="00776D52" w:rsidP="00776D52">
      <w:pPr>
        <w:pBdr>
          <w:top w:val="single" w:sz="4" w:space="1" w:color="auto"/>
          <w:left w:val="single" w:sz="4" w:space="4" w:color="auto"/>
          <w:bottom w:val="single" w:sz="4" w:space="1" w:color="auto"/>
          <w:right w:val="single" w:sz="4" w:space="4" w:color="auto"/>
        </w:pBdr>
        <w:ind w:left="284"/>
        <w:jc w:val="both"/>
        <w:rPr>
          <w:lang w:eastAsia="es-AR"/>
        </w:rPr>
      </w:pPr>
      <w:r w:rsidRPr="00FB319A">
        <w:rPr>
          <w:lang w:eastAsia="es-AR"/>
        </w:rPr>
        <w:tab/>
        <w:t>Si declarare culpable a la viuda de Cattanzaro</w:t>
      </w:r>
      <w:r w:rsidR="00C244B6">
        <w:rPr>
          <w:lang w:eastAsia="es-AR"/>
        </w:rPr>
        <w:t>,</w:t>
      </w:r>
      <w:r w:rsidRPr="00FB319A">
        <w:rPr>
          <w:lang w:eastAsia="es-AR"/>
        </w:rPr>
        <w:t xml:space="preserve"> Raquel Sforza</w:t>
      </w:r>
      <w:r w:rsidR="00C244B6">
        <w:rPr>
          <w:lang w:eastAsia="es-AR"/>
        </w:rPr>
        <w:t>,</w:t>
      </w:r>
      <w:r w:rsidRPr="00FB319A">
        <w:rPr>
          <w:lang w:eastAsia="es-AR"/>
        </w:rPr>
        <w:t xml:space="preserve"> no </w:t>
      </w:r>
    </w:p>
    <w:p w14:paraId="50B66FC4" w14:textId="77777777" w:rsidR="006F4725" w:rsidRDefault="00C244B6" w:rsidP="006F4725">
      <w:pPr>
        <w:pBdr>
          <w:top w:val="single" w:sz="4" w:space="1" w:color="auto"/>
          <w:left w:val="single" w:sz="4" w:space="4" w:color="auto"/>
          <w:bottom w:val="single" w:sz="4" w:space="1" w:color="auto"/>
          <w:right w:val="single" w:sz="4" w:space="4" w:color="auto"/>
        </w:pBdr>
        <w:ind w:left="284" w:firstLine="424"/>
        <w:jc w:val="both"/>
        <w:rPr>
          <w:lang w:eastAsia="es-AR"/>
        </w:rPr>
      </w:pPr>
      <w:r w:rsidRPr="00FB319A">
        <w:rPr>
          <w:lang w:eastAsia="es-AR"/>
        </w:rPr>
        <w:t>sería</w:t>
      </w:r>
      <w:r w:rsidR="00776D52" w:rsidRPr="00FB319A">
        <w:rPr>
          <w:lang w:eastAsia="es-AR"/>
        </w:rPr>
        <w:t xml:space="preserve"> una </w:t>
      </w:r>
      <w:r w:rsidRPr="00FB319A">
        <w:rPr>
          <w:lang w:eastAsia="es-AR"/>
        </w:rPr>
        <w:t>decisión</w:t>
      </w:r>
      <w:r w:rsidR="00776D52" w:rsidRPr="00FB319A">
        <w:rPr>
          <w:lang w:eastAsia="es-AR"/>
        </w:rPr>
        <w:t xml:space="preserve"> acertada responsabilizar al mayordomo de la casa en el crimen</w:t>
      </w:r>
      <w:r>
        <w:rPr>
          <w:lang w:eastAsia="es-AR"/>
        </w:rPr>
        <w:t>.</w:t>
      </w:r>
      <w:r w:rsidR="00776D52" w:rsidRPr="00FB319A">
        <w:rPr>
          <w:lang w:eastAsia="es-AR"/>
        </w:rPr>
        <w:t xml:space="preserve"> </w:t>
      </w:r>
      <w:r>
        <w:rPr>
          <w:lang w:eastAsia="es-AR"/>
        </w:rPr>
        <w:t>N</w:t>
      </w:r>
      <w:r w:rsidR="00776D52" w:rsidRPr="00FB319A">
        <w:rPr>
          <w:lang w:eastAsia="es-AR"/>
        </w:rPr>
        <w:t>o</w:t>
      </w:r>
      <w:r>
        <w:rPr>
          <w:lang w:eastAsia="es-AR"/>
        </w:rPr>
        <w:t>.</w:t>
      </w:r>
      <w:r w:rsidR="00776D52" w:rsidRPr="00FB319A">
        <w:rPr>
          <w:lang w:eastAsia="es-AR"/>
        </w:rPr>
        <w:t xml:space="preserve"> </w:t>
      </w:r>
    </w:p>
    <w:p w14:paraId="01EA987C" w14:textId="77777777" w:rsidR="00776D52" w:rsidRPr="00FB319A" w:rsidRDefault="00C244B6" w:rsidP="006F4725">
      <w:pPr>
        <w:pBdr>
          <w:top w:val="single" w:sz="4" w:space="1" w:color="auto"/>
          <w:left w:val="single" w:sz="4" w:space="4" w:color="auto"/>
          <w:bottom w:val="single" w:sz="4" w:space="1" w:color="auto"/>
          <w:right w:val="single" w:sz="4" w:space="4" w:color="auto"/>
        </w:pBdr>
        <w:ind w:left="284" w:firstLine="424"/>
        <w:jc w:val="both"/>
        <w:rPr>
          <w:lang w:eastAsia="es-AR"/>
        </w:rPr>
      </w:pPr>
      <w:r>
        <w:rPr>
          <w:lang w:eastAsia="es-AR"/>
        </w:rPr>
        <w:t>E</w:t>
      </w:r>
      <w:r w:rsidRPr="00FB319A">
        <w:rPr>
          <w:lang w:eastAsia="es-AR"/>
        </w:rPr>
        <w:t>starían</w:t>
      </w:r>
      <w:r w:rsidR="00776D52" w:rsidRPr="00FB319A">
        <w:rPr>
          <w:lang w:eastAsia="es-AR"/>
        </w:rPr>
        <w:t xml:space="preserve"> implicados los socios del occiso en el negocio</w:t>
      </w:r>
      <w:r>
        <w:rPr>
          <w:lang w:eastAsia="es-AR"/>
        </w:rPr>
        <w:t>,</w:t>
      </w:r>
      <w:r w:rsidR="00776D52" w:rsidRPr="00FB319A">
        <w:rPr>
          <w:lang w:eastAsia="es-AR"/>
        </w:rPr>
        <w:t xml:space="preserve"> si estoy en lo cierto.</w:t>
      </w:r>
    </w:p>
    <w:p w14:paraId="1FE87E34" w14:textId="77777777" w:rsidR="00776D52" w:rsidRPr="00FB319A" w:rsidRDefault="00776D52" w:rsidP="00776D52">
      <w:pPr>
        <w:jc w:val="both"/>
        <w:rPr>
          <w:lang w:eastAsia="es-AR"/>
        </w:rPr>
      </w:pPr>
    </w:p>
    <w:p w14:paraId="353E4A5D" w14:textId="77777777" w:rsidR="008214D0" w:rsidRPr="00FB319A" w:rsidRDefault="008214D0" w:rsidP="00447AC6">
      <w:pPr>
        <w:ind w:left="284"/>
        <w:jc w:val="both"/>
        <w:rPr>
          <w:lang w:eastAsia="es-AR"/>
        </w:rPr>
      </w:pPr>
      <w:r w:rsidRPr="00FB319A">
        <w:rPr>
          <w:lang w:eastAsia="es-AR"/>
        </w:rPr>
        <w:t xml:space="preserve">El secretario está desesperado: faltan los signos de puntuación y las tildes. El joven toma una lapicera dispuesto a arreglarlos, pero no es tan sencillo. Según los signos de puntuación que utilice y según las tildes que agregue, el fallo del juez declarará culpables a unos o a otros. </w:t>
      </w:r>
    </w:p>
    <w:p w14:paraId="31B7A87A" w14:textId="77777777" w:rsidR="008214D0" w:rsidRPr="00FB319A" w:rsidRDefault="008214D0" w:rsidP="00982FF2">
      <w:pPr>
        <w:jc w:val="center"/>
        <w:rPr>
          <w:b/>
          <w:color w:val="00207F"/>
          <w:sz w:val="36"/>
          <w:szCs w:val="36"/>
          <w:lang w:eastAsia="es-AR"/>
        </w:rPr>
      </w:pPr>
    </w:p>
    <w:p w14:paraId="6DC7303A" w14:textId="77777777" w:rsidR="00982FF2" w:rsidRPr="00FB319A" w:rsidRDefault="00982FF2" w:rsidP="00982FF2">
      <w:pPr>
        <w:jc w:val="center"/>
        <w:rPr>
          <w:b/>
          <w:color w:val="00207F"/>
          <w:sz w:val="36"/>
          <w:szCs w:val="36"/>
          <w:lang w:eastAsia="es-AR"/>
        </w:rPr>
      </w:pPr>
      <w:r w:rsidRPr="00FB319A">
        <w:rPr>
          <w:b/>
          <w:color w:val="00207F"/>
          <w:sz w:val="36"/>
          <w:szCs w:val="36"/>
          <w:lang w:eastAsia="es-AR"/>
        </w:rPr>
        <w:t xml:space="preserve">Géneros discursivos </w:t>
      </w:r>
    </w:p>
    <w:p w14:paraId="0D920E18" w14:textId="77777777" w:rsidR="00F20691" w:rsidRPr="00FB319A" w:rsidRDefault="00F20691">
      <w:pPr>
        <w:rPr>
          <w:b/>
          <w:smallCaps/>
        </w:rPr>
      </w:pPr>
    </w:p>
    <w:p w14:paraId="37336D49" w14:textId="77777777" w:rsidR="001E64DE" w:rsidRPr="00FB319A" w:rsidRDefault="001E64DE" w:rsidP="001E64DE">
      <w:pPr>
        <w:rPr>
          <w:color w:val="00207F"/>
          <w:sz w:val="33"/>
          <w:lang w:eastAsia="es-AR"/>
        </w:rPr>
      </w:pPr>
      <w:r w:rsidRPr="00FB319A">
        <w:rPr>
          <w:color w:val="00207F"/>
          <w:sz w:val="33"/>
          <w:lang w:eastAsia="es-AR"/>
        </w:rPr>
        <w:lastRenderedPageBreak/>
        <w:t>Ejercicio 3</w:t>
      </w:r>
    </w:p>
    <w:p w14:paraId="4AF456B2" w14:textId="77777777" w:rsidR="00982FF2" w:rsidRPr="00FB319A" w:rsidRDefault="00E80DEB" w:rsidP="00404DB8">
      <w:pPr>
        <w:jc w:val="both"/>
        <w:rPr>
          <w:color w:val="00207F"/>
          <w:sz w:val="28"/>
          <w:szCs w:val="28"/>
          <w:lang w:eastAsia="es-AR"/>
        </w:rPr>
      </w:pPr>
      <w:r w:rsidRPr="00FB319A">
        <w:rPr>
          <w:color w:val="00207F"/>
          <w:sz w:val="28"/>
          <w:szCs w:val="28"/>
          <w:lang w:eastAsia="es-AR"/>
        </w:rPr>
        <w:t>Lea</w:t>
      </w:r>
      <w:r w:rsidR="009E43F9" w:rsidRPr="00FB319A">
        <w:rPr>
          <w:color w:val="00207F"/>
          <w:sz w:val="28"/>
          <w:szCs w:val="28"/>
          <w:lang w:eastAsia="es-AR"/>
        </w:rPr>
        <w:t>n</w:t>
      </w:r>
      <w:r w:rsidR="00982FF2" w:rsidRPr="00FB319A">
        <w:rPr>
          <w:color w:val="00207F"/>
          <w:sz w:val="28"/>
          <w:szCs w:val="28"/>
          <w:lang w:eastAsia="es-AR"/>
        </w:rPr>
        <w:t xml:space="preserve"> Emma Zunz, de J.L. Borges (incluido en </w:t>
      </w:r>
      <w:r w:rsidR="00982FF2" w:rsidRPr="00FB319A">
        <w:rPr>
          <w:i/>
          <w:color w:val="00207F"/>
          <w:sz w:val="28"/>
          <w:szCs w:val="28"/>
          <w:lang w:eastAsia="es-AR"/>
        </w:rPr>
        <w:t>El Aleph</w:t>
      </w:r>
      <w:r w:rsidR="00982FF2" w:rsidRPr="00FB319A">
        <w:rPr>
          <w:color w:val="00207F"/>
          <w:sz w:val="28"/>
          <w:szCs w:val="28"/>
          <w:lang w:eastAsia="es-AR"/>
        </w:rPr>
        <w:t>, 1949 y disponible en</w:t>
      </w:r>
      <w:r w:rsidRPr="00FB319A">
        <w:rPr>
          <w:color w:val="00207F"/>
          <w:sz w:val="28"/>
          <w:szCs w:val="28"/>
          <w:lang w:eastAsia="es-AR"/>
        </w:rPr>
        <w:t xml:space="preserve"> </w:t>
      </w:r>
      <w:hyperlink r:id="rId8" w:history="1">
        <w:r w:rsidR="009E43F9" w:rsidRPr="00FB319A">
          <w:rPr>
            <w:color w:val="00207F"/>
            <w:sz w:val="28"/>
            <w:szCs w:val="28"/>
            <w:lang w:eastAsia="es-AR"/>
          </w:rPr>
          <w:t>el</w:t>
        </w:r>
      </w:hyperlink>
      <w:r w:rsidR="009E43F9" w:rsidRPr="00FB319A">
        <w:rPr>
          <w:color w:val="00207F"/>
          <w:sz w:val="28"/>
          <w:szCs w:val="28"/>
          <w:lang w:eastAsia="es-AR"/>
        </w:rPr>
        <w:t xml:space="preserve"> campus virtual</w:t>
      </w:r>
      <w:r w:rsidR="00934B9B" w:rsidRPr="00FB319A">
        <w:rPr>
          <w:color w:val="00207F"/>
          <w:sz w:val="28"/>
          <w:szCs w:val="28"/>
          <w:lang w:eastAsia="es-AR"/>
        </w:rPr>
        <w:t>). R</w:t>
      </w:r>
      <w:r w:rsidRPr="00FB319A">
        <w:rPr>
          <w:color w:val="00207F"/>
          <w:sz w:val="28"/>
          <w:szCs w:val="28"/>
          <w:lang w:eastAsia="es-AR"/>
        </w:rPr>
        <w:t>edacte</w:t>
      </w:r>
      <w:r w:rsidR="009E43F9" w:rsidRPr="00FB319A">
        <w:rPr>
          <w:color w:val="00207F"/>
          <w:sz w:val="28"/>
          <w:szCs w:val="28"/>
          <w:lang w:eastAsia="es-AR"/>
        </w:rPr>
        <w:t>n</w:t>
      </w:r>
      <w:r w:rsidR="00982FF2" w:rsidRPr="00FB319A">
        <w:rPr>
          <w:color w:val="00207F"/>
          <w:sz w:val="28"/>
          <w:szCs w:val="28"/>
          <w:lang w:eastAsia="es-AR"/>
        </w:rPr>
        <w:t xml:space="preserve"> un proverbio, </w:t>
      </w:r>
      <w:r w:rsidR="00F77382" w:rsidRPr="00FB319A">
        <w:rPr>
          <w:color w:val="00207F"/>
          <w:sz w:val="28"/>
          <w:szCs w:val="28"/>
          <w:lang w:eastAsia="es-AR"/>
        </w:rPr>
        <w:t xml:space="preserve">el primer párrafo de </w:t>
      </w:r>
      <w:r w:rsidR="00982FF2" w:rsidRPr="00FB319A">
        <w:rPr>
          <w:color w:val="00207F"/>
          <w:sz w:val="28"/>
          <w:szCs w:val="28"/>
          <w:lang w:eastAsia="es-AR"/>
        </w:rPr>
        <w:t xml:space="preserve">una </w:t>
      </w:r>
      <w:r w:rsidR="00E129A6" w:rsidRPr="00FB319A">
        <w:rPr>
          <w:color w:val="00207F"/>
          <w:sz w:val="28"/>
          <w:szCs w:val="28"/>
          <w:lang w:eastAsia="es-AR"/>
        </w:rPr>
        <w:t>noticia</w:t>
      </w:r>
      <w:r w:rsidR="00982FF2" w:rsidRPr="00FB319A">
        <w:rPr>
          <w:color w:val="00207F"/>
          <w:sz w:val="28"/>
          <w:szCs w:val="28"/>
          <w:lang w:eastAsia="es-AR"/>
        </w:rPr>
        <w:t xml:space="preserve"> periodística</w:t>
      </w:r>
      <w:r w:rsidR="00934B9B" w:rsidRPr="00FB319A">
        <w:rPr>
          <w:color w:val="00207F"/>
          <w:sz w:val="28"/>
          <w:szCs w:val="28"/>
          <w:lang w:eastAsia="es-AR"/>
        </w:rPr>
        <w:t>,</w:t>
      </w:r>
      <w:r w:rsidR="00E00BB2" w:rsidRPr="00FB319A">
        <w:rPr>
          <w:color w:val="00207F"/>
          <w:sz w:val="28"/>
          <w:szCs w:val="28"/>
          <w:lang w:eastAsia="es-AR"/>
        </w:rPr>
        <w:t xml:space="preserve"> una receta de cocina</w:t>
      </w:r>
      <w:r w:rsidR="00934B9B" w:rsidRPr="00FB319A">
        <w:rPr>
          <w:color w:val="00207F"/>
          <w:sz w:val="28"/>
          <w:szCs w:val="28"/>
          <w:lang w:eastAsia="es-AR"/>
        </w:rPr>
        <w:t xml:space="preserve"> y propongan oralmente </w:t>
      </w:r>
      <w:r w:rsidRPr="00FB319A">
        <w:rPr>
          <w:color w:val="00207F"/>
          <w:sz w:val="28"/>
          <w:szCs w:val="28"/>
          <w:lang w:eastAsia="es-AR"/>
        </w:rPr>
        <w:t>una adivinanza</w:t>
      </w:r>
      <w:r w:rsidR="00E129A6" w:rsidRPr="00FB319A">
        <w:rPr>
          <w:color w:val="00207F"/>
          <w:sz w:val="28"/>
          <w:szCs w:val="28"/>
          <w:lang w:eastAsia="es-AR"/>
        </w:rPr>
        <w:t>, un chiste</w:t>
      </w:r>
      <w:r w:rsidR="00934B9B" w:rsidRPr="00FB319A">
        <w:rPr>
          <w:color w:val="00207F"/>
          <w:sz w:val="28"/>
          <w:szCs w:val="28"/>
          <w:lang w:eastAsia="es-AR"/>
        </w:rPr>
        <w:t xml:space="preserve"> y un poema</w:t>
      </w:r>
      <w:r w:rsidR="00E00BB2" w:rsidRPr="00FB319A">
        <w:rPr>
          <w:color w:val="00207F"/>
          <w:sz w:val="28"/>
          <w:szCs w:val="28"/>
          <w:lang w:eastAsia="es-AR"/>
        </w:rPr>
        <w:t>.</w:t>
      </w:r>
    </w:p>
    <w:p w14:paraId="1AAEC7F4" w14:textId="77777777" w:rsidR="00402FD3" w:rsidRPr="00FB319A" w:rsidRDefault="00402FD3" w:rsidP="00404DB8">
      <w:pPr>
        <w:jc w:val="both"/>
        <w:rPr>
          <w:color w:val="00207F"/>
          <w:sz w:val="28"/>
          <w:szCs w:val="28"/>
          <w:lang w:eastAsia="es-AR"/>
        </w:rPr>
      </w:pPr>
    </w:p>
    <w:p w14:paraId="3E399496" w14:textId="77777777" w:rsidR="00402FD3" w:rsidRPr="00FB319A" w:rsidRDefault="00402FD3" w:rsidP="00404DB8">
      <w:pPr>
        <w:jc w:val="both"/>
        <w:rPr>
          <w:color w:val="00207F"/>
          <w:sz w:val="28"/>
          <w:szCs w:val="28"/>
          <w:lang w:eastAsia="es-AR"/>
        </w:rPr>
      </w:pPr>
    </w:p>
    <w:p w14:paraId="42061A21" w14:textId="77777777" w:rsidR="00402FD3" w:rsidRPr="00FB319A" w:rsidRDefault="00402FD3" w:rsidP="00404DB8">
      <w:pPr>
        <w:jc w:val="both"/>
        <w:rPr>
          <w:color w:val="00207F"/>
          <w:sz w:val="28"/>
          <w:szCs w:val="28"/>
          <w:lang w:eastAsia="es-AR"/>
        </w:rPr>
      </w:pPr>
    </w:p>
    <w:p w14:paraId="7F254372" w14:textId="77777777" w:rsidR="00B96A51" w:rsidRPr="00FB319A" w:rsidRDefault="00B96A51" w:rsidP="00B96A51">
      <w:pPr>
        <w:jc w:val="center"/>
        <w:rPr>
          <w:b/>
          <w:color w:val="00207F"/>
          <w:sz w:val="36"/>
          <w:szCs w:val="36"/>
          <w:lang w:eastAsia="es-AR"/>
        </w:rPr>
      </w:pPr>
      <w:r w:rsidRPr="00FB319A">
        <w:rPr>
          <w:b/>
          <w:color w:val="00207F"/>
          <w:sz w:val="36"/>
          <w:szCs w:val="36"/>
          <w:lang w:eastAsia="es-AR"/>
        </w:rPr>
        <w:t>La textura discursiva</w:t>
      </w:r>
    </w:p>
    <w:p w14:paraId="539955FD" w14:textId="77777777" w:rsidR="00B96A51" w:rsidRPr="00FB319A" w:rsidRDefault="001B6276" w:rsidP="00B96A51">
      <w:pPr>
        <w:jc w:val="center"/>
        <w:rPr>
          <w:b/>
          <w:color w:val="00207F"/>
          <w:sz w:val="36"/>
          <w:szCs w:val="36"/>
          <w:lang w:eastAsia="es-AR"/>
        </w:rPr>
      </w:pPr>
      <w:r w:rsidRPr="00FB319A">
        <w:rPr>
          <w:b/>
          <w:color w:val="00207F"/>
          <w:sz w:val="36"/>
          <w:szCs w:val="36"/>
          <w:lang w:eastAsia="es-AR"/>
        </w:rPr>
        <w:t xml:space="preserve">Coherencia </w:t>
      </w:r>
    </w:p>
    <w:p w14:paraId="3C84A234" w14:textId="77777777" w:rsidR="00D524A1" w:rsidRPr="00FB319A" w:rsidRDefault="00D524A1" w:rsidP="00D524A1">
      <w:pPr>
        <w:jc w:val="both"/>
        <w:rPr>
          <w:color w:val="00207F"/>
          <w:sz w:val="33"/>
          <w:lang w:eastAsia="es-AR"/>
        </w:rPr>
      </w:pPr>
      <w:r w:rsidRPr="00FB319A">
        <w:rPr>
          <w:color w:val="00207F"/>
          <w:sz w:val="33"/>
          <w:lang w:eastAsia="es-AR"/>
        </w:rPr>
        <w:t>Ejercicio 4</w:t>
      </w:r>
    </w:p>
    <w:p w14:paraId="474F6FD2" w14:textId="77777777" w:rsidR="001B6276" w:rsidRPr="00FB319A" w:rsidRDefault="001B6276" w:rsidP="001B6276">
      <w:pPr>
        <w:jc w:val="both"/>
        <w:rPr>
          <w:color w:val="00207F"/>
          <w:sz w:val="28"/>
          <w:szCs w:val="28"/>
          <w:lang w:eastAsia="es-AR"/>
        </w:rPr>
      </w:pPr>
      <w:r w:rsidRPr="00FB319A">
        <w:rPr>
          <w:color w:val="00207F"/>
          <w:sz w:val="28"/>
          <w:szCs w:val="28"/>
          <w:lang w:eastAsia="es-AR"/>
        </w:rPr>
        <w:t>Determinen la coherencia interna del siguiente párrafo.</w:t>
      </w:r>
    </w:p>
    <w:p w14:paraId="4D819757" w14:textId="77777777" w:rsidR="001B6276" w:rsidRPr="00FB319A" w:rsidRDefault="001B6276" w:rsidP="001B6276">
      <w:pPr>
        <w:jc w:val="both"/>
        <w:rPr>
          <w:b/>
          <w:sz w:val="22"/>
        </w:rPr>
      </w:pPr>
    </w:p>
    <w:p w14:paraId="7F97CC74" w14:textId="77777777" w:rsidR="001B6276" w:rsidRPr="00FB319A" w:rsidRDefault="001B6276" w:rsidP="001B6276">
      <w:pPr>
        <w:spacing w:line="276" w:lineRule="auto"/>
        <w:ind w:left="284"/>
        <w:jc w:val="both"/>
      </w:pPr>
      <w:r w:rsidRPr="00FB319A">
        <w:t>La deflación consiste en una caída generalizada de los precios y origina una reducción de los intercambios económicos. Los actuales datos económicos de los países que integran la Unión Europea muestran una inflación media inferior al 1%. Sin embargo, hace diez años no era así. Dentro de veinte, nadie lo sabe. La Economía no es una ciencia exacta, por mucho que los economistas se empeñen en pretender demostrar lo contrario. Sin embargo, los jóvenes insisten en matricularse cada año en Ciencias Económicas.</w:t>
      </w:r>
    </w:p>
    <w:p w14:paraId="7D8B74E6" w14:textId="77777777" w:rsidR="001B6276" w:rsidRPr="00FB319A" w:rsidRDefault="001B6276" w:rsidP="001B6276">
      <w:pPr>
        <w:ind w:left="360"/>
        <w:jc w:val="both"/>
      </w:pPr>
    </w:p>
    <w:p w14:paraId="6A109802" w14:textId="77777777" w:rsidR="001B6276" w:rsidRPr="00FB319A" w:rsidRDefault="001B6276" w:rsidP="001B6276">
      <w:pPr>
        <w:jc w:val="both"/>
        <w:rPr>
          <w:color w:val="00207F"/>
          <w:sz w:val="33"/>
          <w:lang w:eastAsia="es-AR"/>
        </w:rPr>
      </w:pPr>
      <w:r w:rsidRPr="00FB319A">
        <w:rPr>
          <w:color w:val="00207F"/>
          <w:sz w:val="33"/>
          <w:lang w:eastAsia="es-AR"/>
        </w:rPr>
        <w:t xml:space="preserve">Ejercicio </w:t>
      </w:r>
      <w:r w:rsidR="00485890" w:rsidRPr="00FB319A">
        <w:rPr>
          <w:color w:val="00207F"/>
          <w:sz w:val="33"/>
          <w:lang w:eastAsia="es-AR"/>
        </w:rPr>
        <w:t>5</w:t>
      </w:r>
    </w:p>
    <w:p w14:paraId="19A479B1" w14:textId="77777777" w:rsidR="001B6276" w:rsidRPr="00FB319A" w:rsidRDefault="001B6276" w:rsidP="001B6276">
      <w:pPr>
        <w:jc w:val="both"/>
        <w:rPr>
          <w:color w:val="00207F"/>
          <w:sz w:val="28"/>
          <w:szCs w:val="28"/>
          <w:lang w:eastAsia="es-AR"/>
        </w:rPr>
      </w:pPr>
      <w:r w:rsidRPr="00FB319A">
        <w:rPr>
          <w:color w:val="00207F"/>
          <w:sz w:val="28"/>
          <w:szCs w:val="28"/>
          <w:lang w:eastAsia="es-AR"/>
        </w:rPr>
        <w:t>Reordenen las siguientes oraciones para formar un párrafo coherente.</w:t>
      </w:r>
    </w:p>
    <w:p w14:paraId="55DD4388" w14:textId="77777777" w:rsidR="001B6276" w:rsidRPr="00FB319A" w:rsidRDefault="001B6276" w:rsidP="001B6276">
      <w:pPr>
        <w:jc w:val="both"/>
        <w:rPr>
          <w:b/>
          <w:sz w:val="22"/>
        </w:rPr>
      </w:pPr>
    </w:p>
    <w:p w14:paraId="24749625" w14:textId="77777777" w:rsidR="0092038C" w:rsidRPr="00FB319A" w:rsidRDefault="001B6276" w:rsidP="0092038C">
      <w:pPr>
        <w:spacing w:line="276" w:lineRule="auto"/>
        <w:ind w:left="284"/>
        <w:jc w:val="both"/>
      </w:pPr>
      <w:r w:rsidRPr="00FB319A">
        <w:t>El párrafo sirve para estructurar el contenido del texto y para mostrar formalmente esta organización. Se trata de una unidad intermedia, superior a la oración e inferior al apartado o al texto, con valor gráfico y significativo.</w:t>
      </w:r>
      <w:r w:rsidR="0092038C">
        <w:t xml:space="preserve">  </w:t>
      </w:r>
      <w:r w:rsidR="00B84BC0" w:rsidRPr="00FB319A">
        <w:t>Tiene unidad significativa porque trata exclusivamente un tema, subtema o algún aspecto particular en relación con el resto del texto. Utilizado con acierto facilita el trabajo de comprensión; pero empleado de manera incorrecta o gratuita, puede llegar incluso a entorpecer la lectura.</w:t>
      </w:r>
    </w:p>
    <w:p w14:paraId="27B0C5D6" w14:textId="77777777" w:rsidR="00FE054D" w:rsidRPr="00FB319A" w:rsidRDefault="00FE054D" w:rsidP="001B6276">
      <w:pPr>
        <w:jc w:val="both"/>
        <w:rPr>
          <w:color w:val="00207F"/>
          <w:sz w:val="33"/>
          <w:lang w:eastAsia="es-AR"/>
        </w:rPr>
      </w:pPr>
    </w:p>
    <w:p w14:paraId="43A265A7" w14:textId="77777777" w:rsidR="006D4A34" w:rsidRPr="00FB319A" w:rsidRDefault="006D4A34" w:rsidP="001B6276">
      <w:pPr>
        <w:jc w:val="both"/>
        <w:rPr>
          <w:color w:val="00207F"/>
          <w:sz w:val="33"/>
          <w:lang w:eastAsia="es-AR"/>
        </w:rPr>
      </w:pPr>
      <w:r w:rsidRPr="00FB319A">
        <w:rPr>
          <w:color w:val="00207F"/>
          <w:sz w:val="33"/>
          <w:lang w:eastAsia="es-AR"/>
        </w:rPr>
        <w:t xml:space="preserve">Ejercicio </w:t>
      </w:r>
      <w:r w:rsidR="00485890" w:rsidRPr="00FB319A">
        <w:rPr>
          <w:color w:val="00207F"/>
          <w:sz w:val="33"/>
          <w:lang w:eastAsia="es-AR"/>
        </w:rPr>
        <w:t>6</w:t>
      </w:r>
    </w:p>
    <w:p w14:paraId="48229960" w14:textId="77777777" w:rsidR="00FE054D" w:rsidRPr="00FB319A" w:rsidRDefault="008D536C" w:rsidP="001B6276">
      <w:pPr>
        <w:jc w:val="both"/>
        <w:rPr>
          <w:color w:val="00207F"/>
          <w:sz w:val="28"/>
          <w:szCs w:val="28"/>
          <w:lang w:eastAsia="es-AR"/>
        </w:rPr>
      </w:pPr>
      <w:r w:rsidRPr="00FB319A">
        <w:rPr>
          <w:color w:val="00207F"/>
          <w:sz w:val="28"/>
          <w:szCs w:val="28"/>
          <w:lang w:eastAsia="es-AR"/>
        </w:rPr>
        <w:t xml:space="preserve">Puesta en común de la corrección de los </w:t>
      </w:r>
      <w:r w:rsidRPr="00FB319A">
        <w:rPr>
          <w:i/>
          <w:color w:val="00207F"/>
          <w:sz w:val="28"/>
          <w:szCs w:val="28"/>
          <w:lang w:eastAsia="es-AR"/>
        </w:rPr>
        <w:t>curr</w:t>
      </w:r>
      <w:r w:rsidR="00F03144" w:rsidRPr="00FB319A">
        <w:rPr>
          <w:i/>
          <w:color w:val="00207F"/>
          <w:sz w:val="28"/>
          <w:szCs w:val="28"/>
          <w:lang w:eastAsia="es-AR"/>
        </w:rPr>
        <w:t>i</w:t>
      </w:r>
      <w:r w:rsidRPr="00FB319A">
        <w:rPr>
          <w:i/>
          <w:color w:val="00207F"/>
          <w:sz w:val="28"/>
          <w:szCs w:val="28"/>
          <w:lang w:eastAsia="es-AR"/>
        </w:rPr>
        <w:t>culum vitae</w:t>
      </w:r>
      <w:r w:rsidRPr="00FB319A">
        <w:rPr>
          <w:color w:val="00207F"/>
          <w:sz w:val="28"/>
          <w:szCs w:val="28"/>
          <w:lang w:eastAsia="es-AR"/>
        </w:rPr>
        <w:t xml:space="preserve"> personales.</w:t>
      </w:r>
    </w:p>
    <w:p w14:paraId="7262CC51" w14:textId="77777777" w:rsidR="005A7AF0" w:rsidRPr="00FB319A" w:rsidRDefault="005A7AF0" w:rsidP="001B6276">
      <w:pPr>
        <w:jc w:val="both"/>
        <w:rPr>
          <w:color w:val="00207F"/>
          <w:sz w:val="33"/>
          <w:lang w:eastAsia="es-AR"/>
        </w:rPr>
      </w:pPr>
    </w:p>
    <w:p w14:paraId="53453477" w14:textId="77777777" w:rsidR="00B323B7" w:rsidRPr="00FB319A" w:rsidRDefault="00B323B7" w:rsidP="001B6276">
      <w:pPr>
        <w:jc w:val="both"/>
        <w:rPr>
          <w:color w:val="00207F"/>
          <w:sz w:val="33"/>
          <w:lang w:eastAsia="es-AR"/>
        </w:rPr>
      </w:pPr>
    </w:p>
    <w:p w14:paraId="20FA8895" w14:textId="77777777" w:rsidR="001B6276" w:rsidRPr="00FB319A" w:rsidRDefault="001B6276" w:rsidP="001B6276">
      <w:pPr>
        <w:jc w:val="center"/>
        <w:rPr>
          <w:b/>
          <w:color w:val="00207F"/>
          <w:sz w:val="36"/>
          <w:szCs w:val="36"/>
          <w:lang w:eastAsia="es-AR"/>
        </w:rPr>
      </w:pPr>
      <w:r w:rsidRPr="00FB319A">
        <w:rPr>
          <w:b/>
          <w:color w:val="00207F"/>
          <w:sz w:val="36"/>
          <w:szCs w:val="36"/>
          <w:lang w:eastAsia="es-AR"/>
        </w:rPr>
        <w:t xml:space="preserve">Cohesión </w:t>
      </w:r>
    </w:p>
    <w:p w14:paraId="46567D51" w14:textId="77777777" w:rsidR="001B6276" w:rsidRPr="00FB319A" w:rsidRDefault="001B6276" w:rsidP="00B96A51">
      <w:pPr>
        <w:jc w:val="both"/>
        <w:rPr>
          <w:color w:val="00207F"/>
          <w:sz w:val="33"/>
          <w:lang w:eastAsia="es-AR"/>
        </w:rPr>
      </w:pPr>
      <w:r w:rsidRPr="00FB319A">
        <w:rPr>
          <w:color w:val="00207F"/>
          <w:sz w:val="33"/>
          <w:lang w:eastAsia="es-AR"/>
        </w:rPr>
        <w:t xml:space="preserve">Ejercicio </w:t>
      </w:r>
      <w:r w:rsidR="00054EC4" w:rsidRPr="00FB319A">
        <w:rPr>
          <w:color w:val="00207F"/>
          <w:sz w:val="33"/>
          <w:lang w:eastAsia="es-AR"/>
        </w:rPr>
        <w:t>7</w:t>
      </w:r>
    </w:p>
    <w:p w14:paraId="7F12674F" w14:textId="77777777" w:rsidR="00B96A51" w:rsidRPr="00FB319A" w:rsidRDefault="00B96A51" w:rsidP="00B96A51">
      <w:pPr>
        <w:jc w:val="both"/>
        <w:rPr>
          <w:color w:val="00207F"/>
          <w:sz w:val="28"/>
          <w:szCs w:val="28"/>
          <w:lang w:eastAsia="es-AR"/>
        </w:rPr>
      </w:pPr>
      <w:r w:rsidRPr="00FB319A">
        <w:rPr>
          <w:color w:val="00207F"/>
          <w:sz w:val="28"/>
          <w:szCs w:val="28"/>
          <w:lang w:eastAsia="es-AR"/>
        </w:rPr>
        <w:t>Lean el siguiente fragmento de un artículo periodístico y señalen los elementos que permiten lograr la cohesión textual.</w:t>
      </w:r>
    </w:p>
    <w:p w14:paraId="00124E92" w14:textId="77777777" w:rsidR="00B96A51" w:rsidRPr="00FB319A" w:rsidRDefault="00B96A51" w:rsidP="00B96A51">
      <w:pPr>
        <w:spacing w:line="240" w:lineRule="atLeast"/>
        <w:rPr>
          <w:color w:val="00207F"/>
          <w:lang w:eastAsia="es-AR"/>
        </w:rPr>
      </w:pPr>
    </w:p>
    <w:p w14:paraId="595CD6BC" w14:textId="77777777" w:rsidR="00B96A51" w:rsidRPr="00FB319A" w:rsidRDefault="00B96A51" w:rsidP="00B96A51">
      <w:pPr>
        <w:spacing w:line="360" w:lineRule="auto"/>
        <w:ind w:left="284"/>
        <w:jc w:val="both"/>
      </w:pPr>
      <w:r w:rsidRPr="00FB319A">
        <w:t xml:space="preserve">Juana P. V. y su hija María del Carmen V. fueron condenadas a seis años de prisión por el juez Pedro J.R., como autoras de un delito de robo con violencia perpetrado en el </w:t>
      </w:r>
      <w:r w:rsidRPr="00FB319A">
        <w:lastRenderedPageBreak/>
        <w:t>establecimiento Benetton, de la avenida Santa Fe, el 27 de abril último.  Estas dos mujeres, puestas previamente de acuerdo con Martina J.A., menor de edad y familiar de las dos acusadas, irrumpieron en el citado comercio con el ánimo de sustraer algunas de las prendas que se hallaban en uno de los mostradores, prendas que esta última escondió bajo la falda. Tal maniobra fue observada por la propietaria, Paloma Martínez, quien dirigiéndose a Martina comenzó a zarandearla hasta que cayeron las ropas que escondía.</w:t>
      </w:r>
    </w:p>
    <w:p w14:paraId="59A6BDC4" w14:textId="77777777" w:rsidR="00B96A51" w:rsidRPr="00FB319A" w:rsidRDefault="00B96A51" w:rsidP="00B96A51">
      <w:pPr>
        <w:spacing w:line="360" w:lineRule="auto"/>
        <w:ind w:left="284"/>
        <w:jc w:val="both"/>
      </w:pPr>
      <w:r w:rsidRPr="00FB319A">
        <w:t>Este momento, según declara probado la resolución dictada por el juez, fue aprovechado por la madre y la hija para abalanzarse contra la dueña y propiciar de ese modo la fuga de la menor. Una fuga que, aunque no pudo materializar inicialmente, al ser retenida por la empleada del local, sí logró consumar poco después de retorcerle el dedo pulgar.</w:t>
      </w:r>
    </w:p>
    <w:p w14:paraId="6CCAFD04" w14:textId="77777777" w:rsidR="00B96A51" w:rsidRPr="00FB319A" w:rsidRDefault="00B96A51" w:rsidP="00B96A51">
      <w:pPr>
        <w:spacing w:line="360" w:lineRule="auto"/>
        <w:ind w:left="284"/>
        <w:jc w:val="both"/>
      </w:pPr>
      <w:r w:rsidRPr="00FB319A">
        <w:t>La propietaria, no obstante, retuvo a las dos encausadas, encerrándose con ellas en el local hasta la llegada de la policía.</w:t>
      </w:r>
    </w:p>
    <w:p w14:paraId="4259631C" w14:textId="77777777" w:rsidR="008D536C" w:rsidRPr="00FB319A" w:rsidRDefault="008D536C" w:rsidP="00B96A51">
      <w:pPr>
        <w:spacing w:line="240" w:lineRule="atLeast"/>
        <w:rPr>
          <w:color w:val="00207F"/>
          <w:lang w:eastAsia="es-AR"/>
        </w:rPr>
      </w:pPr>
    </w:p>
    <w:p w14:paraId="7A3C0F4C" w14:textId="77777777" w:rsidR="00B96A51" w:rsidRPr="00FB319A" w:rsidRDefault="00B96A51" w:rsidP="00B96A51">
      <w:pPr>
        <w:jc w:val="both"/>
        <w:rPr>
          <w:color w:val="00207F"/>
          <w:sz w:val="33"/>
          <w:lang w:eastAsia="es-AR"/>
        </w:rPr>
      </w:pPr>
      <w:r w:rsidRPr="00FB319A">
        <w:rPr>
          <w:color w:val="00207F"/>
          <w:sz w:val="33"/>
          <w:lang w:eastAsia="es-AR"/>
        </w:rPr>
        <w:t xml:space="preserve">Ejercicio </w:t>
      </w:r>
      <w:r w:rsidR="00054EC4" w:rsidRPr="00FB319A">
        <w:rPr>
          <w:color w:val="00207F"/>
          <w:sz w:val="33"/>
          <w:lang w:eastAsia="es-AR"/>
        </w:rPr>
        <w:t>8</w:t>
      </w:r>
    </w:p>
    <w:p w14:paraId="6D23C68D" w14:textId="77777777" w:rsidR="00B96A51" w:rsidRPr="00FB319A" w:rsidRDefault="00B96A51" w:rsidP="00B96A51">
      <w:pPr>
        <w:rPr>
          <w:color w:val="00207F"/>
          <w:sz w:val="28"/>
          <w:szCs w:val="28"/>
          <w:lang w:eastAsia="es-AR"/>
        </w:rPr>
      </w:pPr>
      <w:r w:rsidRPr="00FB319A">
        <w:rPr>
          <w:color w:val="00207F"/>
          <w:sz w:val="28"/>
          <w:szCs w:val="28"/>
          <w:lang w:eastAsia="es-AR"/>
        </w:rPr>
        <w:t>Acerca de la referencia</w:t>
      </w:r>
    </w:p>
    <w:p w14:paraId="1084F773" w14:textId="77777777" w:rsidR="00B96A51" w:rsidRPr="00FB319A" w:rsidRDefault="00B96A51" w:rsidP="00B96A51">
      <w:pPr>
        <w:jc w:val="both"/>
        <w:rPr>
          <w:color w:val="00207F"/>
          <w:sz w:val="28"/>
          <w:szCs w:val="28"/>
          <w:lang w:eastAsia="es-AR"/>
        </w:rPr>
      </w:pPr>
      <w:r w:rsidRPr="00FB319A">
        <w:rPr>
          <w:color w:val="00207F"/>
          <w:sz w:val="28"/>
          <w:szCs w:val="28"/>
          <w:lang w:eastAsia="es-AR"/>
        </w:rPr>
        <w:t>Consideren los ejemplos siguientes y decidan qué forma es mejor y por qué.</w:t>
      </w:r>
    </w:p>
    <w:p w14:paraId="5815C3BA" w14:textId="77777777" w:rsidR="00B96A51" w:rsidRPr="00FB319A" w:rsidRDefault="00B96A51" w:rsidP="00B96A51">
      <w:pPr>
        <w:jc w:val="both"/>
      </w:pPr>
    </w:p>
    <w:p w14:paraId="5602A550" w14:textId="77777777" w:rsidR="00B96A51" w:rsidRPr="00FB319A" w:rsidRDefault="00B96A51" w:rsidP="00B96A51">
      <w:pPr>
        <w:ind w:left="568" w:hanging="284"/>
        <w:jc w:val="both"/>
      </w:pPr>
      <w:r w:rsidRPr="00FB319A">
        <w:t>a1.</w:t>
      </w:r>
      <w:r w:rsidRPr="00FB319A">
        <w:tab/>
        <w:t xml:space="preserve">Se afirma que, para las mujeres, el bienestar descansa, sobre todo, en la experiencia de estar incluidas, de ser parte activa del amor y cuidar de ella. </w:t>
      </w:r>
    </w:p>
    <w:p w14:paraId="3E8CD9BC" w14:textId="77777777" w:rsidR="00B96A51" w:rsidRPr="00FB319A" w:rsidRDefault="00B96A51" w:rsidP="00B96A51">
      <w:pPr>
        <w:ind w:left="568" w:hanging="284"/>
        <w:jc w:val="both"/>
      </w:pPr>
      <w:r w:rsidRPr="00FB319A">
        <w:t>a2.</w:t>
      </w:r>
      <w:r w:rsidRPr="00FB319A">
        <w:tab/>
        <w:t xml:space="preserve">Por el contrario, la soltería en el hombre no se contempla ni se juzga como algo negativo. A él le son inherentes la responsabilidad y el ámbito de lo público por lo que puede elegir deliberadamente la soledad, que se entiende como un noble sacrificio para cumplir con su vocación creadora. </w:t>
      </w:r>
    </w:p>
    <w:p w14:paraId="3C89DBD0" w14:textId="77777777" w:rsidR="00B96A51" w:rsidRPr="00FB319A" w:rsidRDefault="00B96A51" w:rsidP="00B96A51">
      <w:pPr>
        <w:ind w:left="568" w:hanging="284"/>
        <w:jc w:val="both"/>
      </w:pPr>
      <w:r w:rsidRPr="00FB319A">
        <w:t>a3.</w:t>
      </w:r>
      <w:r w:rsidRPr="00FB319A">
        <w:tab/>
        <w:t xml:space="preserve">A unas mujeres, se las sigue compadeciendo o culpabilizando por no cumplir la función que la sociedad les ha asignado. </w:t>
      </w:r>
    </w:p>
    <w:p w14:paraId="0FC27E3A" w14:textId="77777777" w:rsidR="00B96A51" w:rsidRPr="00FB319A" w:rsidRDefault="00B96A51" w:rsidP="00B96A51">
      <w:pPr>
        <w:ind w:left="568" w:hanging="284"/>
        <w:jc w:val="both"/>
      </w:pPr>
      <w:r w:rsidRPr="00FB319A">
        <w:t>a4.</w:t>
      </w:r>
      <w:r w:rsidRPr="00FB319A">
        <w:tab/>
        <w:t>A pesar de la sociedad, a pesar de los impedimentos del neoconservadurismo, la concienciación de las mujeres sigue avanzando. Entre estos mensajes cabe señalar uno de los más difundidos en Estados Unidos, según el cual el mal de la mujer soltera moderna, mayor de treinta años y sobre todo profesional, es la androfobia, consistente en un temor profundamente arraigado a los hombres debido a la pésima influencia del feminismo.</w:t>
      </w:r>
    </w:p>
    <w:p w14:paraId="33712B5F" w14:textId="77777777" w:rsidR="00B96A51" w:rsidRPr="00FB319A" w:rsidRDefault="00B96A51" w:rsidP="00B96A51">
      <w:pPr>
        <w:ind w:left="360" w:hanging="360"/>
        <w:jc w:val="both"/>
      </w:pPr>
    </w:p>
    <w:p w14:paraId="1799AD1D" w14:textId="77777777" w:rsidR="00B96A51" w:rsidRPr="00FB319A" w:rsidRDefault="00B96A51" w:rsidP="00B96A51">
      <w:pPr>
        <w:ind w:left="568" w:hanging="284"/>
        <w:jc w:val="both"/>
      </w:pPr>
      <w:r w:rsidRPr="00FB319A">
        <w:t>b1.</w:t>
      </w:r>
      <w:r w:rsidRPr="00FB319A">
        <w:tab/>
        <w:t xml:space="preserve">Se afirma que, para las mujeres, el bienestar descansa, sobre todo, en la experiencia de estar incluidas, de ser parte activa de una relación amorosa y cuidar de ella. </w:t>
      </w:r>
    </w:p>
    <w:p w14:paraId="7D92DD97" w14:textId="77777777" w:rsidR="00B96A51" w:rsidRPr="00FB319A" w:rsidRDefault="00B96A51" w:rsidP="00B96A51">
      <w:pPr>
        <w:ind w:left="568" w:hanging="284"/>
        <w:jc w:val="both"/>
      </w:pPr>
      <w:r w:rsidRPr="00FB319A">
        <w:t>b2.</w:t>
      </w:r>
      <w:r w:rsidRPr="00FB319A">
        <w:tab/>
        <w:t xml:space="preserve">Por el contrario, la soltería </w:t>
      </w:r>
      <w:r w:rsidRPr="00197356">
        <w:rPr>
          <w:b/>
          <w:bCs/>
        </w:rPr>
        <w:t>en él</w:t>
      </w:r>
      <w:r w:rsidRPr="00FB319A">
        <w:t xml:space="preserve"> no se contempla ni se juzga como algo negativo. A él le son inherentes la responsabilidad y el ámbito de lo público por lo que puede elegir deliberadamente la soledad, que se entiende como un noble sacrificio para cumplir con su vocación creadora. </w:t>
      </w:r>
    </w:p>
    <w:p w14:paraId="064BE292" w14:textId="77777777" w:rsidR="00B96A51" w:rsidRPr="00FB319A" w:rsidRDefault="00B96A51" w:rsidP="00B96A51">
      <w:pPr>
        <w:ind w:left="568" w:hanging="284"/>
        <w:jc w:val="both"/>
      </w:pPr>
      <w:r w:rsidRPr="00FB319A">
        <w:t>b3.</w:t>
      </w:r>
      <w:r w:rsidRPr="00FB319A">
        <w:tab/>
        <w:t xml:space="preserve">A esas mujeres, se las sigue compadeciendo o culpabilizando por no cumplir la función que la sociedad les ha asignado. </w:t>
      </w:r>
    </w:p>
    <w:p w14:paraId="283FA021" w14:textId="77777777" w:rsidR="00B96A51" w:rsidRPr="00FB319A" w:rsidRDefault="00B96A51" w:rsidP="00B96A51">
      <w:pPr>
        <w:ind w:left="568" w:hanging="284"/>
        <w:jc w:val="both"/>
      </w:pPr>
      <w:r w:rsidRPr="00FB319A">
        <w:t>b4.</w:t>
      </w:r>
      <w:r w:rsidRPr="00FB319A">
        <w:tab/>
        <w:t xml:space="preserve">A pesar de estos mensajes negativos de la sociedad, a pesar de los impedimentos del neoconservadurismo, la concienciación de las mujeres sigue avanzando. Entre estos mensajes cabe señalar uno de los más difundidos en Estados Unidos, según el cual el mal de la mujer soltera moderna, mayor de treinta años y sobre todo profesional, es la </w:t>
      </w:r>
      <w:r w:rsidRPr="00FB319A">
        <w:lastRenderedPageBreak/>
        <w:t>androfobia, consistente en un temor profundamente arraigado a los hombres debido a la pésima influencia del feminismo.</w:t>
      </w:r>
    </w:p>
    <w:p w14:paraId="2BEEE875" w14:textId="77777777" w:rsidR="00B96A51" w:rsidRPr="00FB319A" w:rsidRDefault="00B96A51" w:rsidP="00B96A51">
      <w:pPr>
        <w:ind w:left="360" w:hanging="360"/>
        <w:jc w:val="both"/>
      </w:pPr>
    </w:p>
    <w:p w14:paraId="07589B83" w14:textId="77777777" w:rsidR="00B96A51" w:rsidRPr="00FB319A" w:rsidRDefault="00B96A51" w:rsidP="00B96A51">
      <w:pPr>
        <w:ind w:left="568" w:hanging="284"/>
        <w:jc w:val="both"/>
      </w:pPr>
      <w:r w:rsidRPr="00FB319A">
        <w:t>c1.</w:t>
      </w:r>
      <w:r w:rsidRPr="00FB319A">
        <w:tab/>
        <w:t xml:space="preserve">Se afirma que, para las mujeres, el bienestar descansa, sobre todo, en la experiencia de estar incluidas, de ser parte activa de esa relación y cuidar de ella. </w:t>
      </w:r>
    </w:p>
    <w:p w14:paraId="6D529D3F" w14:textId="77777777" w:rsidR="00B96A51" w:rsidRPr="00FB319A" w:rsidRDefault="00B96A51" w:rsidP="00B96A51">
      <w:pPr>
        <w:ind w:left="568" w:hanging="284"/>
        <w:jc w:val="both"/>
      </w:pPr>
      <w:r w:rsidRPr="00FB319A">
        <w:t>c2.</w:t>
      </w:r>
      <w:r w:rsidRPr="00FB319A">
        <w:tab/>
        <w:t xml:space="preserve">Por el contrario, la soltería en </w:t>
      </w:r>
      <w:r w:rsidRPr="00197356">
        <w:rPr>
          <w:b/>
          <w:bCs/>
        </w:rPr>
        <w:t>los</w:t>
      </w:r>
      <w:r w:rsidRPr="00FB319A">
        <w:t xml:space="preserve"> hombres no se contempla ni se juzga como algo negativo. A </w:t>
      </w:r>
      <w:r w:rsidRPr="00197356">
        <w:rPr>
          <w:b/>
          <w:bCs/>
        </w:rPr>
        <w:t>él</w:t>
      </w:r>
      <w:r w:rsidRPr="00FB319A">
        <w:t xml:space="preserve"> le son inherentes la responsabilidad y el ámbito de lo público por lo que puede elegir deliberadamente la soledad, que se entiende como un noble sacrificio para cumplir con su vocación creadora. </w:t>
      </w:r>
    </w:p>
    <w:p w14:paraId="15675D9F" w14:textId="77777777" w:rsidR="00B96A51" w:rsidRPr="00FB319A" w:rsidRDefault="00B96A51" w:rsidP="00B96A51">
      <w:pPr>
        <w:ind w:left="568" w:hanging="284"/>
        <w:jc w:val="both"/>
      </w:pPr>
      <w:r w:rsidRPr="00FB319A">
        <w:t>c3.</w:t>
      </w:r>
      <w:r w:rsidRPr="00FB319A">
        <w:tab/>
        <w:t xml:space="preserve">A las mujeres solas, se las sigue compadeciendo o culpabilizando por no cumplir la función que la sociedad les ha asignado. </w:t>
      </w:r>
    </w:p>
    <w:p w14:paraId="397F473F" w14:textId="77777777" w:rsidR="00B96A51" w:rsidRPr="00FB319A" w:rsidRDefault="00B96A51" w:rsidP="00B96A51">
      <w:pPr>
        <w:ind w:left="568" w:hanging="284"/>
        <w:jc w:val="both"/>
      </w:pPr>
      <w:r w:rsidRPr="00FB319A">
        <w:t>c4.</w:t>
      </w:r>
      <w:r w:rsidRPr="00FB319A">
        <w:tab/>
        <w:t>A pesar de los mensajes negativos de la sociedad, a pesar de los impedimentos del neoconservadurismo, la concienciación de las mujeres sigue avanzando. Entre estos mensajes cabe señalar uno de los más difundidos en Estados Unidos, según el cual el mal de la mujer soltera moderna, mayor de treinta años y sobre todo profesional, es la androfobia, consistente en un temor profundamente arraigado a los hombres debido a la pésima influencia del feminismo.</w:t>
      </w:r>
    </w:p>
    <w:p w14:paraId="62DD1559" w14:textId="77777777" w:rsidR="00B96A51" w:rsidRPr="00FB319A" w:rsidRDefault="00B96A51" w:rsidP="00B96A51">
      <w:pPr>
        <w:ind w:left="284"/>
        <w:jc w:val="right"/>
        <w:rPr>
          <w:sz w:val="22"/>
        </w:rPr>
      </w:pPr>
      <w:r w:rsidRPr="00FB319A">
        <w:rPr>
          <w:sz w:val="22"/>
        </w:rPr>
        <w:t xml:space="preserve">Adaptado de Montolío, E. et ál. (2000). </w:t>
      </w:r>
      <w:r w:rsidRPr="00FB319A">
        <w:rPr>
          <w:i/>
          <w:sz w:val="22"/>
        </w:rPr>
        <w:t>Manual de redacción académica</w:t>
      </w:r>
      <w:r w:rsidRPr="00FB319A">
        <w:rPr>
          <w:sz w:val="22"/>
        </w:rPr>
        <w:t>, Barcelona: Ariel.</w:t>
      </w:r>
    </w:p>
    <w:p w14:paraId="5688F2E3" w14:textId="77777777" w:rsidR="00B96A51" w:rsidRPr="00FB319A" w:rsidRDefault="00B96A51" w:rsidP="00B96A51">
      <w:pPr>
        <w:ind w:left="568" w:hanging="284"/>
        <w:jc w:val="both"/>
      </w:pPr>
    </w:p>
    <w:p w14:paraId="5EDADC75" w14:textId="77777777" w:rsidR="00485890" w:rsidRPr="00FB319A" w:rsidRDefault="00485890" w:rsidP="00485890">
      <w:pPr>
        <w:jc w:val="both"/>
        <w:rPr>
          <w:color w:val="00207F"/>
          <w:sz w:val="33"/>
          <w:lang w:eastAsia="es-AR"/>
        </w:rPr>
      </w:pPr>
      <w:r w:rsidRPr="00FB319A">
        <w:rPr>
          <w:color w:val="00207F"/>
          <w:sz w:val="33"/>
          <w:lang w:eastAsia="es-AR"/>
        </w:rPr>
        <w:t xml:space="preserve">Ejercicio </w:t>
      </w:r>
      <w:r w:rsidR="00054EC4" w:rsidRPr="00FB319A">
        <w:rPr>
          <w:color w:val="00207F"/>
          <w:sz w:val="33"/>
          <w:lang w:eastAsia="es-AR"/>
        </w:rPr>
        <w:t>9</w:t>
      </w:r>
    </w:p>
    <w:p w14:paraId="0D486739" w14:textId="77777777" w:rsidR="001B6276" w:rsidRPr="00FB319A" w:rsidRDefault="001B6276" w:rsidP="001B6276">
      <w:pPr>
        <w:jc w:val="both"/>
        <w:rPr>
          <w:color w:val="00207F"/>
          <w:sz w:val="28"/>
          <w:szCs w:val="28"/>
          <w:lang w:eastAsia="es-AR"/>
        </w:rPr>
      </w:pPr>
      <w:r w:rsidRPr="00FB319A">
        <w:rPr>
          <w:color w:val="00207F"/>
          <w:sz w:val="28"/>
          <w:szCs w:val="28"/>
          <w:lang w:eastAsia="es-AR"/>
        </w:rPr>
        <w:t>Rellenen los espacios en blanco con la opción que resulte más adecuada para que el texto sea cohesivo.</w:t>
      </w:r>
    </w:p>
    <w:p w14:paraId="2DACACB5" w14:textId="77777777" w:rsidR="001B6276" w:rsidRPr="00FB319A" w:rsidRDefault="001B6276" w:rsidP="001B6276">
      <w:pPr>
        <w:jc w:val="both"/>
        <w:rPr>
          <w:color w:val="00207F"/>
          <w:sz w:val="33"/>
          <w:lang w:eastAsia="es-AR"/>
        </w:rPr>
      </w:pPr>
    </w:p>
    <w:p w14:paraId="546A5BAB" w14:textId="77777777" w:rsidR="001B6276" w:rsidRPr="00FB319A" w:rsidRDefault="001B6276" w:rsidP="001B6276">
      <w:pPr>
        <w:ind w:left="284"/>
        <w:jc w:val="both"/>
      </w:pPr>
      <w:r w:rsidRPr="00FB319A">
        <w:t>Toda vacuna es un medicamento termolábil, por lo que, para garantizar (1)</w:t>
      </w:r>
      <w:r w:rsidR="00007A9F">
        <w:t>b</w:t>
      </w:r>
      <w:r w:rsidRPr="00FB319A">
        <w:t>_________________</w:t>
      </w:r>
      <w:r w:rsidR="00007A9F">
        <w:t>c</w:t>
      </w:r>
      <w:r w:rsidRPr="00FB319A">
        <w:t>, es imprescindible mantener la cadena de frío. Por eso resulta fundamental que los técnicos responsables (2)</w:t>
      </w:r>
      <w:r w:rsidR="00007A9F">
        <w:t>a</w:t>
      </w:r>
      <w:r w:rsidRPr="00FB319A">
        <w:t>________________</w:t>
      </w:r>
      <w:r w:rsidR="00007A9F">
        <w:t>c</w:t>
      </w:r>
      <w:r w:rsidRPr="00FB319A">
        <w:t xml:space="preserve"> sepan exactamente cómo evitar errores durante su conservación. El objetivo de este trabajo fue conocer (3)</w:t>
      </w:r>
      <w:r w:rsidR="00007A9F">
        <w:t>b</w:t>
      </w:r>
      <w:r w:rsidRPr="00FB319A">
        <w:t>_________________ con respecto a la termoestabilidad de cada vacuna. Para ello, se realizó (4)</w:t>
      </w:r>
      <w:r w:rsidR="00007A9F">
        <w:t>c</w:t>
      </w:r>
      <w:r w:rsidRPr="00FB319A">
        <w:t>________________ estudio transversal en 46 puntos de vacunación en atención primaria. El análisis reveló que, en general, los técnicos desconocen ciertos procedimientos, como el test de agitación,</w:t>
      </w:r>
      <w:r w:rsidR="00B323B7" w:rsidRPr="00FB319A">
        <w:t xml:space="preserve"> y</w:t>
      </w:r>
      <w:r w:rsidRPr="00FB319A">
        <w:t xml:space="preserve"> (5)</w:t>
      </w:r>
      <w:r w:rsidR="00007A9F">
        <w:t>a</w:t>
      </w:r>
      <w:r w:rsidRPr="00FB319A">
        <w:t>___________ concluyó que resulta necesario reforzar la formación sobre la inestabilidad de las vacunas cuando se someten a cambios de temperatura.</w:t>
      </w:r>
    </w:p>
    <w:p w14:paraId="0F4B86A4" w14:textId="77777777" w:rsidR="001B6276" w:rsidRPr="00FB319A" w:rsidRDefault="001B6276" w:rsidP="001B6276">
      <w:pPr>
        <w:ind w:left="568" w:hanging="284"/>
        <w:jc w:val="both"/>
      </w:pPr>
    </w:p>
    <w:p w14:paraId="5F78FB0C" w14:textId="77777777" w:rsidR="001B6276" w:rsidRPr="00FB319A" w:rsidRDefault="001B6276" w:rsidP="00047CAD">
      <w:pPr>
        <w:numPr>
          <w:ilvl w:val="0"/>
          <w:numId w:val="6"/>
        </w:numPr>
        <w:jc w:val="both"/>
      </w:pPr>
      <w:r w:rsidRPr="00FB319A">
        <w:t xml:space="preserve">(a) la eficacia protectora de este medicamente; (b) la eficacia protectora; (c) su eficacia protectora. </w:t>
      </w:r>
    </w:p>
    <w:p w14:paraId="3F43E169" w14:textId="77777777" w:rsidR="001B6276" w:rsidRPr="00FB319A" w:rsidRDefault="001B6276" w:rsidP="00047CAD">
      <w:pPr>
        <w:numPr>
          <w:ilvl w:val="0"/>
          <w:numId w:val="6"/>
        </w:numPr>
        <w:jc w:val="both"/>
      </w:pPr>
      <w:r w:rsidRPr="00FB319A">
        <w:t>(a) Ø; (b) de esta; (c) de una vacuna.</w:t>
      </w:r>
    </w:p>
    <w:p w14:paraId="2A2B621F" w14:textId="77777777" w:rsidR="001B6276" w:rsidRPr="00FB319A" w:rsidRDefault="001B6276" w:rsidP="00047CAD">
      <w:pPr>
        <w:numPr>
          <w:ilvl w:val="0"/>
          <w:numId w:val="6"/>
        </w:numPr>
        <w:jc w:val="both"/>
      </w:pPr>
      <w:r w:rsidRPr="00FB319A">
        <w:t>(a) el grado de información de los técnicos responsables de las vacunas; (b) el grado de información de estos técnicos; (c) el grado de información.</w:t>
      </w:r>
    </w:p>
    <w:p w14:paraId="5D600518" w14:textId="77777777" w:rsidR="001B6276" w:rsidRPr="00FB319A" w:rsidRDefault="001B6276" w:rsidP="00047CAD">
      <w:pPr>
        <w:numPr>
          <w:ilvl w:val="0"/>
          <w:numId w:val="6"/>
        </w:numPr>
        <w:jc w:val="both"/>
      </w:pPr>
      <w:r w:rsidRPr="00FB319A">
        <w:t>(a) dicho; (b) el; (c) un.</w:t>
      </w:r>
    </w:p>
    <w:p w14:paraId="47B04EA6" w14:textId="77777777" w:rsidR="001B6276" w:rsidRPr="00FB319A" w:rsidRDefault="001B6276" w:rsidP="00047CAD">
      <w:pPr>
        <w:numPr>
          <w:ilvl w:val="0"/>
          <w:numId w:val="6"/>
        </w:numPr>
        <w:jc w:val="both"/>
      </w:pPr>
      <w:r w:rsidRPr="00FB319A">
        <w:t>(a) Ø; (b) este; (c) el análisis.</w:t>
      </w:r>
    </w:p>
    <w:p w14:paraId="51C6037B" w14:textId="77777777" w:rsidR="00B96A51" w:rsidRPr="00FB319A" w:rsidRDefault="00B96A51" w:rsidP="00F77382">
      <w:pPr>
        <w:ind w:left="568" w:hanging="284"/>
        <w:rPr>
          <w:lang w:val="es-MX"/>
        </w:rPr>
      </w:pPr>
    </w:p>
    <w:p w14:paraId="348062F8" w14:textId="77777777" w:rsidR="00054EC4" w:rsidRPr="00FB319A" w:rsidRDefault="00054EC4" w:rsidP="00054EC4">
      <w:pPr>
        <w:jc w:val="center"/>
        <w:rPr>
          <w:b/>
          <w:color w:val="00207F"/>
          <w:sz w:val="36"/>
          <w:szCs w:val="36"/>
          <w:lang w:eastAsia="es-AR"/>
        </w:rPr>
      </w:pPr>
      <w:r w:rsidRPr="00FB319A">
        <w:rPr>
          <w:b/>
          <w:color w:val="00207F"/>
          <w:sz w:val="36"/>
          <w:szCs w:val="36"/>
          <w:lang w:eastAsia="es-AR"/>
        </w:rPr>
        <w:t>Adecuación</w:t>
      </w:r>
    </w:p>
    <w:p w14:paraId="3C61A367" w14:textId="77777777" w:rsidR="00054EC4" w:rsidRPr="00FB319A" w:rsidRDefault="00054EC4" w:rsidP="00054EC4">
      <w:pPr>
        <w:rPr>
          <w:color w:val="00207F"/>
          <w:sz w:val="33"/>
          <w:lang w:eastAsia="es-AR"/>
        </w:rPr>
      </w:pPr>
    </w:p>
    <w:p w14:paraId="08C6820F" w14:textId="77777777" w:rsidR="00054EC4" w:rsidRPr="00FB319A" w:rsidRDefault="00FC3FAA" w:rsidP="00054EC4">
      <w:pPr>
        <w:rPr>
          <w:color w:val="00207F"/>
          <w:sz w:val="33"/>
          <w:lang w:eastAsia="es-AR"/>
        </w:rPr>
      </w:pPr>
      <w:r>
        <w:rPr>
          <w:color w:val="00207F"/>
          <w:sz w:val="33"/>
          <w:lang w:eastAsia="es-AR"/>
        </w:rPr>
        <w:t>\\</w:t>
      </w:r>
      <w:r w:rsidR="00054EC4" w:rsidRPr="00FB319A">
        <w:rPr>
          <w:color w:val="00207F"/>
          <w:sz w:val="33"/>
          <w:lang w:eastAsia="es-AR"/>
        </w:rPr>
        <w:t>Ejercicio 10</w:t>
      </w:r>
    </w:p>
    <w:p w14:paraId="4278328B" w14:textId="77777777" w:rsidR="00054EC4" w:rsidRPr="00FB319A" w:rsidRDefault="00054EC4" w:rsidP="00054EC4">
      <w:pPr>
        <w:jc w:val="both"/>
        <w:rPr>
          <w:color w:val="00207F"/>
          <w:sz w:val="28"/>
          <w:szCs w:val="28"/>
          <w:lang w:eastAsia="es-AR"/>
        </w:rPr>
      </w:pPr>
      <w:r w:rsidRPr="00FB319A">
        <w:rPr>
          <w:color w:val="00207F"/>
          <w:sz w:val="28"/>
          <w:szCs w:val="28"/>
          <w:lang w:eastAsia="es-AR"/>
        </w:rPr>
        <w:t>Elaboren dos textos teniendo en cuenta la siguiente situación:</w:t>
      </w:r>
    </w:p>
    <w:p w14:paraId="1837E813" w14:textId="77777777" w:rsidR="00054EC4" w:rsidRPr="00FB319A" w:rsidRDefault="00054EC4" w:rsidP="00054EC4">
      <w:pPr>
        <w:rPr>
          <w:lang w:val="es-MX"/>
        </w:rPr>
      </w:pPr>
    </w:p>
    <w:p w14:paraId="33CED1C2" w14:textId="77777777" w:rsidR="00054EC4" w:rsidRPr="00FB319A" w:rsidRDefault="006F078A" w:rsidP="00054EC4">
      <w:pPr>
        <w:rPr>
          <w:lang w:val="es-MX"/>
        </w:rPr>
      </w:pPr>
      <w:r w:rsidRPr="00FB319A">
        <w:rPr>
          <w:lang w:val="es-MX"/>
        </w:rPr>
        <w:lastRenderedPageBreak/>
        <w:t>Usted es</w:t>
      </w:r>
      <w:r w:rsidR="00054EC4" w:rsidRPr="00FB319A">
        <w:rPr>
          <w:lang w:val="es-MX"/>
        </w:rPr>
        <w:t xml:space="preserve"> </w:t>
      </w:r>
      <w:r w:rsidRPr="00FB319A">
        <w:rPr>
          <w:lang w:val="es-MX"/>
        </w:rPr>
        <w:t>jefe de Personal</w:t>
      </w:r>
      <w:r w:rsidR="00015526" w:rsidRPr="00FB319A">
        <w:rPr>
          <w:lang w:val="es-MX"/>
        </w:rPr>
        <w:t xml:space="preserve"> de una empresa de ventas en línea y acaba de </w:t>
      </w:r>
      <w:r w:rsidRPr="00FB319A">
        <w:rPr>
          <w:lang w:val="es-MX"/>
        </w:rPr>
        <w:t>enterarse de que uno de sus empleados debe permanecer aislado durante 10 días. Como ese puesto debe ser cubierto con urgencia, la propuesta de un reemplazo se hace necesaria</w:t>
      </w:r>
      <w:r w:rsidR="00015526" w:rsidRPr="00FB319A">
        <w:rPr>
          <w:lang w:val="es-MX"/>
        </w:rPr>
        <w:t>.</w:t>
      </w:r>
      <w:r w:rsidR="00054EC4" w:rsidRPr="00FB319A">
        <w:rPr>
          <w:lang w:val="es-MX"/>
        </w:rPr>
        <w:t xml:space="preserve"> </w:t>
      </w:r>
      <w:r w:rsidR="00054EC4" w:rsidRPr="00FB319A">
        <w:rPr>
          <w:lang w:val="es-MX"/>
        </w:rPr>
        <w:tab/>
      </w:r>
    </w:p>
    <w:p w14:paraId="2051C370" w14:textId="77777777" w:rsidR="00054EC4" w:rsidRPr="00FB319A" w:rsidRDefault="00054EC4" w:rsidP="00054EC4">
      <w:pPr>
        <w:numPr>
          <w:ilvl w:val="0"/>
          <w:numId w:val="10"/>
        </w:numPr>
        <w:rPr>
          <w:lang w:val="es-MX"/>
        </w:rPr>
      </w:pPr>
      <w:r w:rsidRPr="00FB319A">
        <w:rPr>
          <w:lang w:eastAsia="es-AR"/>
        </w:rPr>
        <w:t>Escriba</w:t>
      </w:r>
      <w:r w:rsidRPr="00FB319A">
        <w:rPr>
          <w:lang w:val="es-MX"/>
        </w:rPr>
        <w:t xml:space="preserve"> un whatsapp en el que explique </w:t>
      </w:r>
      <w:r w:rsidR="00015526" w:rsidRPr="00FB319A">
        <w:rPr>
          <w:lang w:val="es-MX"/>
        </w:rPr>
        <w:t>el problema</w:t>
      </w:r>
      <w:r w:rsidRPr="00FB319A">
        <w:rPr>
          <w:lang w:val="es-MX"/>
        </w:rPr>
        <w:t xml:space="preserve"> a un </w:t>
      </w:r>
      <w:r w:rsidR="006F078A" w:rsidRPr="00FB319A">
        <w:rPr>
          <w:lang w:val="es-MX"/>
        </w:rPr>
        <w:t>colega</w:t>
      </w:r>
      <w:r w:rsidRPr="00FB319A">
        <w:rPr>
          <w:lang w:val="es-MX"/>
        </w:rPr>
        <w:t xml:space="preserve">. Escriba luego un mail dirigido a </w:t>
      </w:r>
      <w:r w:rsidR="00015526" w:rsidRPr="00FB319A">
        <w:rPr>
          <w:lang w:val="es-MX"/>
        </w:rPr>
        <w:t xml:space="preserve">su </w:t>
      </w:r>
      <w:r w:rsidR="006F078A" w:rsidRPr="00FB319A">
        <w:rPr>
          <w:lang w:val="es-MX"/>
        </w:rPr>
        <w:t>superior</w:t>
      </w:r>
      <w:r w:rsidR="00015526" w:rsidRPr="00FB319A">
        <w:rPr>
          <w:lang w:val="es-MX"/>
        </w:rPr>
        <w:t xml:space="preserve"> </w:t>
      </w:r>
      <w:r w:rsidRPr="00FB319A">
        <w:rPr>
          <w:lang w:val="es-MX"/>
        </w:rPr>
        <w:t xml:space="preserve">en el que explique el </w:t>
      </w:r>
      <w:r w:rsidR="00015526" w:rsidRPr="00FB319A">
        <w:rPr>
          <w:lang w:val="es-MX"/>
        </w:rPr>
        <w:t>problema</w:t>
      </w:r>
      <w:r w:rsidRPr="00FB319A">
        <w:rPr>
          <w:lang w:val="es-MX"/>
        </w:rPr>
        <w:t xml:space="preserve"> </w:t>
      </w:r>
      <w:r w:rsidR="00015526" w:rsidRPr="00FB319A">
        <w:rPr>
          <w:lang w:val="es-MX"/>
        </w:rPr>
        <w:t xml:space="preserve">y </w:t>
      </w:r>
      <w:r w:rsidR="006F078A" w:rsidRPr="00FB319A">
        <w:rPr>
          <w:lang w:val="es-MX"/>
        </w:rPr>
        <w:t>haga la propuesta</w:t>
      </w:r>
      <w:r w:rsidRPr="00FB319A">
        <w:rPr>
          <w:lang w:val="es-MX"/>
        </w:rPr>
        <w:t>.</w:t>
      </w:r>
    </w:p>
    <w:p w14:paraId="7BC36FDC" w14:textId="77777777" w:rsidR="00054EC4" w:rsidRDefault="00054EC4" w:rsidP="007F2499">
      <w:pPr>
        <w:numPr>
          <w:ilvl w:val="0"/>
          <w:numId w:val="10"/>
        </w:numPr>
        <w:rPr>
          <w:lang w:val="es-MX"/>
        </w:rPr>
      </w:pPr>
      <w:r w:rsidRPr="00FB319A">
        <w:rPr>
          <w:lang w:val="es-MX"/>
        </w:rPr>
        <w:t xml:space="preserve">Relea sus </w:t>
      </w:r>
      <w:r w:rsidRPr="00FB319A">
        <w:rPr>
          <w:lang w:eastAsia="es-AR"/>
        </w:rPr>
        <w:t>textos</w:t>
      </w:r>
      <w:r w:rsidRPr="00FB319A">
        <w:rPr>
          <w:lang w:val="es-MX"/>
        </w:rPr>
        <w:t xml:space="preserve"> y observe las diferencias entre ambos. </w:t>
      </w:r>
    </w:p>
    <w:p w14:paraId="13A73267" w14:textId="77777777" w:rsidR="007F2499" w:rsidRDefault="00B227BC" w:rsidP="007F2499">
      <w:pPr>
        <w:rPr>
          <w:lang w:val="es-MX"/>
        </w:rPr>
      </w:pPr>
      <w:r>
        <w:rPr>
          <w:lang w:val="es-MX"/>
        </w:rPr>
        <w:t>-</w:t>
      </w:r>
      <w:r w:rsidR="007F2499">
        <w:rPr>
          <w:lang w:val="es-MX"/>
        </w:rPr>
        <w:t>Juan</w:t>
      </w:r>
    </w:p>
    <w:p w14:paraId="1045470D" w14:textId="55ABFA52" w:rsidR="007F2499" w:rsidRDefault="00B227BC" w:rsidP="007F2499">
      <w:pPr>
        <w:rPr>
          <w:lang w:val="es-MX"/>
        </w:rPr>
      </w:pPr>
      <w:r>
        <w:rPr>
          <w:lang w:val="es-MX"/>
        </w:rPr>
        <w:t>-</w:t>
      </w:r>
      <w:r w:rsidR="007F2499">
        <w:rPr>
          <w:lang w:val="es-MX"/>
        </w:rPr>
        <w:t xml:space="preserve">Se enfermo </w:t>
      </w:r>
      <w:r w:rsidR="00B73C53">
        <w:rPr>
          <w:lang w:val="es-MX"/>
        </w:rPr>
        <w:t>jose</w:t>
      </w:r>
      <w:r w:rsidR="007F2499">
        <w:rPr>
          <w:lang w:val="es-MX"/>
        </w:rPr>
        <w:t xml:space="preserve"> lo tienen que aislar 10 dias</w:t>
      </w:r>
    </w:p>
    <w:p w14:paraId="02E5A428" w14:textId="0E9E86CE" w:rsidR="00306005" w:rsidRDefault="00B227BC" w:rsidP="007F2499">
      <w:pPr>
        <w:rPr>
          <w:lang w:val="es-MX"/>
        </w:rPr>
      </w:pPr>
      <w:r>
        <w:rPr>
          <w:lang w:val="es-MX"/>
        </w:rPr>
        <w:t>-</w:t>
      </w:r>
      <w:r w:rsidR="007F2499">
        <w:rPr>
          <w:lang w:val="es-MX"/>
        </w:rPr>
        <w:t>Le voy a decir al jefe que traigamos un</w:t>
      </w:r>
      <w:r>
        <w:rPr>
          <w:lang w:val="es-MX"/>
        </w:rPr>
        <w:t>o mas</w:t>
      </w:r>
      <w:r w:rsidR="007F2499">
        <w:rPr>
          <w:lang w:val="es-MX"/>
        </w:rPr>
        <w:t xml:space="preserve"> que sino no llegamos</w:t>
      </w:r>
    </w:p>
    <w:p w14:paraId="72A64ACD" w14:textId="64E6B9AD" w:rsidR="00442B6F" w:rsidRDefault="00442B6F" w:rsidP="007F2499">
      <w:pPr>
        <w:rPr>
          <w:lang w:val="es-MX"/>
        </w:rPr>
      </w:pPr>
      <w:r>
        <w:rPr>
          <w:lang w:val="es-MX"/>
        </w:rPr>
        <w:t>-Yo conozco</w:t>
      </w:r>
      <w:r w:rsidR="008753F5">
        <w:rPr>
          <w:lang w:val="es-MX"/>
        </w:rPr>
        <w:t xml:space="preserve"> alguien </w:t>
      </w:r>
      <w:r>
        <w:rPr>
          <w:lang w:val="es-MX"/>
        </w:rPr>
        <w:t xml:space="preserve">despues te digo aver </w:t>
      </w:r>
      <w:r w:rsidR="008753F5">
        <w:rPr>
          <w:lang w:val="es-MX"/>
        </w:rPr>
        <w:t>q te parece</w:t>
      </w:r>
    </w:p>
    <w:p w14:paraId="0469BA35" w14:textId="77777777" w:rsidR="007F2499" w:rsidRDefault="007F2499" w:rsidP="007F2499">
      <w:pPr>
        <w:rPr>
          <w:lang w:val="es-MX"/>
        </w:rPr>
      </w:pPr>
    </w:p>
    <w:p w14:paraId="67193441" w14:textId="77777777" w:rsidR="007F2499" w:rsidRDefault="007F2499" w:rsidP="007F2499">
      <w:pPr>
        <w:rPr>
          <w:lang w:val="es-MX"/>
        </w:rPr>
      </w:pPr>
      <w:r>
        <w:rPr>
          <w:lang w:val="es-MX"/>
        </w:rPr>
        <w:t xml:space="preserve">Buenas tardes, </w:t>
      </w:r>
    </w:p>
    <w:p w14:paraId="4CF699DF" w14:textId="0427D08A" w:rsidR="007F2499" w:rsidRPr="00FB319A" w:rsidRDefault="007F2499" w:rsidP="007F2499">
      <w:pPr>
        <w:rPr>
          <w:lang w:val="es-MX"/>
        </w:rPr>
      </w:pPr>
      <w:r>
        <w:rPr>
          <w:lang w:val="es-MX"/>
        </w:rPr>
        <w:t xml:space="preserve">Le escribo </w:t>
      </w:r>
      <w:r w:rsidR="006B022B">
        <w:rPr>
          <w:lang w:val="es-MX"/>
        </w:rPr>
        <w:t>luego de</w:t>
      </w:r>
      <w:r>
        <w:rPr>
          <w:lang w:val="es-MX"/>
        </w:rPr>
        <w:t xml:space="preserve"> la reciente imposibilidad de </w:t>
      </w:r>
      <w:r w:rsidR="00B73C53">
        <w:rPr>
          <w:lang w:val="es-MX"/>
        </w:rPr>
        <w:t>José</w:t>
      </w:r>
      <w:r>
        <w:rPr>
          <w:lang w:val="es-MX"/>
        </w:rPr>
        <w:t xml:space="preserve"> K., encargado de los servidores en la planta, de seguir trabajando por s</w:t>
      </w:r>
      <w:r w:rsidR="00316617">
        <w:rPr>
          <w:lang w:val="es-MX"/>
        </w:rPr>
        <w:t>u diagnostico positivo de</w:t>
      </w:r>
      <w:r>
        <w:rPr>
          <w:lang w:val="es-MX"/>
        </w:rPr>
        <w:t xml:space="preserve"> covid. Por es</w:t>
      </w:r>
      <w:r w:rsidR="00B31D9D">
        <w:rPr>
          <w:lang w:val="es-MX"/>
        </w:rPr>
        <w:t>o</w:t>
      </w:r>
      <w:r w:rsidR="00B227BC">
        <w:rPr>
          <w:lang w:val="es-MX"/>
        </w:rPr>
        <w:t>,</w:t>
      </w:r>
      <w:r>
        <w:rPr>
          <w:lang w:val="es-MX"/>
        </w:rPr>
        <w:t xml:space="preserve"> vamos a necesitar incorporar un reemplazo </w:t>
      </w:r>
      <w:r w:rsidR="007C6A6D">
        <w:rPr>
          <w:lang w:val="es-MX"/>
        </w:rPr>
        <w:t>que cubra su</w:t>
      </w:r>
      <w:r>
        <w:rPr>
          <w:lang w:val="es-MX"/>
        </w:rPr>
        <w:t xml:space="preserve"> posición. </w:t>
      </w:r>
      <w:r w:rsidR="00B227BC">
        <w:rPr>
          <w:lang w:val="es-MX"/>
        </w:rPr>
        <w:t>Ya d</w:t>
      </w:r>
      <w:r>
        <w:rPr>
          <w:lang w:val="es-MX"/>
        </w:rPr>
        <w:t>esde que empezó la pandemia es difícil enfrentar el aumento de demanda; con uno menos será imposible mantener el mismo flujo de trabajo.</w:t>
      </w:r>
      <w:r w:rsidR="00B227BC">
        <w:rPr>
          <w:lang w:val="es-MX"/>
        </w:rPr>
        <w:t xml:space="preserve"> </w:t>
      </w:r>
      <w:r w:rsidR="006D32A4">
        <w:rPr>
          <w:lang w:val="es-MX"/>
        </w:rPr>
        <w:t xml:space="preserve">Es esencial que apruebe con urgencia la </w:t>
      </w:r>
      <w:r w:rsidR="00AB6F10">
        <w:rPr>
          <w:lang w:val="es-MX"/>
        </w:rPr>
        <w:t>incl</w:t>
      </w:r>
      <w:r w:rsidR="00E42CD5">
        <w:rPr>
          <w:lang w:val="es-MX"/>
        </w:rPr>
        <w:t>usi</w:t>
      </w:r>
      <w:r w:rsidR="00A33712">
        <w:rPr>
          <w:lang w:val="es-MX"/>
        </w:rPr>
        <w:t>ó</w:t>
      </w:r>
      <w:r w:rsidR="00E42CD5">
        <w:rPr>
          <w:lang w:val="es-MX"/>
        </w:rPr>
        <w:t>n de un suplente.</w:t>
      </w:r>
    </w:p>
    <w:p w14:paraId="2B79EE4F" w14:textId="77777777" w:rsidR="00054EC4" w:rsidRPr="00FB319A" w:rsidRDefault="00054EC4" w:rsidP="00054EC4">
      <w:pPr>
        <w:jc w:val="both"/>
        <w:rPr>
          <w:color w:val="00207F"/>
          <w:sz w:val="28"/>
          <w:szCs w:val="28"/>
          <w:lang w:eastAsia="es-AR"/>
        </w:rPr>
      </w:pPr>
    </w:p>
    <w:p w14:paraId="7FB80E8F" w14:textId="77777777" w:rsidR="00054EC4" w:rsidRPr="00FB319A" w:rsidRDefault="00054EC4" w:rsidP="006F078A">
      <w:pPr>
        <w:rPr>
          <w:b/>
          <w:color w:val="00207F"/>
          <w:sz w:val="36"/>
          <w:szCs w:val="36"/>
          <w:lang w:eastAsia="es-AR"/>
        </w:rPr>
      </w:pPr>
    </w:p>
    <w:p w14:paraId="53137730" w14:textId="77777777" w:rsidR="00054EC4" w:rsidRPr="00FB319A" w:rsidRDefault="00054EC4" w:rsidP="00054EC4">
      <w:pPr>
        <w:jc w:val="center"/>
        <w:rPr>
          <w:b/>
          <w:color w:val="00207F"/>
          <w:sz w:val="36"/>
          <w:szCs w:val="36"/>
          <w:lang w:eastAsia="es-AR"/>
        </w:rPr>
      </w:pPr>
    </w:p>
    <w:p w14:paraId="2CD0545D" w14:textId="77777777" w:rsidR="0027292A" w:rsidRPr="00FB319A" w:rsidRDefault="0027292A" w:rsidP="0027292A">
      <w:pPr>
        <w:jc w:val="both"/>
        <w:rPr>
          <w:color w:val="00207F"/>
          <w:sz w:val="33"/>
          <w:lang w:eastAsia="es-AR"/>
        </w:rPr>
      </w:pPr>
      <w:r w:rsidRPr="00FB319A">
        <w:rPr>
          <w:color w:val="00207F"/>
          <w:sz w:val="33"/>
          <w:lang w:eastAsia="es-AR"/>
        </w:rPr>
        <w:t>Ejercicio 11</w:t>
      </w:r>
    </w:p>
    <w:p w14:paraId="4F414B27" w14:textId="77777777" w:rsidR="00C521B1" w:rsidRPr="00FB319A" w:rsidRDefault="00C521B1" w:rsidP="00C521B1">
      <w:pPr>
        <w:jc w:val="both"/>
        <w:rPr>
          <w:color w:val="00207F"/>
          <w:sz w:val="28"/>
          <w:szCs w:val="28"/>
          <w:lang w:eastAsia="es-AR"/>
        </w:rPr>
      </w:pPr>
      <w:r w:rsidRPr="00FB319A">
        <w:rPr>
          <w:color w:val="00207F"/>
          <w:sz w:val="28"/>
          <w:szCs w:val="28"/>
          <w:lang w:eastAsia="es-AR"/>
        </w:rPr>
        <w:t xml:space="preserve">Transformen </w:t>
      </w:r>
      <w:r w:rsidR="00402FD3" w:rsidRPr="00FB319A">
        <w:rPr>
          <w:color w:val="00207F"/>
          <w:sz w:val="28"/>
          <w:szCs w:val="28"/>
          <w:lang w:eastAsia="es-AR"/>
        </w:rPr>
        <w:t>el</w:t>
      </w:r>
      <w:r w:rsidRPr="00FB319A">
        <w:rPr>
          <w:color w:val="00207F"/>
          <w:sz w:val="28"/>
          <w:szCs w:val="28"/>
          <w:lang w:eastAsia="es-AR"/>
        </w:rPr>
        <w:t xml:space="preserve"> siguiente </w:t>
      </w:r>
      <w:r w:rsidR="00402FD3" w:rsidRPr="00FB319A">
        <w:rPr>
          <w:color w:val="00207F"/>
          <w:sz w:val="28"/>
          <w:szCs w:val="28"/>
          <w:lang w:eastAsia="es-AR"/>
        </w:rPr>
        <w:t>fragmento</w:t>
      </w:r>
      <w:r w:rsidRPr="00FB319A">
        <w:rPr>
          <w:color w:val="00207F"/>
          <w:sz w:val="28"/>
          <w:szCs w:val="28"/>
          <w:lang w:eastAsia="es-AR"/>
        </w:rPr>
        <w:t xml:space="preserve"> introduciendo variaciones de todo tipo. Redacten por lo menos cuatro versiones en las que podrán utilizar sinónimos, antónimos, cambiar el registro, el orden o la modalidad, introducir voces, cambiar el género, agregar ironías, humor, ambigüedades, convertirla en un título de distintos tipos de periódicos, etc. </w:t>
      </w:r>
    </w:p>
    <w:p w14:paraId="16ECE911" w14:textId="77777777" w:rsidR="00C521B1" w:rsidRPr="00FB319A" w:rsidRDefault="00C521B1" w:rsidP="00C521B1">
      <w:pPr>
        <w:jc w:val="both"/>
        <w:rPr>
          <w:color w:val="00207F"/>
          <w:sz w:val="28"/>
          <w:szCs w:val="28"/>
          <w:lang w:eastAsia="es-AR"/>
        </w:rPr>
      </w:pPr>
    </w:p>
    <w:p w14:paraId="19B5F91C" w14:textId="77777777" w:rsidR="00C521B1" w:rsidRPr="00FB319A" w:rsidRDefault="00402FD3" w:rsidP="00C521B1">
      <w:pPr>
        <w:ind w:left="568"/>
        <w:jc w:val="both"/>
      </w:pPr>
      <w:r w:rsidRPr="00FB319A">
        <w:t>Informamos a nuestros usuarios que e</w:t>
      </w:r>
      <w:r w:rsidR="00C521B1" w:rsidRPr="00FB319A">
        <w:t>n el día de la fecha habrá un corte programado de electricidad entre las 15 y las 18</w:t>
      </w:r>
      <w:r w:rsidRPr="00FB319A">
        <w:t xml:space="preserve"> horas. Les pedimos disculpas de antemano por los inconvenientes ocasionados.</w:t>
      </w:r>
    </w:p>
    <w:p w14:paraId="75226908" w14:textId="77777777" w:rsidR="00C521B1" w:rsidRPr="00FB319A" w:rsidRDefault="00C521B1" w:rsidP="00C521B1">
      <w:pPr>
        <w:ind w:left="568"/>
        <w:jc w:val="both"/>
      </w:pPr>
    </w:p>
    <w:p w14:paraId="44244B25" w14:textId="77777777" w:rsidR="0027292A" w:rsidRPr="00FB319A" w:rsidRDefault="0027292A" w:rsidP="0027292A">
      <w:pPr>
        <w:jc w:val="both"/>
        <w:rPr>
          <w:color w:val="00207F"/>
          <w:sz w:val="33"/>
          <w:lang w:eastAsia="es-AR"/>
        </w:rPr>
      </w:pPr>
    </w:p>
    <w:p w14:paraId="3F63B25E" w14:textId="77777777" w:rsidR="0027292A" w:rsidRPr="00FB319A" w:rsidRDefault="0027292A" w:rsidP="00F77382">
      <w:pPr>
        <w:ind w:left="568" w:hanging="284"/>
        <w:rPr>
          <w:lang w:val="es-MX"/>
        </w:rPr>
      </w:pPr>
    </w:p>
    <w:p w14:paraId="6EBE9783" w14:textId="77777777" w:rsidR="00F20691" w:rsidRPr="00FB319A" w:rsidRDefault="00F20691" w:rsidP="00BB2060">
      <w:pPr>
        <w:jc w:val="center"/>
        <w:rPr>
          <w:b/>
          <w:color w:val="00207F"/>
          <w:sz w:val="33"/>
          <w:lang w:eastAsia="es-AR"/>
        </w:rPr>
      </w:pPr>
      <w:r w:rsidRPr="00FB319A">
        <w:rPr>
          <w:b/>
          <w:color w:val="00207F"/>
          <w:sz w:val="33"/>
          <w:lang w:eastAsia="es-AR"/>
        </w:rPr>
        <w:t>Características</w:t>
      </w:r>
      <w:r w:rsidR="00751057" w:rsidRPr="00FB319A">
        <w:rPr>
          <w:b/>
          <w:color w:val="00207F"/>
          <w:sz w:val="33"/>
          <w:lang w:eastAsia="es-AR"/>
        </w:rPr>
        <w:t xml:space="preserve"> generales</w:t>
      </w:r>
      <w:r w:rsidRPr="00FB319A">
        <w:rPr>
          <w:b/>
          <w:color w:val="00207F"/>
          <w:sz w:val="33"/>
          <w:lang w:eastAsia="es-AR"/>
        </w:rPr>
        <w:t xml:space="preserve"> de</w:t>
      </w:r>
      <w:r w:rsidR="00AF294D" w:rsidRPr="00FB319A">
        <w:rPr>
          <w:b/>
          <w:color w:val="00207F"/>
          <w:sz w:val="33"/>
          <w:lang w:eastAsia="es-AR"/>
        </w:rPr>
        <w:t xml:space="preserve"> </w:t>
      </w:r>
      <w:r w:rsidRPr="00FB319A">
        <w:rPr>
          <w:b/>
          <w:color w:val="00207F"/>
          <w:sz w:val="33"/>
          <w:lang w:eastAsia="es-AR"/>
        </w:rPr>
        <w:t>los textos académicos</w:t>
      </w:r>
    </w:p>
    <w:p w14:paraId="20C774DA" w14:textId="77777777" w:rsidR="00B323B7" w:rsidRPr="00FB319A" w:rsidRDefault="00B323B7" w:rsidP="00BB2060">
      <w:pPr>
        <w:jc w:val="center"/>
        <w:rPr>
          <w:b/>
          <w:color w:val="00207F"/>
          <w:sz w:val="33"/>
          <w:lang w:eastAsia="es-AR"/>
        </w:rPr>
      </w:pPr>
    </w:p>
    <w:p w14:paraId="1EDA9734" w14:textId="77777777" w:rsidR="009E43F9" w:rsidRPr="00FB319A" w:rsidRDefault="009E43F9" w:rsidP="009E43F9">
      <w:pPr>
        <w:pStyle w:val="BodyText2"/>
        <w:spacing w:line="240" w:lineRule="auto"/>
      </w:pPr>
      <w:r w:rsidRPr="00FB319A">
        <w:t>En términos generales, en los textos académicos,</w:t>
      </w:r>
    </w:p>
    <w:p w14:paraId="42E76EB9" w14:textId="77777777" w:rsidR="009E43F9" w:rsidRPr="00FB319A" w:rsidRDefault="009E43F9" w:rsidP="00047CAD">
      <w:pPr>
        <w:pStyle w:val="BodyText2"/>
        <w:numPr>
          <w:ilvl w:val="0"/>
          <w:numId w:val="3"/>
        </w:numPr>
        <w:spacing w:after="0" w:line="240" w:lineRule="auto"/>
      </w:pPr>
      <w:r w:rsidRPr="00FB319A">
        <w:t>se usa una variedad formal del lenguaje (registro formal) y se evitan las marcas de oralidad y de registro cotidiano.</w:t>
      </w:r>
    </w:p>
    <w:p w14:paraId="438F77F6" w14:textId="77777777" w:rsidR="009E43F9" w:rsidRPr="00FB319A" w:rsidRDefault="009E43F9" w:rsidP="00047CAD">
      <w:pPr>
        <w:pStyle w:val="BodyText2"/>
        <w:numPr>
          <w:ilvl w:val="0"/>
          <w:numId w:val="3"/>
        </w:numPr>
        <w:spacing w:after="0" w:line="240" w:lineRule="auto"/>
      </w:pPr>
      <w:r w:rsidRPr="00FB319A">
        <w:t xml:space="preserve">se recurre con frecuencia a formas menos personales de los pronombres y de los verbos. Se evitan términos que indican valoración o afectividad del autor.  </w:t>
      </w:r>
    </w:p>
    <w:p w14:paraId="71FA0084" w14:textId="77777777" w:rsidR="009E43F9" w:rsidRPr="00FB319A" w:rsidRDefault="009E43F9" w:rsidP="00047CAD">
      <w:pPr>
        <w:pStyle w:val="BodyText2"/>
        <w:numPr>
          <w:ilvl w:val="0"/>
          <w:numId w:val="3"/>
        </w:numPr>
        <w:spacing w:after="0" w:line="240" w:lineRule="auto"/>
      </w:pPr>
      <w:r w:rsidRPr="00FB319A">
        <w:t xml:space="preserve">se utilizan términos específicos y especializados. Se evita el uso de palabras de significado muy general o muy vago. </w:t>
      </w:r>
    </w:p>
    <w:p w14:paraId="1EF2B43A" w14:textId="77777777" w:rsidR="009E43F9" w:rsidRPr="00FB319A" w:rsidRDefault="009E43F9" w:rsidP="00047CAD">
      <w:pPr>
        <w:pStyle w:val="BodyText2"/>
        <w:numPr>
          <w:ilvl w:val="0"/>
          <w:numId w:val="3"/>
        </w:numPr>
        <w:spacing w:after="0" w:line="240" w:lineRule="auto"/>
      </w:pPr>
      <w:r w:rsidRPr="00FB319A">
        <w:t>se desarrollan explicaciones de conceptos y se da poca importancia a acontecimientos que solo tienen valor anecdótico.</w:t>
      </w:r>
    </w:p>
    <w:p w14:paraId="5FF8DAAD" w14:textId="77777777" w:rsidR="009E43F9" w:rsidRPr="00FB319A" w:rsidRDefault="009E43F9" w:rsidP="00047CAD">
      <w:pPr>
        <w:pStyle w:val="BodyText2"/>
        <w:numPr>
          <w:ilvl w:val="0"/>
          <w:numId w:val="3"/>
        </w:numPr>
        <w:spacing w:after="0" w:line="240" w:lineRule="auto"/>
        <w:jc w:val="both"/>
      </w:pPr>
      <w:r w:rsidRPr="00FB319A">
        <w:t xml:space="preserve">se desarrollan argumentaciones para lograr la adhesión del destinatario. </w:t>
      </w:r>
    </w:p>
    <w:p w14:paraId="68EA153B" w14:textId="77777777" w:rsidR="009E43F9" w:rsidRPr="00FB319A" w:rsidRDefault="009E43F9" w:rsidP="00874495">
      <w:pPr>
        <w:rPr>
          <w:color w:val="00207F"/>
          <w:sz w:val="33"/>
          <w:lang w:eastAsia="es-AR"/>
        </w:rPr>
      </w:pPr>
    </w:p>
    <w:p w14:paraId="773D7855" w14:textId="77777777" w:rsidR="00B323B7" w:rsidRPr="00FB319A" w:rsidRDefault="00B323B7" w:rsidP="00874495">
      <w:pPr>
        <w:rPr>
          <w:color w:val="00207F"/>
          <w:sz w:val="33"/>
          <w:lang w:eastAsia="es-AR"/>
        </w:rPr>
      </w:pPr>
    </w:p>
    <w:p w14:paraId="0C3E5768" w14:textId="77777777" w:rsidR="00874495" w:rsidRPr="00FB319A" w:rsidRDefault="00874495" w:rsidP="00874495">
      <w:pPr>
        <w:rPr>
          <w:color w:val="00207F"/>
          <w:sz w:val="33"/>
          <w:lang w:eastAsia="es-AR"/>
        </w:rPr>
      </w:pPr>
      <w:r w:rsidRPr="00FB319A">
        <w:rPr>
          <w:color w:val="00207F"/>
          <w:sz w:val="33"/>
          <w:lang w:eastAsia="es-AR"/>
        </w:rPr>
        <w:t>Ejercicio</w:t>
      </w:r>
      <w:r w:rsidR="00AF294D" w:rsidRPr="00FB319A">
        <w:rPr>
          <w:color w:val="00207F"/>
          <w:sz w:val="33"/>
          <w:lang w:eastAsia="es-AR"/>
        </w:rPr>
        <w:t xml:space="preserve"> </w:t>
      </w:r>
      <w:r w:rsidR="00180AA9" w:rsidRPr="00FB319A">
        <w:rPr>
          <w:color w:val="00207F"/>
          <w:sz w:val="33"/>
          <w:lang w:eastAsia="es-AR"/>
        </w:rPr>
        <w:t>1</w:t>
      </w:r>
      <w:r w:rsidR="00253655" w:rsidRPr="00FB319A">
        <w:rPr>
          <w:color w:val="00207F"/>
          <w:sz w:val="33"/>
          <w:lang w:eastAsia="es-AR"/>
        </w:rPr>
        <w:t>2</w:t>
      </w:r>
    </w:p>
    <w:p w14:paraId="4EABF471" w14:textId="77777777" w:rsidR="00F20691" w:rsidRPr="00FB319A" w:rsidRDefault="00F20691" w:rsidP="004C2FAE">
      <w:pPr>
        <w:jc w:val="both"/>
        <w:rPr>
          <w:color w:val="00207F"/>
          <w:sz w:val="28"/>
          <w:szCs w:val="28"/>
          <w:lang w:eastAsia="es-AR"/>
        </w:rPr>
      </w:pPr>
      <w:r w:rsidRPr="00FB319A">
        <w:rPr>
          <w:color w:val="00207F"/>
          <w:sz w:val="28"/>
          <w:szCs w:val="28"/>
          <w:lang w:eastAsia="es-AR"/>
        </w:rPr>
        <w:t>Lea</w:t>
      </w:r>
      <w:r w:rsidR="009E43F9" w:rsidRPr="00FB319A">
        <w:rPr>
          <w:color w:val="00207F"/>
          <w:sz w:val="28"/>
          <w:szCs w:val="28"/>
          <w:lang w:eastAsia="es-AR"/>
        </w:rPr>
        <w:t>n</w:t>
      </w:r>
      <w:r w:rsidRPr="00FB319A">
        <w:rPr>
          <w:color w:val="00207F"/>
          <w:sz w:val="28"/>
          <w:szCs w:val="28"/>
          <w:lang w:eastAsia="es-AR"/>
        </w:rPr>
        <w:t xml:space="preserve"> los siguientes fragmentos y </w:t>
      </w:r>
      <w:r w:rsidR="0087719A" w:rsidRPr="00FB319A">
        <w:rPr>
          <w:color w:val="00207F"/>
          <w:sz w:val="28"/>
          <w:szCs w:val="28"/>
          <w:lang w:eastAsia="es-AR"/>
        </w:rPr>
        <w:t>subraye</w:t>
      </w:r>
      <w:r w:rsidR="009E43F9" w:rsidRPr="00FB319A">
        <w:rPr>
          <w:color w:val="00207F"/>
          <w:sz w:val="28"/>
          <w:szCs w:val="28"/>
          <w:lang w:eastAsia="es-AR"/>
        </w:rPr>
        <w:t>n</w:t>
      </w:r>
      <w:r w:rsidRPr="00FB319A">
        <w:rPr>
          <w:color w:val="00207F"/>
          <w:sz w:val="28"/>
          <w:szCs w:val="28"/>
          <w:lang w:eastAsia="es-AR"/>
        </w:rPr>
        <w:t xml:space="preserve"> los lugares en los que </w:t>
      </w:r>
      <w:r w:rsidR="0087719A" w:rsidRPr="00FB319A">
        <w:rPr>
          <w:color w:val="00207F"/>
          <w:sz w:val="28"/>
          <w:szCs w:val="28"/>
          <w:lang w:eastAsia="es-AR"/>
        </w:rPr>
        <w:t>no se respetan</w:t>
      </w:r>
      <w:r w:rsidR="000F3EBB" w:rsidRPr="00FB319A">
        <w:rPr>
          <w:color w:val="00207F"/>
          <w:sz w:val="28"/>
          <w:szCs w:val="28"/>
          <w:lang w:eastAsia="es-AR"/>
        </w:rPr>
        <w:t xml:space="preserve"> algunas de las características de los textos académicos</w:t>
      </w:r>
      <w:r w:rsidR="0087719A" w:rsidRPr="00FB319A">
        <w:rPr>
          <w:color w:val="00207F"/>
          <w:sz w:val="28"/>
          <w:szCs w:val="28"/>
          <w:lang w:eastAsia="es-AR"/>
        </w:rPr>
        <w:t>.</w:t>
      </w:r>
    </w:p>
    <w:p w14:paraId="35CD6DB7" w14:textId="77777777" w:rsidR="00B323B7" w:rsidRPr="00FB319A" w:rsidRDefault="00B323B7" w:rsidP="004C2FAE">
      <w:pPr>
        <w:jc w:val="both"/>
        <w:rPr>
          <w:color w:val="00207F"/>
          <w:sz w:val="28"/>
          <w:szCs w:val="28"/>
          <w:lang w:eastAsia="es-AR"/>
        </w:rPr>
      </w:pPr>
    </w:p>
    <w:p w14:paraId="24F6D714" w14:textId="77777777" w:rsidR="00F20691" w:rsidRPr="00FB319A" w:rsidRDefault="00D700F2" w:rsidP="00105D30">
      <w:pPr>
        <w:pStyle w:val="BodyText"/>
        <w:numPr>
          <w:ilvl w:val="0"/>
          <w:numId w:val="1"/>
        </w:numPr>
        <w:ind w:left="568" w:hanging="284"/>
      </w:pPr>
      <w:r w:rsidRPr="00FB319A">
        <w:t>La mayor parte de estos estudios parten de la concepción</w:t>
      </w:r>
      <w:r w:rsidR="00ED228C" w:rsidRPr="00FB319A">
        <w:t xml:space="preserve"> tradicional de la expresión </w:t>
      </w:r>
      <w:r w:rsidR="00ED228C" w:rsidRPr="00FB319A">
        <w:rPr>
          <w:bCs/>
        </w:rPr>
        <w:t>escrita</w:t>
      </w:r>
      <w:r w:rsidR="00ED228C" w:rsidRPr="00FB319A">
        <w:t>, según la cual adquirir el código escrito consiste simplemente en dominar un conjunto de signos gráficos y su correlación con los sonidos. No diferencian suficientemente los dos tipos de comunicaciones y, por ello, sostienen implícitamente que oral y escrito son solo materias distintas (ondas sonoras y trazos de tinta) que vehiculan un único código lingüístico.</w:t>
      </w:r>
    </w:p>
    <w:p w14:paraId="2CA5ECB0" w14:textId="77777777" w:rsidR="00751057" w:rsidRPr="00FB319A" w:rsidRDefault="00751057">
      <w:pPr>
        <w:pStyle w:val="BodyText"/>
        <w:ind w:left="360"/>
      </w:pPr>
    </w:p>
    <w:p w14:paraId="7475EE48" w14:textId="77777777" w:rsidR="00751057" w:rsidRPr="00FB319A" w:rsidRDefault="00751057" w:rsidP="00105D30">
      <w:pPr>
        <w:pStyle w:val="BodyText"/>
        <w:numPr>
          <w:ilvl w:val="0"/>
          <w:numId w:val="1"/>
        </w:numPr>
        <w:ind w:left="568" w:hanging="284"/>
      </w:pPr>
      <w:r w:rsidRPr="00FB319A">
        <w:t xml:space="preserve">Cuando vos opinás indiscriminadamente que hay formas de hablar mejores que otras, uno también está prejuzgando sin sentido y sobre la base de indicios </w:t>
      </w:r>
      <w:r w:rsidRPr="00FB319A">
        <w:rPr>
          <w:bCs/>
        </w:rPr>
        <w:t>insuficientes</w:t>
      </w:r>
      <w:r w:rsidRPr="00FB319A">
        <w:t xml:space="preserve"> a</w:t>
      </w:r>
      <w:r w:rsidR="00AF294D" w:rsidRPr="00FB319A">
        <w:t xml:space="preserve"> </w:t>
      </w:r>
      <w:r w:rsidRPr="00FB319A">
        <w:t>los que hablan esas lenguas. O sea, uno puede decir que alguien es más o menos inteligente o más o menos culto, o incluso más o menos entrador según su habla.</w:t>
      </w:r>
    </w:p>
    <w:p w14:paraId="6B4331E5" w14:textId="77777777" w:rsidR="00B323B7" w:rsidRPr="00FB319A" w:rsidRDefault="00B323B7" w:rsidP="00B323B7">
      <w:pPr>
        <w:pStyle w:val="ListParagraph"/>
      </w:pPr>
    </w:p>
    <w:p w14:paraId="0BDE1435" w14:textId="77777777" w:rsidR="00B323B7" w:rsidRPr="00FB319A" w:rsidRDefault="00B323B7" w:rsidP="00B323B7">
      <w:pPr>
        <w:pStyle w:val="BodyText"/>
        <w:ind w:left="568"/>
      </w:pPr>
    </w:p>
    <w:p w14:paraId="61B9EC06" w14:textId="77777777" w:rsidR="00F20691" w:rsidRPr="00FB319A" w:rsidRDefault="0087719A" w:rsidP="009B0947">
      <w:pPr>
        <w:jc w:val="both"/>
        <w:rPr>
          <w:color w:val="00207F"/>
          <w:sz w:val="28"/>
          <w:szCs w:val="28"/>
          <w:lang w:eastAsia="es-AR"/>
        </w:rPr>
      </w:pPr>
      <w:r w:rsidRPr="00FB319A">
        <w:rPr>
          <w:color w:val="00207F"/>
          <w:sz w:val="28"/>
          <w:szCs w:val="28"/>
          <w:lang w:eastAsia="es-AR"/>
        </w:rPr>
        <w:t>Rescriba</w:t>
      </w:r>
      <w:r w:rsidR="009E43F9" w:rsidRPr="00FB319A">
        <w:rPr>
          <w:color w:val="00207F"/>
          <w:sz w:val="28"/>
          <w:szCs w:val="28"/>
          <w:lang w:eastAsia="es-AR"/>
        </w:rPr>
        <w:t>n</w:t>
      </w:r>
      <w:r w:rsidRPr="00FB319A">
        <w:rPr>
          <w:color w:val="00207F"/>
          <w:sz w:val="28"/>
          <w:szCs w:val="28"/>
          <w:lang w:eastAsia="es-AR"/>
        </w:rPr>
        <w:t xml:space="preserve">, según el caso, el o los </w:t>
      </w:r>
      <w:r w:rsidR="00F20691" w:rsidRPr="00FB319A">
        <w:rPr>
          <w:color w:val="00207F"/>
          <w:sz w:val="28"/>
          <w:szCs w:val="28"/>
          <w:lang w:eastAsia="es-AR"/>
        </w:rPr>
        <w:t>párrafos anteriores de modo que respondan a las características de los textos académicos.</w:t>
      </w:r>
      <w:r w:rsidR="00AF294D" w:rsidRPr="00FB319A">
        <w:rPr>
          <w:color w:val="00207F"/>
          <w:sz w:val="28"/>
          <w:szCs w:val="28"/>
          <w:lang w:eastAsia="es-AR"/>
        </w:rPr>
        <w:t xml:space="preserve"> </w:t>
      </w:r>
    </w:p>
    <w:p w14:paraId="34A099EB" w14:textId="77777777" w:rsidR="00C84CCE" w:rsidRPr="00FB319A" w:rsidRDefault="00C84CCE">
      <w:pPr>
        <w:jc w:val="both"/>
        <w:rPr>
          <w:b/>
          <w:smallCaps/>
        </w:rPr>
      </w:pPr>
    </w:p>
    <w:p w14:paraId="103D89E4" w14:textId="77777777" w:rsidR="00B323B7" w:rsidRPr="00FB319A" w:rsidRDefault="00B323B7">
      <w:pPr>
        <w:jc w:val="both"/>
        <w:rPr>
          <w:b/>
          <w:smallCaps/>
        </w:rPr>
      </w:pPr>
    </w:p>
    <w:p w14:paraId="23DFA82D" w14:textId="77777777" w:rsidR="00A55023" w:rsidRPr="00FB319A" w:rsidRDefault="00A55023" w:rsidP="00A55023">
      <w:pPr>
        <w:jc w:val="center"/>
        <w:rPr>
          <w:b/>
          <w:color w:val="00207F"/>
          <w:sz w:val="36"/>
          <w:szCs w:val="36"/>
          <w:lang w:eastAsia="es-AR"/>
        </w:rPr>
      </w:pPr>
      <w:r w:rsidRPr="00FB319A">
        <w:rPr>
          <w:b/>
          <w:color w:val="00207F"/>
          <w:sz w:val="36"/>
          <w:szCs w:val="36"/>
          <w:lang w:eastAsia="es-AR"/>
        </w:rPr>
        <w:t>Enunciación y personas del discurso</w:t>
      </w:r>
    </w:p>
    <w:p w14:paraId="5643909A" w14:textId="77777777" w:rsidR="00A55023" w:rsidRPr="00FB319A" w:rsidRDefault="009E43F9" w:rsidP="00A55023">
      <w:pPr>
        <w:jc w:val="center"/>
        <w:rPr>
          <w:b/>
          <w:color w:val="00207F"/>
          <w:sz w:val="36"/>
          <w:szCs w:val="36"/>
          <w:lang w:eastAsia="es-AR"/>
        </w:rPr>
      </w:pPr>
      <w:r w:rsidRPr="00FB319A">
        <w:rPr>
          <w:b/>
          <w:color w:val="00207F"/>
          <w:sz w:val="36"/>
          <w:szCs w:val="36"/>
          <w:lang w:eastAsia="es-AR"/>
        </w:rPr>
        <w:t>personalización y despersonaliza</w:t>
      </w:r>
      <w:r w:rsidR="00A55023" w:rsidRPr="00FB319A">
        <w:rPr>
          <w:b/>
          <w:color w:val="00207F"/>
          <w:sz w:val="36"/>
          <w:szCs w:val="36"/>
          <w:lang w:eastAsia="es-AR"/>
        </w:rPr>
        <w:t>ción en el discurso académico</w:t>
      </w:r>
    </w:p>
    <w:p w14:paraId="790F3E02" w14:textId="77777777" w:rsidR="00A55023" w:rsidRPr="00FB319A" w:rsidRDefault="00A55023" w:rsidP="00A55023">
      <w:pPr>
        <w:rPr>
          <w:b/>
          <w:smallCaps/>
          <w:u w:val="single"/>
        </w:rPr>
      </w:pPr>
    </w:p>
    <w:p w14:paraId="58CAB94D" w14:textId="77777777" w:rsidR="00A55023" w:rsidRPr="00FB319A" w:rsidRDefault="00A55023" w:rsidP="00A55023">
      <w:pPr>
        <w:jc w:val="both"/>
        <w:rPr>
          <w:color w:val="00207F"/>
          <w:sz w:val="33"/>
          <w:lang w:eastAsia="es-AR"/>
        </w:rPr>
      </w:pPr>
      <w:r w:rsidRPr="00FB319A">
        <w:rPr>
          <w:color w:val="00207F"/>
          <w:sz w:val="33"/>
          <w:lang w:eastAsia="es-AR"/>
        </w:rPr>
        <w:t xml:space="preserve">Ejercicio </w:t>
      </w:r>
      <w:r w:rsidR="002E19E8" w:rsidRPr="00FB319A">
        <w:rPr>
          <w:color w:val="00207F"/>
          <w:sz w:val="33"/>
          <w:lang w:eastAsia="es-AR"/>
        </w:rPr>
        <w:t>1</w:t>
      </w:r>
      <w:r w:rsidR="00253655" w:rsidRPr="00FB319A">
        <w:rPr>
          <w:color w:val="00207F"/>
          <w:sz w:val="33"/>
          <w:lang w:eastAsia="es-AR"/>
        </w:rPr>
        <w:t>3</w:t>
      </w:r>
    </w:p>
    <w:p w14:paraId="7433B26F" w14:textId="77777777" w:rsidR="00A55023" w:rsidRPr="00FB319A" w:rsidRDefault="00A55023" w:rsidP="00A55023">
      <w:pPr>
        <w:jc w:val="both"/>
        <w:rPr>
          <w:color w:val="00207F"/>
          <w:sz w:val="28"/>
          <w:szCs w:val="28"/>
          <w:lang w:eastAsia="es-AR"/>
        </w:rPr>
      </w:pPr>
      <w:r w:rsidRPr="00FB319A">
        <w:rPr>
          <w:color w:val="00207F"/>
          <w:sz w:val="28"/>
          <w:szCs w:val="28"/>
          <w:lang w:eastAsia="es-AR"/>
        </w:rPr>
        <w:t>¿Cómo se evitan las referencias a la primera persona del singular en los siguientes textos? Comente</w:t>
      </w:r>
      <w:r w:rsidR="009E43F9" w:rsidRPr="00FB319A">
        <w:rPr>
          <w:color w:val="00207F"/>
          <w:sz w:val="28"/>
          <w:szCs w:val="28"/>
          <w:lang w:eastAsia="es-AR"/>
        </w:rPr>
        <w:t>n</w:t>
      </w:r>
      <w:r w:rsidRPr="00FB319A">
        <w:rPr>
          <w:color w:val="00207F"/>
          <w:sz w:val="28"/>
          <w:szCs w:val="28"/>
          <w:lang w:eastAsia="es-AR"/>
        </w:rPr>
        <w:t xml:space="preserve"> las distintas estrategias empleadas.</w:t>
      </w:r>
      <w:r w:rsidR="00E129A6" w:rsidRPr="00FB319A">
        <w:rPr>
          <w:color w:val="00207F"/>
          <w:sz w:val="28"/>
          <w:szCs w:val="28"/>
          <w:lang w:eastAsia="es-AR"/>
        </w:rPr>
        <w:t xml:space="preserve"> </w:t>
      </w:r>
      <w:r w:rsidRPr="00FB319A">
        <w:rPr>
          <w:color w:val="00207F"/>
          <w:sz w:val="28"/>
          <w:szCs w:val="28"/>
          <w:lang w:eastAsia="es-AR"/>
        </w:rPr>
        <w:t>¿Qué efecto se consigue con los recursos lingüísticos empleados?</w:t>
      </w:r>
    </w:p>
    <w:p w14:paraId="7E514900" w14:textId="77777777" w:rsidR="00A55023" w:rsidRPr="00FB319A" w:rsidRDefault="00A55023" w:rsidP="00A55023">
      <w:pPr>
        <w:jc w:val="both"/>
      </w:pPr>
    </w:p>
    <w:p w14:paraId="0F6A8ECC" w14:textId="77777777" w:rsidR="00A55023" w:rsidRPr="00FB319A" w:rsidRDefault="00A55023" w:rsidP="00047CAD">
      <w:pPr>
        <w:numPr>
          <w:ilvl w:val="0"/>
          <w:numId w:val="2"/>
        </w:numPr>
        <w:ind w:left="568" w:hanging="284"/>
        <w:jc w:val="both"/>
      </w:pPr>
      <w:r w:rsidRPr="00FB319A">
        <w:t xml:space="preserve">De todo lo anterior se infiere que la ecuación elecciones/economía/partidos presenta ciertas peculiaridades: en ese sentido, es necesario aportar ciertos elementos y criterios que contribuyan a su esclarecimiento mediante el razonamiento lógico, ya que el camino del análisis empírico está vedado (no disponemos de las series estadísticas apropiadas que permitirían extraer conclusiones coherentes y rigurosas). Por todo ello, estas páginas deben interpretarse como una contribución al estudio del ciclo político y económico, con vocación de aportar elementos y criterios racionales, claves para interpretar la interrelación entre política y economía en nuestro país. </w:t>
      </w:r>
    </w:p>
    <w:p w14:paraId="05F4DD16" w14:textId="77777777" w:rsidR="00A55023" w:rsidRPr="00FB319A" w:rsidRDefault="00A55023" w:rsidP="00A55023">
      <w:pPr>
        <w:jc w:val="both"/>
      </w:pPr>
    </w:p>
    <w:p w14:paraId="1DD25894" w14:textId="77777777" w:rsidR="00A55023" w:rsidRPr="00FB319A" w:rsidRDefault="00A55023" w:rsidP="00047CAD">
      <w:pPr>
        <w:numPr>
          <w:ilvl w:val="0"/>
          <w:numId w:val="2"/>
        </w:numPr>
        <w:ind w:left="568" w:hanging="284"/>
        <w:jc w:val="both"/>
      </w:pPr>
      <w:r w:rsidRPr="00FB319A">
        <w:t xml:space="preserve">Nos han de interesar en este trabajo, fundamentalmente, las cuestiones relativas a las relaciones entre instrumentos convencionales, sin perjuicio de lo cual no puede dejar de advertirse, asimismo, otro elemento sustancial en la actual configuración del sistema de fuentes jurídico-laborales. Se hace referencia al hecho de que la vigente normativa legal deje también </w:t>
      </w:r>
      <w:r w:rsidR="00B323B7" w:rsidRPr="00FB319A">
        <w:t>significativos vacíos</w:t>
      </w:r>
      <w:r w:rsidRPr="00FB319A">
        <w:t xml:space="preserve">, sin precedentes hasta ahora, que </w:t>
      </w:r>
      <w:r w:rsidRPr="00FB319A">
        <w:lastRenderedPageBreak/>
        <w:t xml:space="preserve">están llamados a ser descubiertos de aquí en adelante a través de la negociación colectiva. Por decirlo brevemente, la aparente desregulación legal nacida de la reforma estatutaria bien podría encontrar su razón de ser última en ese reiterado ensayo de potenciación de la autonomía colectiva defendida por el legislador que se estaba viendo frenada como resultado de los contenidos legales, dado que estos llenaban, en todo caso, la ausencia de ordenación convencional. </w:t>
      </w:r>
    </w:p>
    <w:p w14:paraId="299CF976" w14:textId="77777777" w:rsidR="00A55023" w:rsidRPr="00FB319A" w:rsidRDefault="00A55023" w:rsidP="00A55023">
      <w:pPr>
        <w:jc w:val="both"/>
      </w:pPr>
    </w:p>
    <w:p w14:paraId="061AF997" w14:textId="77777777" w:rsidR="00A55023" w:rsidRPr="00FB319A" w:rsidRDefault="00A55023" w:rsidP="00047CAD">
      <w:pPr>
        <w:numPr>
          <w:ilvl w:val="0"/>
          <w:numId w:val="2"/>
        </w:numPr>
        <w:ind w:left="568" w:hanging="284"/>
        <w:jc w:val="both"/>
      </w:pPr>
      <w:r w:rsidRPr="00FB319A">
        <w:t xml:space="preserve">Estas páginas pretenden desarrollar algunas de las ideas expuestas </w:t>
      </w:r>
      <w:r w:rsidR="008D536C" w:rsidRPr="00FB319A">
        <w:t xml:space="preserve">por el autor </w:t>
      </w:r>
      <w:r w:rsidRPr="00FB319A">
        <w:t xml:space="preserve">en </w:t>
      </w:r>
      <w:r w:rsidR="008D536C" w:rsidRPr="00FB319A">
        <w:t>un</w:t>
      </w:r>
      <w:r w:rsidRPr="00FB319A">
        <w:t xml:space="preserve"> trabajo</w:t>
      </w:r>
      <w:r w:rsidR="008D536C" w:rsidRPr="00FB319A">
        <w:t xml:space="preserve"> previo,</w:t>
      </w:r>
      <w:r w:rsidRPr="00FB319A">
        <w:t xml:space="preserve"> “Planificación lingüística y Dialectología”</w:t>
      </w:r>
      <w:r w:rsidR="008D536C" w:rsidRPr="00FB319A">
        <w:t>,</w:t>
      </w:r>
      <w:r w:rsidRPr="00FB319A">
        <w:t xml:space="preserve"> y proyectarlas sobre el español de América. Una planificación del español en el mundo hispano es, hoy por hoy, una empresa difícil, dado que falta mucho por conocer de la realidad americana en sus facetas lingüística y sociolingüística y de la actitud de los propios hablantes hacia la lengua y sus usos. Mal puede planificarse cuando se conoce poco lo que ha de ser planificado. Sin embargo, no </w:t>
      </w:r>
      <w:r w:rsidR="008D536C" w:rsidRPr="00FB319A">
        <w:t>se ignora</w:t>
      </w:r>
      <w:r w:rsidRPr="00FB319A">
        <w:t xml:space="preserve"> tanto que no puedan concebirse algunas pautas generales sobre qué camino podría tomar una futura planificación de la lengua española. Los planteamientos que aquí </w:t>
      </w:r>
      <w:r w:rsidR="00671A26" w:rsidRPr="00FB319A">
        <w:t>se presentan</w:t>
      </w:r>
      <w:r w:rsidRPr="00FB319A">
        <w:t xml:space="preserve"> son –no podría ser de otra forma– generales y apriorísticos. </w:t>
      </w:r>
    </w:p>
    <w:p w14:paraId="53E5C18A" w14:textId="77777777" w:rsidR="00A55023" w:rsidRPr="00FB319A" w:rsidRDefault="00A55023" w:rsidP="00A55023">
      <w:pPr>
        <w:jc w:val="center"/>
        <w:rPr>
          <w:b/>
          <w:sz w:val="32"/>
          <w:szCs w:val="32"/>
        </w:rPr>
      </w:pPr>
    </w:p>
    <w:p w14:paraId="303EA100" w14:textId="77777777" w:rsidR="003732C7" w:rsidRPr="00FB319A" w:rsidRDefault="003732C7" w:rsidP="003732C7">
      <w:pPr>
        <w:jc w:val="both"/>
        <w:rPr>
          <w:color w:val="00207F"/>
          <w:sz w:val="28"/>
          <w:szCs w:val="28"/>
          <w:lang w:eastAsia="es-AR"/>
        </w:rPr>
      </w:pPr>
      <w:r w:rsidRPr="00FB319A">
        <w:rPr>
          <w:color w:val="00207F"/>
          <w:sz w:val="28"/>
          <w:szCs w:val="28"/>
          <w:lang w:eastAsia="es-AR"/>
        </w:rPr>
        <w:t>Transforme</w:t>
      </w:r>
      <w:r w:rsidR="009E43F9" w:rsidRPr="00FB319A">
        <w:rPr>
          <w:color w:val="00207F"/>
          <w:sz w:val="28"/>
          <w:szCs w:val="28"/>
          <w:lang w:eastAsia="es-AR"/>
        </w:rPr>
        <w:t>n</w:t>
      </w:r>
      <w:r w:rsidRPr="00FB319A">
        <w:rPr>
          <w:color w:val="00207F"/>
          <w:sz w:val="28"/>
          <w:szCs w:val="28"/>
          <w:lang w:eastAsia="es-AR"/>
        </w:rPr>
        <w:t xml:space="preserve"> el fragmento (c) en un discurso más personalizado, siempre respetando las características enunciativas del discurso académico.</w:t>
      </w:r>
    </w:p>
    <w:p w14:paraId="6DB35CFB" w14:textId="77777777" w:rsidR="00B47626" w:rsidRPr="00FB319A" w:rsidRDefault="00B47626" w:rsidP="00ED4A21">
      <w:pPr>
        <w:jc w:val="both"/>
        <w:rPr>
          <w:color w:val="00207F"/>
          <w:sz w:val="28"/>
          <w:szCs w:val="28"/>
          <w:lang w:eastAsia="es-AR"/>
        </w:rPr>
      </w:pPr>
    </w:p>
    <w:p w14:paraId="1502FD2D" w14:textId="77777777" w:rsidR="00B323B7" w:rsidRPr="00FB319A" w:rsidRDefault="00B323B7" w:rsidP="00ED4A21">
      <w:pPr>
        <w:jc w:val="both"/>
        <w:rPr>
          <w:color w:val="00207F"/>
          <w:sz w:val="28"/>
          <w:szCs w:val="28"/>
          <w:lang w:eastAsia="es-AR"/>
        </w:rPr>
      </w:pPr>
    </w:p>
    <w:p w14:paraId="2EB761B8" w14:textId="77777777" w:rsidR="00B323B7" w:rsidRPr="00FB319A" w:rsidRDefault="00B323B7" w:rsidP="00ED4A21">
      <w:pPr>
        <w:jc w:val="both"/>
        <w:rPr>
          <w:color w:val="00207F"/>
          <w:sz w:val="28"/>
          <w:szCs w:val="28"/>
          <w:lang w:eastAsia="es-AR"/>
        </w:rPr>
      </w:pPr>
    </w:p>
    <w:p w14:paraId="4C2C966D" w14:textId="77777777" w:rsidR="006D4A34" w:rsidRPr="00FB319A" w:rsidRDefault="006D4A34" w:rsidP="00ED4A21">
      <w:pPr>
        <w:jc w:val="both"/>
        <w:rPr>
          <w:color w:val="00207F"/>
          <w:sz w:val="33"/>
          <w:lang w:eastAsia="es-AR"/>
        </w:rPr>
      </w:pPr>
      <w:r w:rsidRPr="00FB319A">
        <w:rPr>
          <w:color w:val="00207F"/>
          <w:sz w:val="33"/>
          <w:lang w:eastAsia="es-AR"/>
        </w:rPr>
        <w:t>Ejercicio 1</w:t>
      </w:r>
      <w:r w:rsidR="00253655" w:rsidRPr="00FB319A">
        <w:rPr>
          <w:color w:val="00207F"/>
          <w:sz w:val="33"/>
          <w:lang w:eastAsia="es-AR"/>
        </w:rPr>
        <w:t>4</w:t>
      </w:r>
    </w:p>
    <w:p w14:paraId="6593B17B" w14:textId="77777777" w:rsidR="006D4A34" w:rsidRPr="00FB319A" w:rsidRDefault="002A056A" w:rsidP="006D4A34">
      <w:pPr>
        <w:jc w:val="both"/>
        <w:rPr>
          <w:color w:val="00207F"/>
          <w:sz w:val="28"/>
          <w:szCs w:val="28"/>
          <w:lang w:eastAsia="es-AR"/>
        </w:rPr>
      </w:pPr>
      <w:r w:rsidRPr="00FB319A">
        <w:rPr>
          <w:color w:val="00207F"/>
          <w:sz w:val="28"/>
          <w:szCs w:val="28"/>
          <w:lang w:eastAsia="es-AR"/>
        </w:rPr>
        <w:t>Modifiquen los siguientes fragmentos para eliminar de ellos las referencias a la primera o a la segunda persona. Pueden utilizar el recurso que crean más conveniente en cada caso.</w:t>
      </w:r>
    </w:p>
    <w:p w14:paraId="6E0CAC60" w14:textId="77777777" w:rsidR="002A056A" w:rsidRPr="00FB319A" w:rsidRDefault="002A056A" w:rsidP="006D4A34">
      <w:pPr>
        <w:jc w:val="both"/>
        <w:rPr>
          <w:color w:val="00207F"/>
          <w:sz w:val="28"/>
          <w:szCs w:val="28"/>
          <w:lang w:eastAsia="es-AR"/>
        </w:rPr>
      </w:pPr>
    </w:p>
    <w:p w14:paraId="773DBFE7" w14:textId="77777777" w:rsidR="002A056A" w:rsidRPr="00FB319A" w:rsidRDefault="002A056A" w:rsidP="00047CAD">
      <w:pPr>
        <w:numPr>
          <w:ilvl w:val="0"/>
          <w:numId w:val="7"/>
        </w:numPr>
        <w:jc w:val="both"/>
      </w:pPr>
      <w:r w:rsidRPr="00FB319A">
        <w:t>Si sigo a J.J. Gibson, puedo explicar la constancia de tamaño comparando los objetos con características invariantes del ambiente.</w:t>
      </w:r>
    </w:p>
    <w:p w14:paraId="16F809D1" w14:textId="77777777" w:rsidR="002A056A" w:rsidRPr="00FB319A" w:rsidRDefault="002A056A" w:rsidP="00047CAD">
      <w:pPr>
        <w:numPr>
          <w:ilvl w:val="0"/>
          <w:numId w:val="7"/>
        </w:numPr>
        <w:jc w:val="both"/>
      </w:pPr>
      <w:r w:rsidRPr="00FB319A">
        <w:t>Sugerimos que la percepción implica una evaluación de hipótesis. La percepción de las constantes perceptivas que hemos descrito puede depender, al menos parcialmente, de que compruebes varias hipótesis.</w:t>
      </w:r>
    </w:p>
    <w:p w14:paraId="449D4502" w14:textId="77777777" w:rsidR="002A056A" w:rsidRPr="00FB319A" w:rsidRDefault="002A056A" w:rsidP="00047CAD">
      <w:pPr>
        <w:numPr>
          <w:ilvl w:val="0"/>
          <w:numId w:val="7"/>
        </w:numPr>
        <w:jc w:val="both"/>
      </w:pPr>
      <w:r w:rsidRPr="00FB319A">
        <w:t>No sabes cómo formular hipótesis correctas cuando dispones de poca información estimular. Pondremos como ejemplo esta descripción de los efectos derivados del mal tiempo en una base de investigación de la Antártida.</w:t>
      </w:r>
    </w:p>
    <w:p w14:paraId="606D2C66" w14:textId="77777777" w:rsidR="002A056A" w:rsidRPr="00FB319A" w:rsidRDefault="002A056A" w:rsidP="00047CAD">
      <w:pPr>
        <w:numPr>
          <w:ilvl w:val="0"/>
          <w:numId w:val="7"/>
        </w:numPr>
        <w:jc w:val="both"/>
      </w:pPr>
      <w:r w:rsidRPr="00FB319A">
        <w:t>Con la ley de la constancia de tamaño afirmamos que percibís constante el tamaño de un objeto independientemente de la distancia a la que se encuentre.</w:t>
      </w:r>
    </w:p>
    <w:p w14:paraId="574D3A9E" w14:textId="77777777" w:rsidR="002A056A" w:rsidRPr="00FB319A" w:rsidRDefault="002A056A" w:rsidP="00047CAD">
      <w:pPr>
        <w:numPr>
          <w:ilvl w:val="0"/>
          <w:numId w:val="7"/>
        </w:numPr>
        <w:jc w:val="both"/>
      </w:pPr>
      <w:r w:rsidRPr="00FB319A">
        <w:t>Los gradientes de textura nos ayudan a que percibamos los tamaños correctos de los objetos.</w:t>
      </w:r>
    </w:p>
    <w:p w14:paraId="48CE9903" w14:textId="77777777" w:rsidR="002A056A" w:rsidRPr="00FB319A" w:rsidRDefault="002A056A" w:rsidP="00047CAD">
      <w:pPr>
        <w:numPr>
          <w:ilvl w:val="0"/>
          <w:numId w:val="7"/>
        </w:numPr>
        <w:jc w:val="both"/>
      </w:pPr>
      <w:r w:rsidRPr="00FB319A">
        <w:t xml:space="preserve">Para mí, esta oración es una oración coordinada copulativa formada por oraciones unidas por la conjunción </w:t>
      </w:r>
      <w:r w:rsidRPr="00FB319A">
        <w:rPr>
          <w:i/>
        </w:rPr>
        <w:t>y</w:t>
      </w:r>
      <w:r w:rsidRPr="00FB319A">
        <w:t>.</w:t>
      </w:r>
    </w:p>
    <w:p w14:paraId="38D0EB39" w14:textId="77777777" w:rsidR="002A056A" w:rsidRPr="00FB319A" w:rsidRDefault="002A056A" w:rsidP="00047CAD">
      <w:pPr>
        <w:numPr>
          <w:ilvl w:val="0"/>
          <w:numId w:val="7"/>
        </w:numPr>
        <w:jc w:val="both"/>
      </w:pPr>
      <w:r w:rsidRPr="00FB319A">
        <w:t xml:space="preserve">En primer lugar, tenemos “desgraciadamente”, un adverbio acabado en </w:t>
      </w:r>
      <w:r w:rsidRPr="00FB319A">
        <w:rPr>
          <w:i/>
        </w:rPr>
        <w:t>-mente</w:t>
      </w:r>
      <w:r w:rsidRPr="00FB319A">
        <w:t xml:space="preserve"> que actúa como modificador oracional.</w:t>
      </w:r>
    </w:p>
    <w:p w14:paraId="41DCA919" w14:textId="77777777" w:rsidR="006D4A34" w:rsidRPr="00FB319A" w:rsidRDefault="006D4A34" w:rsidP="006D4A34">
      <w:pPr>
        <w:jc w:val="both"/>
        <w:rPr>
          <w:color w:val="00207F"/>
          <w:sz w:val="33"/>
          <w:lang w:eastAsia="es-AR"/>
        </w:rPr>
      </w:pPr>
    </w:p>
    <w:p w14:paraId="494FF12F" w14:textId="77777777" w:rsidR="006D4A34" w:rsidRPr="00FB319A" w:rsidRDefault="006D4A34" w:rsidP="006D4A34">
      <w:pPr>
        <w:jc w:val="both"/>
        <w:rPr>
          <w:color w:val="00207F"/>
          <w:sz w:val="33"/>
          <w:lang w:eastAsia="es-AR"/>
        </w:rPr>
      </w:pPr>
      <w:r w:rsidRPr="00FB319A">
        <w:rPr>
          <w:color w:val="00207F"/>
          <w:sz w:val="33"/>
          <w:lang w:eastAsia="es-AR"/>
        </w:rPr>
        <w:t>Ejercicio 1</w:t>
      </w:r>
      <w:r w:rsidR="00253655" w:rsidRPr="00FB319A">
        <w:rPr>
          <w:color w:val="00207F"/>
          <w:sz w:val="33"/>
          <w:lang w:eastAsia="es-AR"/>
        </w:rPr>
        <w:t>5</w:t>
      </w:r>
    </w:p>
    <w:p w14:paraId="1AE46E65" w14:textId="77777777" w:rsidR="00FE5F54" w:rsidRPr="00FB319A" w:rsidRDefault="00FA16AB" w:rsidP="006D4A34">
      <w:pPr>
        <w:jc w:val="both"/>
        <w:rPr>
          <w:color w:val="00207F"/>
          <w:sz w:val="28"/>
          <w:szCs w:val="28"/>
          <w:lang w:eastAsia="es-AR"/>
        </w:rPr>
      </w:pPr>
      <w:r w:rsidRPr="00FB319A">
        <w:rPr>
          <w:color w:val="00207F"/>
          <w:sz w:val="28"/>
          <w:szCs w:val="28"/>
          <w:lang w:eastAsia="es-AR"/>
        </w:rPr>
        <w:lastRenderedPageBreak/>
        <w:t>Señalen los usos innecesarios de primera persona del plural en el siguiente texto. Sustitúyanlos por formas menos subjetivas</w:t>
      </w:r>
      <w:r w:rsidR="00FE5F54" w:rsidRPr="00FB319A">
        <w:rPr>
          <w:color w:val="00207F"/>
          <w:sz w:val="28"/>
          <w:szCs w:val="28"/>
          <w:lang w:eastAsia="es-AR"/>
        </w:rPr>
        <w:t>.</w:t>
      </w:r>
    </w:p>
    <w:p w14:paraId="486BD5C2" w14:textId="77777777" w:rsidR="001820D4" w:rsidRPr="00FB319A" w:rsidRDefault="001820D4" w:rsidP="00FE054D">
      <w:pPr>
        <w:jc w:val="both"/>
        <w:rPr>
          <w:color w:val="00207F"/>
          <w:sz w:val="28"/>
          <w:szCs w:val="28"/>
          <w:lang w:eastAsia="es-AR"/>
        </w:rPr>
      </w:pPr>
    </w:p>
    <w:p w14:paraId="6BF44EBD" w14:textId="77777777" w:rsidR="00FA16AB" w:rsidRPr="00FB319A" w:rsidRDefault="00FA16AB" w:rsidP="001820D4">
      <w:pPr>
        <w:ind w:left="568"/>
        <w:jc w:val="both"/>
      </w:pPr>
      <w:r w:rsidRPr="00FB319A">
        <w:t xml:space="preserve">El fenómeno calificado de </w:t>
      </w:r>
      <w:r w:rsidRPr="00FB319A">
        <w:rPr>
          <w:i/>
        </w:rPr>
        <w:t>impotencia aprendida</w:t>
      </w:r>
      <w:r w:rsidRPr="00FB319A">
        <w:t xml:space="preserve"> nos puede servir para explicar la autoatribución de culpa. Con este término nos referimos a situaciones en las cuales experimentamos el fracaso en una tarea, un fracaso a menudo repetido. Como resultado, decidimos que esa tarea es imposible, al menos para nosotros: somos impotentes. Dejamos de intentarlo. Si esta sensación abarca todo un grupo de tareas, el resultado puede ser que tropecemos con graves dificultades en la vida. En casos extremos esa impotencia aprendida nos lleva a la depresión y a la idea de que no podemos hacer frente a la vida cotidiana en absoluto. A veces, para tener esa sensación de impotencia nos basta con unas cuantas experiencias que nos salgan mal de forma accidental.</w:t>
      </w:r>
    </w:p>
    <w:p w14:paraId="167D8BA5" w14:textId="77777777" w:rsidR="00FE054D" w:rsidRPr="00FB319A" w:rsidRDefault="00FE054D" w:rsidP="00FE054D">
      <w:pPr>
        <w:jc w:val="both"/>
        <w:rPr>
          <w:color w:val="00207F"/>
          <w:sz w:val="28"/>
          <w:szCs w:val="28"/>
          <w:lang w:eastAsia="es-AR"/>
        </w:rPr>
      </w:pPr>
    </w:p>
    <w:p w14:paraId="6962EA78" w14:textId="77777777" w:rsidR="00B323B7" w:rsidRPr="00FB319A" w:rsidRDefault="00B323B7" w:rsidP="00FE054D">
      <w:pPr>
        <w:jc w:val="both"/>
        <w:rPr>
          <w:color w:val="00207F"/>
          <w:sz w:val="28"/>
          <w:szCs w:val="28"/>
          <w:lang w:eastAsia="es-AR"/>
        </w:rPr>
      </w:pPr>
    </w:p>
    <w:p w14:paraId="12C9D9E9" w14:textId="77777777" w:rsidR="00A55023" w:rsidRPr="00FB319A" w:rsidRDefault="00A55023" w:rsidP="00A55023">
      <w:pPr>
        <w:jc w:val="center"/>
        <w:rPr>
          <w:b/>
          <w:color w:val="00207F"/>
          <w:sz w:val="36"/>
          <w:szCs w:val="36"/>
          <w:lang w:eastAsia="es-AR"/>
        </w:rPr>
      </w:pPr>
      <w:r w:rsidRPr="00FB319A">
        <w:rPr>
          <w:b/>
          <w:color w:val="00207F"/>
          <w:sz w:val="36"/>
          <w:szCs w:val="36"/>
          <w:lang w:eastAsia="es-AR"/>
        </w:rPr>
        <w:t>Enunciación y modalidad</w:t>
      </w:r>
    </w:p>
    <w:p w14:paraId="64B96ABA" w14:textId="77777777" w:rsidR="00A55023" w:rsidRPr="00FB319A" w:rsidRDefault="00A55023" w:rsidP="00A55023">
      <w:pPr>
        <w:jc w:val="center"/>
        <w:rPr>
          <w:b/>
          <w:color w:val="00207F"/>
          <w:sz w:val="36"/>
          <w:szCs w:val="36"/>
          <w:lang w:eastAsia="es-AR"/>
        </w:rPr>
      </w:pPr>
      <w:r w:rsidRPr="00FB319A">
        <w:rPr>
          <w:b/>
          <w:color w:val="00207F"/>
          <w:sz w:val="36"/>
          <w:szCs w:val="36"/>
          <w:lang w:eastAsia="es-AR"/>
        </w:rPr>
        <w:t>Matización y modalización en el discurso académico</w:t>
      </w:r>
    </w:p>
    <w:p w14:paraId="38404C6B" w14:textId="77777777" w:rsidR="00A55023" w:rsidRPr="00FB319A" w:rsidRDefault="00A55023" w:rsidP="00A55023">
      <w:pPr>
        <w:jc w:val="center"/>
        <w:rPr>
          <w:b/>
          <w:sz w:val="32"/>
          <w:szCs w:val="32"/>
        </w:rPr>
      </w:pPr>
    </w:p>
    <w:p w14:paraId="15C07F76" w14:textId="77777777" w:rsidR="00A55023" w:rsidRPr="00FB319A" w:rsidRDefault="00A55023" w:rsidP="00A55023">
      <w:pPr>
        <w:jc w:val="both"/>
        <w:rPr>
          <w:color w:val="00207F"/>
          <w:sz w:val="33"/>
          <w:lang w:eastAsia="es-AR"/>
        </w:rPr>
      </w:pPr>
      <w:r w:rsidRPr="00FB319A">
        <w:rPr>
          <w:color w:val="00207F"/>
          <w:sz w:val="33"/>
          <w:lang w:eastAsia="es-AR"/>
        </w:rPr>
        <w:t xml:space="preserve">Ejercicio </w:t>
      </w:r>
      <w:r w:rsidR="000B6482" w:rsidRPr="00FB319A">
        <w:rPr>
          <w:color w:val="00207F"/>
          <w:sz w:val="33"/>
          <w:lang w:eastAsia="es-AR"/>
        </w:rPr>
        <w:t>1</w:t>
      </w:r>
      <w:r w:rsidR="00253655" w:rsidRPr="00FB319A">
        <w:rPr>
          <w:color w:val="00207F"/>
          <w:sz w:val="33"/>
          <w:lang w:eastAsia="es-AR"/>
        </w:rPr>
        <w:t>6</w:t>
      </w:r>
    </w:p>
    <w:p w14:paraId="14E69C80" w14:textId="77777777" w:rsidR="00A55023" w:rsidRPr="00FB319A" w:rsidRDefault="00A55023" w:rsidP="00A55023">
      <w:pPr>
        <w:jc w:val="both"/>
        <w:rPr>
          <w:color w:val="00207F"/>
          <w:sz w:val="28"/>
          <w:szCs w:val="28"/>
          <w:lang w:eastAsia="es-AR"/>
        </w:rPr>
      </w:pPr>
      <w:r w:rsidRPr="00FB319A">
        <w:rPr>
          <w:color w:val="00207F"/>
          <w:sz w:val="28"/>
          <w:szCs w:val="28"/>
          <w:lang w:eastAsia="es-AR"/>
        </w:rPr>
        <w:t>Lea</w:t>
      </w:r>
      <w:r w:rsidR="009E43F9" w:rsidRPr="00FB319A">
        <w:rPr>
          <w:color w:val="00207F"/>
          <w:sz w:val="28"/>
          <w:szCs w:val="28"/>
          <w:lang w:eastAsia="es-AR"/>
        </w:rPr>
        <w:t>n</w:t>
      </w:r>
      <w:r w:rsidRPr="00FB319A">
        <w:rPr>
          <w:color w:val="00207F"/>
          <w:sz w:val="28"/>
          <w:szCs w:val="28"/>
          <w:lang w:eastAsia="es-AR"/>
        </w:rPr>
        <w:t xml:space="preserve"> atentamente los siguientes textos. ¿Qué efectos diferentes le producen el texto original y el adaptado?, ¿en cuál de ellos las afirmaciones pierden fuerza discursiva? </w:t>
      </w:r>
    </w:p>
    <w:p w14:paraId="6E0E8AAD" w14:textId="77777777" w:rsidR="00E234F9" w:rsidRPr="00FB319A" w:rsidRDefault="00E234F9" w:rsidP="00E234F9">
      <w:pPr>
        <w:rPr>
          <w:color w:val="00207F"/>
          <w:sz w:val="28"/>
          <w:szCs w:val="28"/>
          <w:lang w:eastAsia="es-AR"/>
        </w:rPr>
      </w:pPr>
      <w:r w:rsidRPr="00FB319A">
        <w:rPr>
          <w:color w:val="00207F"/>
          <w:sz w:val="28"/>
          <w:szCs w:val="28"/>
          <w:lang w:eastAsia="es-AR"/>
        </w:rPr>
        <w:t>Texto original</w:t>
      </w:r>
    </w:p>
    <w:p w14:paraId="3EEB072F" w14:textId="77777777" w:rsidR="00A55023" w:rsidRPr="00FB319A" w:rsidRDefault="00A55023" w:rsidP="00E234F9">
      <w:pPr>
        <w:ind w:left="568"/>
        <w:jc w:val="both"/>
      </w:pPr>
      <w:r w:rsidRPr="00FB319A">
        <w:t>Una planificación del español es, hoy por hoy, difícil de realizar, porque para planificar bien hay que conocer previamente cuáles y cómo son las situaciones lingüísticas en todos los territorios en los que se habla una lengua y las actitudes de los hablantes. De los sucintos comentarios que hemos presentado, podemos entresacar algunas conclusiones. Ante todo, sería conveniente que una planificación de la lengua española atendiera a sus relaciones con las lenguas con que convive y a las que establecen sus variedades internas, con el fin de favorecer la unidad y el enriquecimiento de la lengua, garantizar el derecho de los ciudadanos a comunicarse en ella y proteger el derecho a hacer un uso correcto y prestigioso de la lengua. Cada nación hispanohablante podría buscar unos objetivos específicos, adecuados a su peculiar situación, procurando el beneficio de los hablantes como individuos y subordinando otros interes</w:t>
      </w:r>
      <w:r w:rsidR="00E234F9" w:rsidRPr="00FB319A">
        <w:t>es sociopolíticos o ideológicos</w:t>
      </w:r>
      <w:r w:rsidRPr="00FB319A">
        <w:t>.</w:t>
      </w:r>
    </w:p>
    <w:p w14:paraId="597F651F" w14:textId="77777777" w:rsidR="00A55023" w:rsidRPr="00FB319A" w:rsidRDefault="00A55023" w:rsidP="00A55023">
      <w:pPr>
        <w:jc w:val="both"/>
      </w:pPr>
    </w:p>
    <w:p w14:paraId="0757484E" w14:textId="77777777" w:rsidR="00E234F9" w:rsidRPr="00FB319A" w:rsidRDefault="00E234F9" w:rsidP="00E234F9">
      <w:pPr>
        <w:rPr>
          <w:color w:val="00207F"/>
          <w:sz w:val="28"/>
          <w:szCs w:val="28"/>
          <w:lang w:eastAsia="es-AR"/>
        </w:rPr>
      </w:pPr>
      <w:r w:rsidRPr="00FB319A">
        <w:rPr>
          <w:color w:val="00207F"/>
          <w:sz w:val="28"/>
          <w:szCs w:val="28"/>
          <w:lang w:eastAsia="es-AR"/>
        </w:rPr>
        <w:t>Texto adaptado</w:t>
      </w:r>
    </w:p>
    <w:p w14:paraId="3A7D9D58" w14:textId="77777777" w:rsidR="00A55023" w:rsidRPr="00FB319A" w:rsidRDefault="00A55023" w:rsidP="00E234F9">
      <w:pPr>
        <w:ind w:left="568"/>
        <w:jc w:val="both"/>
      </w:pPr>
      <w:r w:rsidRPr="00FB319A">
        <w:t xml:space="preserve">Una planificación del español es, hoy por hoy, un tanto difícil de realizar, porque para planificar bien habría que tener una idea de cuáles y cómo son las situaciones lingüísticas en la mayor parte de los territorios en los que se habla una lengua y también de las intenciones y actitudes generales de los hablantes. De los someros comentarios que hemos presentado, tal vez podríamos entresacar algunas conclusiones. Quizás sería conveniente que una planificación de la lengua española atendiera a sus relaciones con las lenguas con que convive y a las que establecen sus variedades internas; de este modo, probablemente se podría favorecer la unidad y el enriquecimiento de la lengua, garantizar en cierto modo el derecho de los ciudadanos a comunicarse en ella y quizás proteger el derecho a hacer un uso correcto y prestigioso </w:t>
      </w:r>
      <w:r w:rsidRPr="00FB319A">
        <w:lastRenderedPageBreak/>
        <w:t>de la lengua. Algunas naciones hispanohablantes podrían buscar unos objetivos específicos, adecuados a su peculiar situación, procurando en la medida de lo posible el beneficio de los hablantes como individuos y subordinando otros intereses sociopolíticos o ideológicos.</w:t>
      </w:r>
    </w:p>
    <w:p w14:paraId="000A1DFA" w14:textId="77777777" w:rsidR="00A55023" w:rsidRPr="00FB319A" w:rsidRDefault="00A55023" w:rsidP="00A55023">
      <w:pPr>
        <w:jc w:val="both"/>
      </w:pPr>
      <w:r w:rsidRPr="00FB319A">
        <w:tab/>
      </w:r>
    </w:p>
    <w:p w14:paraId="1F2CAD9B" w14:textId="77777777" w:rsidR="00B323B7" w:rsidRPr="00FB319A" w:rsidRDefault="00B323B7" w:rsidP="00A55023">
      <w:pPr>
        <w:jc w:val="both"/>
      </w:pPr>
    </w:p>
    <w:p w14:paraId="100CC61D" w14:textId="77777777" w:rsidR="00A55023" w:rsidRPr="00FB319A" w:rsidRDefault="00A55023" w:rsidP="00A55023">
      <w:pPr>
        <w:jc w:val="both"/>
        <w:rPr>
          <w:color w:val="00207F"/>
          <w:sz w:val="33"/>
          <w:lang w:eastAsia="es-AR"/>
        </w:rPr>
      </w:pPr>
      <w:r w:rsidRPr="00FB319A">
        <w:rPr>
          <w:color w:val="00207F"/>
          <w:sz w:val="33"/>
          <w:lang w:eastAsia="es-AR"/>
        </w:rPr>
        <w:t xml:space="preserve">Ejercicio </w:t>
      </w:r>
      <w:r w:rsidR="00B67DAD" w:rsidRPr="00FB319A">
        <w:rPr>
          <w:color w:val="00207F"/>
          <w:sz w:val="33"/>
          <w:lang w:eastAsia="es-AR"/>
        </w:rPr>
        <w:t>1</w:t>
      </w:r>
      <w:r w:rsidR="00253655" w:rsidRPr="00FB319A">
        <w:rPr>
          <w:color w:val="00207F"/>
          <w:sz w:val="33"/>
          <w:lang w:eastAsia="es-AR"/>
        </w:rPr>
        <w:t>7</w:t>
      </w:r>
    </w:p>
    <w:p w14:paraId="55190D7E" w14:textId="77777777" w:rsidR="00A55023" w:rsidRPr="00FB319A" w:rsidRDefault="00A55023" w:rsidP="00A55023">
      <w:pPr>
        <w:jc w:val="both"/>
        <w:rPr>
          <w:color w:val="00207F"/>
          <w:sz w:val="28"/>
          <w:szCs w:val="28"/>
          <w:lang w:eastAsia="es-AR"/>
        </w:rPr>
      </w:pPr>
      <w:r w:rsidRPr="00FB319A">
        <w:rPr>
          <w:color w:val="00207F"/>
          <w:sz w:val="28"/>
          <w:szCs w:val="28"/>
          <w:lang w:eastAsia="es-AR"/>
        </w:rPr>
        <w:t>Caracterice</w:t>
      </w:r>
      <w:r w:rsidR="009E43F9" w:rsidRPr="00FB319A">
        <w:rPr>
          <w:color w:val="00207F"/>
          <w:sz w:val="28"/>
          <w:szCs w:val="28"/>
          <w:lang w:eastAsia="es-AR"/>
        </w:rPr>
        <w:t>n</w:t>
      </w:r>
      <w:r w:rsidRPr="00FB319A">
        <w:rPr>
          <w:color w:val="00207F"/>
          <w:sz w:val="28"/>
          <w:szCs w:val="28"/>
          <w:lang w:eastAsia="es-AR"/>
        </w:rPr>
        <w:t xml:space="preserve"> cada uno de los siguientes textos como “muy categórico”, “categórico”, “muy prudente” o “prudente”, según el efecto que le cause al leerlo. Marque</w:t>
      </w:r>
      <w:r w:rsidR="009E43F9" w:rsidRPr="00FB319A">
        <w:rPr>
          <w:color w:val="00207F"/>
          <w:sz w:val="28"/>
          <w:szCs w:val="28"/>
          <w:lang w:eastAsia="es-AR"/>
        </w:rPr>
        <w:t>n</w:t>
      </w:r>
      <w:r w:rsidRPr="00FB319A">
        <w:rPr>
          <w:color w:val="00207F"/>
          <w:sz w:val="28"/>
          <w:szCs w:val="28"/>
          <w:lang w:eastAsia="es-AR"/>
        </w:rPr>
        <w:t xml:space="preserve"> los ítems léxicos que consider</w:t>
      </w:r>
      <w:r w:rsidR="009E43F9" w:rsidRPr="00FB319A">
        <w:rPr>
          <w:color w:val="00207F"/>
          <w:sz w:val="28"/>
          <w:szCs w:val="28"/>
          <w:lang w:eastAsia="es-AR"/>
        </w:rPr>
        <w:t>aron</w:t>
      </w:r>
      <w:r w:rsidRPr="00FB319A">
        <w:rPr>
          <w:color w:val="00207F"/>
          <w:sz w:val="28"/>
          <w:szCs w:val="28"/>
          <w:lang w:eastAsia="es-AR"/>
        </w:rPr>
        <w:t xml:space="preserve"> relevantes para determinar su valoración.</w:t>
      </w:r>
    </w:p>
    <w:p w14:paraId="3D277523" w14:textId="77777777" w:rsidR="00A55023" w:rsidRPr="00FB319A" w:rsidRDefault="00A55023" w:rsidP="00A55023">
      <w:pPr>
        <w:jc w:val="both"/>
      </w:pPr>
    </w:p>
    <w:p w14:paraId="2DC59BCE" w14:textId="77777777" w:rsidR="00A55023" w:rsidRPr="00FB319A" w:rsidRDefault="00A55023" w:rsidP="00047CAD">
      <w:pPr>
        <w:numPr>
          <w:ilvl w:val="0"/>
          <w:numId w:val="5"/>
        </w:numPr>
        <w:ind w:left="568" w:hanging="284"/>
        <w:jc w:val="both"/>
      </w:pPr>
      <w:r w:rsidRPr="00FB319A">
        <w:t xml:space="preserve">En cualquier caso, es preciso reconocer que existen usos diferenciales de los cuantificadores, y que, en consecuencia, el concepto de expresión referencial debe considerarse más como un concepto pragmático que como una noción sintáctica (…). Contrariamente a lo afirmado por Ducrot (1979), los cuantificadores (por lo menos los indefinidos) también pueden funcionar como </w:t>
      </w:r>
      <w:r w:rsidRPr="00FB319A">
        <w:rPr>
          <w:i/>
        </w:rPr>
        <w:t>shifters</w:t>
      </w:r>
      <w:r w:rsidRPr="00FB319A">
        <w:t>.</w:t>
      </w:r>
    </w:p>
    <w:p w14:paraId="10F6EA62" w14:textId="77777777" w:rsidR="00A55023" w:rsidRPr="00FB319A" w:rsidRDefault="00A55023" w:rsidP="00A55023">
      <w:pPr>
        <w:jc w:val="both"/>
      </w:pPr>
    </w:p>
    <w:p w14:paraId="6B8A5C15" w14:textId="77777777" w:rsidR="00A55023" w:rsidRPr="00FB319A" w:rsidRDefault="00A55023" w:rsidP="00047CAD">
      <w:pPr>
        <w:numPr>
          <w:ilvl w:val="0"/>
          <w:numId w:val="5"/>
        </w:numPr>
        <w:ind w:left="568" w:hanging="284"/>
        <w:jc w:val="both"/>
      </w:pPr>
      <w:r w:rsidRPr="00FB319A">
        <w:t>De los datos obtenidos a partir de la encuesta, se deprende que los estudiantes de español como lengua extranjera, independientemente de su lengua materna, parecen tener mayor dificultad de aprendizaje en ciertas áreas comunes a todos ellos; entre estas podemos mencionar: el sistema verbal, el uso de “ser” y “estar”, y las preposiciones. La ortografía y el vocabulario no aparecen, en principio, como áreas de especial dificultad. Esto se debe probablemente a que ninguna de estas áreas constituye un punto gramaticalmente complejo.</w:t>
      </w:r>
    </w:p>
    <w:p w14:paraId="35FB9175" w14:textId="77777777" w:rsidR="00A55023" w:rsidRPr="00FB319A" w:rsidRDefault="00A55023" w:rsidP="00A55023">
      <w:pPr>
        <w:jc w:val="both"/>
      </w:pPr>
    </w:p>
    <w:p w14:paraId="0F080ADA" w14:textId="77777777" w:rsidR="00A55023" w:rsidRPr="00FB319A" w:rsidRDefault="00A55023" w:rsidP="00047CAD">
      <w:pPr>
        <w:numPr>
          <w:ilvl w:val="0"/>
          <w:numId w:val="5"/>
        </w:numPr>
        <w:ind w:left="568" w:hanging="284"/>
        <w:jc w:val="both"/>
      </w:pPr>
      <w:r w:rsidRPr="00FB319A">
        <w:t xml:space="preserve">El multiculturalismo es el fruto tardío de un paisaje otoñal. Solo ha crecido en comunidades en las que una larga experiencia democrática ha dejado sembrada la igualdad; y constituye una </w:t>
      </w:r>
      <w:r w:rsidR="008D536C" w:rsidRPr="00FB319A">
        <w:t>paradoja</w:t>
      </w:r>
      <w:r w:rsidRPr="00FB319A">
        <w:t>, pues esas comunidades son precisamente las más inhábiles para gestionarlo. Así que los aplausos que provoca el fenómeno revelan la vasta ignorancia de muchos demócratas acerca de las bases morales, sociales y económicas democráticas.</w:t>
      </w:r>
    </w:p>
    <w:p w14:paraId="4294FC66" w14:textId="77777777" w:rsidR="00A55023" w:rsidRPr="00FB319A" w:rsidRDefault="00A55023" w:rsidP="00A55023">
      <w:pPr>
        <w:jc w:val="both"/>
      </w:pPr>
    </w:p>
    <w:p w14:paraId="68A3BF87" w14:textId="77777777" w:rsidR="00A55023" w:rsidRPr="00FB319A" w:rsidRDefault="00A55023" w:rsidP="00047CAD">
      <w:pPr>
        <w:numPr>
          <w:ilvl w:val="0"/>
          <w:numId w:val="5"/>
        </w:numPr>
        <w:ind w:left="568" w:hanging="284"/>
        <w:jc w:val="both"/>
      </w:pPr>
      <w:r w:rsidRPr="00FB319A">
        <w:t>En este artículo, he tratado de mostrar algunas razones que contribuyen a problematizar una versión más difundida sobre el origen de lo que en los últimos años se viene denominando “nuevos movimientos sociales” y plantear la necesidad de una interpretación que no se centre exclusivamente en sus dimensiones políticas y en sus aspectos más visibles. Tal aproximación debería prestar más atención a las dimensiones simbólicas de estos movimientos en relación con los procesos de construcción de identidades individuales y colectivas de sus seguidores, que considero decisivos para motivar la participación en ellos.</w:t>
      </w:r>
    </w:p>
    <w:p w14:paraId="6CF77C27" w14:textId="77777777" w:rsidR="00A55023" w:rsidRPr="00FB319A" w:rsidRDefault="00A55023" w:rsidP="00A55023">
      <w:pPr>
        <w:ind w:firstLine="708"/>
        <w:jc w:val="both"/>
      </w:pPr>
    </w:p>
    <w:p w14:paraId="6D62C366" w14:textId="77777777" w:rsidR="00B323B7" w:rsidRPr="00FB319A" w:rsidRDefault="00B323B7" w:rsidP="00A55023">
      <w:pPr>
        <w:ind w:firstLine="708"/>
        <w:jc w:val="both"/>
      </w:pPr>
    </w:p>
    <w:p w14:paraId="00EF1B2B" w14:textId="77777777" w:rsidR="00A55023" w:rsidRPr="00FB319A" w:rsidRDefault="00A55023" w:rsidP="00A55023">
      <w:pPr>
        <w:jc w:val="both"/>
        <w:rPr>
          <w:color w:val="00207F"/>
          <w:sz w:val="33"/>
          <w:lang w:eastAsia="es-AR"/>
        </w:rPr>
      </w:pPr>
      <w:r w:rsidRPr="00FB319A">
        <w:rPr>
          <w:color w:val="00207F"/>
          <w:sz w:val="33"/>
          <w:lang w:eastAsia="es-AR"/>
        </w:rPr>
        <w:t xml:space="preserve">Ejercicio </w:t>
      </w:r>
      <w:r w:rsidR="00253655" w:rsidRPr="00FB319A">
        <w:rPr>
          <w:color w:val="00207F"/>
          <w:sz w:val="33"/>
          <w:lang w:eastAsia="es-AR"/>
        </w:rPr>
        <w:t>18</w:t>
      </w:r>
    </w:p>
    <w:p w14:paraId="58365685" w14:textId="2E3725A6" w:rsidR="00EA0B34" w:rsidRPr="00106158" w:rsidRDefault="008D536C" w:rsidP="00106158">
      <w:pPr>
        <w:jc w:val="both"/>
        <w:rPr>
          <w:color w:val="00207F"/>
          <w:sz w:val="28"/>
          <w:szCs w:val="28"/>
          <w:lang w:eastAsia="es-AR"/>
        </w:rPr>
      </w:pPr>
      <w:r w:rsidRPr="00FB319A">
        <w:rPr>
          <w:color w:val="00207F"/>
          <w:sz w:val="28"/>
          <w:szCs w:val="28"/>
          <w:lang w:eastAsia="es-AR"/>
        </w:rPr>
        <w:t>Rescriban de manera menos categórica el fragmento que caracterizan como “muy categórico”.</w:t>
      </w:r>
    </w:p>
    <w:p w14:paraId="47CFDC2D" w14:textId="77777777" w:rsidR="003776DF" w:rsidRDefault="003776DF" w:rsidP="00D15133">
      <w:pPr>
        <w:ind w:left="568"/>
        <w:jc w:val="both"/>
      </w:pPr>
    </w:p>
    <w:p w14:paraId="271C0F00" w14:textId="77777777" w:rsidR="003776DF" w:rsidRDefault="003776DF" w:rsidP="00D15133">
      <w:pPr>
        <w:ind w:left="568"/>
        <w:jc w:val="both"/>
      </w:pPr>
    </w:p>
    <w:p w14:paraId="7A784651" w14:textId="55719ADD" w:rsidR="003776DF" w:rsidRDefault="00ED0D5A" w:rsidP="00D15133">
      <w:pPr>
        <w:ind w:left="568"/>
        <w:jc w:val="both"/>
      </w:pPr>
      <w:r>
        <w:rPr>
          <w:rStyle w:val="EndnoteReference"/>
        </w:rPr>
        <w:lastRenderedPageBreak/>
        <w:endnoteReference w:id="1"/>
      </w:r>
    </w:p>
    <w:sectPr w:rsidR="003776DF" w:rsidSect="00716F38">
      <w:headerReference w:type="even" r:id="rId9"/>
      <w:headerReference w:type="default" r:id="rId10"/>
      <w:pgSz w:w="11906" w:h="16838"/>
      <w:pgMar w:top="1417" w:right="1416"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04F453" w14:textId="77777777" w:rsidR="005128C1" w:rsidRDefault="005128C1">
      <w:r>
        <w:separator/>
      </w:r>
    </w:p>
  </w:endnote>
  <w:endnote w:type="continuationSeparator" w:id="0">
    <w:p w14:paraId="2D96B999" w14:textId="77777777" w:rsidR="005128C1" w:rsidRDefault="005128C1">
      <w:r>
        <w:continuationSeparator/>
      </w:r>
    </w:p>
  </w:endnote>
  <w:endnote w:id="1">
    <w:p w14:paraId="024EE21C" w14:textId="201B5F89" w:rsidR="00ED0D5A" w:rsidRPr="00ED0D5A" w:rsidRDefault="00ED0D5A">
      <w:pPr>
        <w:pStyle w:val="EndnoteText"/>
        <w:rPr>
          <w:lang w:val="en-GB"/>
        </w:rPr>
      </w:pPr>
      <w:r>
        <w:rPr>
          <w:rStyle w:val="EndnoteReference"/>
        </w:rPr>
        <w:endnoteRef/>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FCFD61" w14:textId="77777777" w:rsidR="005128C1" w:rsidRDefault="005128C1">
      <w:r>
        <w:separator/>
      </w:r>
    </w:p>
  </w:footnote>
  <w:footnote w:type="continuationSeparator" w:id="0">
    <w:p w14:paraId="2B09997C" w14:textId="77777777" w:rsidR="005128C1" w:rsidRDefault="005128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CEEAA" w14:textId="77777777" w:rsidR="00E234F9" w:rsidRDefault="00E234F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4217E">
      <w:rPr>
        <w:rStyle w:val="PageNumber"/>
        <w:noProof/>
      </w:rPr>
      <w:t>2</w:t>
    </w:r>
    <w:r>
      <w:rPr>
        <w:rStyle w:val="PageNumber"/>
      </w:rPr>
      <w:fldChar w:fldCharType="end"/>
    </w:r>
  </w:p>
  <w:p w14:paraId="254CBFC8" w14:textId="77777777" w:rsidR="00E234F9" w:rsidRDefault="00E234F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39B53" w14:textId="77777777" w:rsidR="00E234F9" w:rsidRDefault="00E234F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B319A">
      <w:rPr>
        <w:rStyle w:val="PageNumber"/>
        <w:noProof/>
      </w:rPr>
      <w:t>2</w:t>
    </w:r>
    <w:r>
      <w:rPr>
        <w:rStyle w:val="PageNumber"/>
      </w:rPr>
      <w:fldChar w:fldCharType="end"/>
    </w:r>
  </w:p>
  <w:p w14:paraId="333AA907" w14:textId="77777777" w:rsidR="00E234F9" w:rsidRDefault="00E234F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B5F28"/>
    <w:multiLevelType w:val="hybridMultilevel"/>
    <w:tmpl w:val="8C02B53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3BF218D"/>
    <w:multiLevelType w:val="hybridMultilevel"/>
    <w:tmpl w:val="8A42886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8623C8"/>
    <w:multiLevelType w:val="hybridMultilevel"/>
    <w:tmpl w:val="31EED97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EA409E0"/>
    <w:multiLevelType w:val="hybridMultilevel"/>
    <w:tmpl w:val="6F9E7E90"/>
    <w:lvl w:ilvl="0" w:tplc="53F412C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02D66F1"/>
    <w:multiLevelType w:val="hybridMultilevel"/>
    <w:tmpl w:val="7916A34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40957CA"/>
    <w:multiLevelType w:val="hybridMultilevel"/>
    <w:tmpl w:val="48321222"/>
    <w:lvl w:ilvl="0" w:tplc="EA209144">
      <w:start w:val="1"/>
      <w:numFmt w:val="lowerLetter"/>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6" w15:restartNumberingAfterBreak="0">
    <w:nsid w:val="441D4956"/>
    <w:multiLevelType w:val="hybridMultilevel"/>
    <w:tmpl w:val="BC42AB10"/>
    <w:lvl w:ilvl="0" w:tplc="18FE0AE8">
      <w:start w:val="1"/>
      <w:numFmt w:val="lowerLetter"/>
      <w:lvlText w:val="%1)"/>
      <w:lvlJc w:val="left"/>
      <w:pPr>
        <w:ind w:left="720" w:hanging="360"/>
      </w:pPr>
      <w:rPr>
        <w:rFonts w:hint="default"/>
        <w:color w:val="auto"/>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DD82285"/>
    <w:multiLevelType w:val="hybridMultilevel"/>
    <w:tmpl w:val="BC7ED91C"/>
    <w:lvl w:ilvl="0" w:tplc="245C5B0E">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8" w15:restartNumberingAfterBreak="0">
    <w:nsid w:val="5A2B79BF"/>
    <w:multiLevelType w:val="hybridMultilevel"/>
    <w:tmpl w:val="68E82510"/>
    <w:lvl w:ilvl="0" w:tplc="00840F9E">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9" w15:restartNumberingAfterBreak="0">
    <w:nsid w:val="7D626AF7"/>
    <w:multiLevelType w:val="hybridMultilevel"/>
    <w:tmpl w:val="1ED63E8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9"/>
  </w:num>
  <w:num w:numId="3">
    <w:abstractNumId w:val="1"/>
  </w:num>
  <w:num w:numId="4">
    <w:abstractNumId w:val="3"/>
  </w:num>
  <w:num w:numId="5">
    <w:abstractNumId w:val="4"/>
  </w:num>
  <w:num w:numId="6">
    <w:abstractNumId w:val="8"/>
  </w:num>
  <w:num w:numId="7">
    <w:abstractNumId w:val="0"/>
  </w:num>
  <w:num w:numId="8">
    <w:abstractNumId w:val="7"/>
  </w:num>
  <w:num w:numId="9">
    <w:abstractNumId w:val="6"/>
  </w:num>
  <w:num w:numId="10">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4F0"/>
    <w:rsid w:val="00006021"/>
    <w:rsid w:val="00007A9F"/>
    <w:rsid w:val="00007B53"/>
    <w:rsid w:val="00007EDA"/>
    <w:rsid w:val="000113F4"/>
    <w:rsid w:val="00015526"/>
    <w:rsid w:val="000171D3"/>
    <w:rsid w:val="000418A7"/>
    <w:rsid w:val="0004217E"/>
    <w:rsid w:val="0004677E"/>
    <w:rsid w:val="00047CAD"/>
    <w:rsid w:val="00050AD9"/>
    <w:rsid w:val="000512CE"/>
    <w:rsid w:val="000514D8"/>
    <w:rsid w:val="00053A1B"/>
    <w:rsid w:val="00054EC4"/>
    <w:rsid w:val="00060CBE"/>
    <w:rsid w:val="00063708"/>
    <w:rsid w:val="000713AC"/>
    <w:rsid w:val="000754E0"/>
    <w:rsid w:val="00076231"/>
    <w:rsid w:val="00080FD1"/>
    <w:rsid w:val="0008158C"/>
    <w:rsid w:val="000836BD"/>
    <w:rsid w:val="00090728"/>
    <w:rsid w:val="00096AEA"/>
    <w:rsid w:val="000A475A"/>
    <w:rsid w:val="000B6482"/>
    <w:rsid w:val="000C3582"/>
    <w:rsid w:val="000C5D0A"/>
    <w:rsid w:val="000D3470"/>
    <w:rsid w:val="000D3EEC"/>
    <w:rsid w:val="000E05BB"/>
    <w:rsid w:val="000F3514"/>
    <w:rsid w:val="000F3580"/>
    <w:rsid w:val="000F3EBB"/>
    <w:rsid w:val="000F44A2"/>
    <w:rsid w:val="00105D30"/>
    <w:rsid w:val="00106158"/>
    <w:rsid w:val="001139C5"/>
    <w:rsid w:val="00122DBD"/>
    <w:rsid w:val="00125C22"/>
    <w:rsid w:val="00126346"/>
    <w:rsid w:val="001337CC"/>
    <w:rsid w:val="00145486"/>
    <w:rsid w:val="001469FF"/>
    <w:rsid w:val="00146F10"/>
    <w:rsid w:val="001503E3"/>
    <w:rsid w:val="00152929"/>
    <w:rsid w:val="00154F82"/>
    <w:rsid w:val="00161C9F"/>
    <w:rsid w:val="00162718"/>
    <w:rsid w:val="00163FBC"/>
    <w:rsid w:val="001663E6"/>
    <w:rsid w:val="00174231"/>
    <w:rsid w:val="00180AA9"/>
    <w:rsid w:val="001820D4"/>
    <w:rsid w:val="001942D1"/>
    <w:rsid w:val="001957AB"/>
    <w:rsid w:val="00197356"/>
    <w:rsid w:val="001A2401"/>
    <w:rsid w:val="001A4925"/>
    <w:rsid w:val="001B6276"/>
    <w:rsid w:val="001B6879"/>
    <w:rsid w:val="001D55CA"/>
    <w:rsid w:val="001E39C9"/>
    <w:rsid w:val="001E64DE"/>
    <w:rsid w:val="001E6C85"/>
    <w:rsid w:val="001E7253"/>
    <w:rsid w:val="001F2FDB"/>
    <w:rsid w:val="002024F8"/>
    <w:rsid w:val="002239AF"/>
    <w:rsid w:val="00233F27"/>
    <w:rsid w:val="00253655"/>
    <w:rsid w:val="002540FC"/>
    <w:rsid w:val="002600A0"/>
    <w:rsid w:val="002602BB"/>
    <w:rsid w:val="0026440A"/>
    <w:rsid w:val="002668BC"/>
    <w:rsid w:val="0027292A"/>
    <w:rsid w:val="00274059"/>
    <w:rsid w:val="00281CF4"/>
    <w:rsid w:val="00282DDD"/>
    <w:rsid w:val="002842D0"/>
    <w:rsid w:val="00293742"/>
    <w:rsid w:val="002957BF"/>
    <w:rsid w:val="002A056A"/>
    <w:rsid w:val="002A06CA"/>
    <w:rsid w:val="002B02C7"/>
    <w:rsid w:val="002B7571"/>
    <w:rsid w:val="002C1A6F"/>
    <w:rsid w:val="002C4CE8"/>
    <w:rsid w:val="002D0E5F"/>
    <w:rsid w:val="002D12ED"/>
    <w:rsid w:val="002D26A2"/>
    <w:rsid w:val="002D4B42"/>
    <w:rsid w:val="002D7F14"/>
    <w:rsid w:val="002E19E8"/>
    <w:rsid w:val="002E5B12"/>
    <w:rsid w:val="002F33CB"/>
    <w:rsid w:val="002F64F0"/>
    <w:rsid w:val="003010A6"/>
    <w:rsid w:val="003049F3"/>
    <w:rsid w:val="00306005"/>
    <w:rsid w:val="00311E60"/>
    <w:rsid w:val="00312033"/>
    <w:rsid w:val="00316617"/>
    <w:rsid w:val="00325892"/>
    <w:rsid w:val="0033110F"/>
    <w:rsid w:val="0033549E"/>
    <w:rsid w:val="003406C9"/>
    <w:rsid w:val="0034243C"/>
    <w:rsid w:val="00343BB9"/>
    <w:rsid w:val="00347DD6"/>
    <w:rsid w:val="00354C90"/>
    <w:rsid w:val="00355E75"/>
    <w:rsid w:val="00356DB1"/>
    <w:rsid w:val="003573DF"/>
    <w:rsid w:val="0037059F"/>
    <w:rsid w:val="003732C7"/>
    <w:rsid w:val="00374685"/>
    <w:rsid w:val="00375409"/>
    <w:rsid w:val="003776DF"/>
    <w:rsid w:val="00380CA1"/>
    <w:rsid w:val="00385934"/>
    <w:rsid w:val="003926FC"/>
    <w:rsid w:val="00394129"/>
    <w:rsid w:val="00395E11"/>
    <w:rsid w:val="00397B45"/>
    <w:rsid w:val="003A2181"/>
    <w:rsid w:val="003B1BA1"/>
    <w:rsid w:val="003B7E9B"/>
    <w:rsid w:val="003C313A"/>
    <w:rsid w:val="003C753B"/>
    <w:rsid w:val="003D2053"/>
    <w:rsid w:val="003D43AC"/>
    <w:rsid w:val="00402FD3"/>
    <w:rsid w:val="00404DB8"/>
    <w:rsid w:val="00407180"/>
    <w:rsid w:val="00410919"/>
    <w:rsid w:val="00427A1F"/>
    <w:rsid w:val="00436F62"/>
    <w:rsid w:val="004415F9"/>
    <w:rsid w:val="00442B6F"/>
    <w:rsid w:val="00447AC6"/>
    <w:rsid w:val="004561A6"/>
    <w:rsid w:val="00460C99"/>
    <w:rsid w:val="00471831"/>
    <w:rsid w:val="0047255A"/>
    <w:rsid w:val="00473829"/>
    <w:rsid w:val="00473FDB"/>
    <w:rsid w:val="004806AC"/>
    <w:rsid w:val="00485890"/>
    <w:rsid w:val="00486276"/>
    <w:rsid w:val="00486776"/>
    <w:rsid w:val="00487D8D"/>
    <w:rsid w:val="004936B2"/>
    <w:rsid w:val="00496890"/>
    <w:rsid w:val="00497727"/>
    <w:rsid w:val="004A1404"/>
    <w:rsid w:val="004A777A"/>
    <w:rsid w:val="004B3A2B"/>
    <w:rsid w:val="004C2FAE"/>
    <w:rsid w:val="004D02E4"/>
    <w:rsid w:val="004D21B4"/>
    <w:rsid w:val="004E4CC9"/>
    <w:rsid w:val="004F46FF"/>
    <w:rsid w:val="004F754E"/>
    <w:rsid w:val="005060F6"/>
    <w:rsid w:val="00506BAC"/>
    <w:rsid w:val="00511B8C"/>
    <w:rsid w:val="005128C1"/>
    <w:rsid w:val="005135F0"/>
    <w:rsid w:val="0052387D"/>
    <w:rsid w:val="0052513F"/>
    <w:rsid w:val="00525C4D"/>
    <w:rsid w:val="0052635B"/>
    <w:rsid w:val="00533220"/>
    <w:rsid w:val="00534C39"/>
    <w:rsid w:val="0053546A"/>
    <w:rsid w:val="00552638"/>
    <w:rsid w:val="005542B9"/>
    <w:rsid w:val="00570EBA"/>
    <w:rsid w:val="00576EA7"/>
    <w:rsid w:val="005816E9"/>
    <w:rsid w:val="00581AE5"/>
    <w:rsid w:val="005A0FEC"/>
    <w:rsid w:val="005A54AD"/>
    <w:rsid w:val="005A6683"/>
    <w:rsid w:val="005A7AF0"/>
    <w:rsid w:val="005B2131"/>
    <w:rsid w:val="005B3209"/>
    <w:rsid w:val="005D4331"/>
    <w:rsid w:val="005E32AA"/>
    <w:rsid w:val="005F0A5C"/>
    <w:rsid w:val="00600BEB"/>
    <w:rsid w:val="006020C6"/>
    <w:rsid w:val="00603106"/>
    <w:rsid w:val="006270BF"/>
    <w:rsid w:val="00631ADC"/>
    <w:rsid w:val="0063477F"/>
    <w:rsid w:val="00637858"/>
    <w:rsid w:val="00640AAF"/>
    <w:rsid w:val="0065392F"/>
    <w:rsid w:val="00660F36"/>
    <w:rsid w:val="0066474D"/>
    <w:rsid w:val="00666252"/>
    <w:rsid w:val="006671A3"/>
    <w:rsid w:val="00671A26"/>
    <w:rsid w:val="00676F9B"/>
    <w:rsid w:val="00680606"/>
    <w:rsid w:val="0068680E"/>
    <w:rsid w:val="0069094A"/>
    <w:rsid w:val="00696DC3"/>
    <w:rsid w:val="006A026A"/>
    <w:rsid w:val="006A457A"/>
    <w:rsid w:val="006A5A5C"/>
    <w:rsid w:val="006B022B"/>
    <w:rsid w:val="006C312A"/>
    <w:rsid w:val="006D0058"/>
    <w:rsid w:val="006D32A4"/>
    <w:rsid w:val="006D392B"/>
    <w:rsid w:val="006D4746"/>
    <w:rsid w:val="006D4A34"/>
    <w:rsid w:val="006E67EE"/>
    <w:rsid w:val="006E6D63"/>
    <w:rsid w:val="006F078A"/>
    <w:rsid w:val="006F4725"/>
    <w:rsid w:val="00710EF5"/>
    <w:rsid w:val="00716F38"/>
    <w:rsid w:val="00726A5D"/>
    <w:rsid w:val="00733C91"/>
    <w:rsid w:val="007356A1"/>
    <w:rsid w:val="00735E98"/>
    <w:rsid w:val="00737DD1"/>
    <w:rsid w:val="00741DE8"/>
    <w:rsid w:val="00741E62"/>
    <w:rsid w:val="00751057"/>
    <w:rsid w:val="00754724"/>
    <w:rsid w:val="007603AC"/>
    <w:rsid w:val="007616DC"/>
    <w:rsid w:val="007652A0"/>
    <w:rsid w:val="00770F34"/>
    <w:rsid w:val="00776D52"/>
    <w:rsid w:val="00784533"/>
    <w:rsid w:val="0078605E"/>
    <w:rsid w:val="00793EE3"/>
    <w:rsid w:val="00797166"/>
    <w:rsid w:val="007A0DDD"/>
    <w:rsid w:val="007C1AE7"/>
    <w:rsid w:val="007C6A6D"/>
    <w:rsid w:val="007D529A"/>
    <w:rsid w:val="007E2965"/>
    <w:rsid w:val="007E3C29"/>
    <w:rsid w:val="007E3C87"/>
    <w:rsid w:val="007F2499"/>
    <w:rsid w:val="007F2C5F"/>
    <w:rsid w:val="008006E3"/>
    <w:rsid w:val="0082112D"/>
    <w:rsid w:val="008214D0"/>
    <w:rsid w:val="00821EB3"/>
    <w:rsid w:val="00825CD0"/>
    <w:rsid w:val="0082691B"/>
    <w:rsid w:val="0083472B"/>
    <w:rsid w:val="00834788"/>
    <w:rsid w:val="00847D1E"/>
    <w:rsid w:val="008515B9"/>
    <w:rsid w:val="00852796"/>
    <w:rsid w:val="00856A0E"/>
    <w:rsid w:val="00874495"/>
    <w:rsid w:val="008753F5"/>
    <w:rsid w:val="00875553"/>
    <w:rsid w:val="0087719A"/>
    <w:rsid w:val="00880FC1"/>
    <w:rsid w:val="00885E27"/>
    <w:rsid w:val="00890A74"/>
    <w:rsid w:val="008A7E9C"/>
    <w:rsid w:val="008B1590"/>
    <w:rsid w:val="008B4A7D"/>
    <w:rsid w:val="008B5BE1"/>
    <w:rsid w:val="008C1904"/>
    <w:rsid w:val="008D1F72"/>
    <w:rsid w:val="008D536C"/>
    <w:rsid w:val="008E0CCC"/>
    <w:rsid w:val="008E3DE3"/>
    <w:rsid w:val="008E5B30"/>
    <w:rsid w:val="008F405D"/>
    <w:rsid w:val="008F6CEE"/>
    <w:rsid w:val="008F7540"/>
    <w:rsid w:val="00916275"/>
    <w:rsid w:val="00916E59"/>
    <w:rsid w:val="0092038C"/>
    <w:rsid w:val="009321A9"/>
    <w:rsid w:val="009330AB"/>
    <w:rsid w:val="00934B9B"/>
    <w:rsid w:val="0094181D"/>
    <w:rsid w:val="00943227"/>
    <w:rsid w:val="00947331"/>
    <w:rsid w:val="00950008"/>
    <w:rsid w:val="009556FD"/>
    <w:rsid w:val="00961AD4"/>
    <w:rsid w:val="0096594A"/>
    <w:rsid w:val="00971B88"/>
    <w:rsid w:val="0098032E"/>
    <w:rsid w:val="00982FF2"/>
    <w:rsid w:val="00992F13"/>
    <w:rsid w:val="00993E4E"/>
    <w:rsid w:val="009950AA"/>
    <w:rsid w:val="00995A51"/>
    <w:rsid w:val="009A4C3C"/>
    <w:rsid w:val="009A6E84"/>
    <w:rsid w:val="009B0734"/>
    <w:rsid w:val="009B0947"/>
    <w:rsid w:val="009B7EC2"/>
    <w:rsid w:val="009C7AC4"/>
    <w:rsid w:val="009D24EC"/>
    <w:rsid w:val="009D5137"/>
    <w:rsid w:val="009D5AB4"/>
    <w:rsid w:val="009D645B"/>
    <w:rsid w:val="009E4027"/>
    <w:rsid w:val="009E43F9"/>
    <w:rsid w:val="009F5B87"/>
    <w:rsid w:val="00A17CDA"/>
    <w:rsid w:val="00A21FDD"/>
    <w:rsid w:val="00A25A13"/>
    <w:rsid w:val="00A32246"/>
    <w:rsid w:val="00A33712"/>
    <w:rsid w:val="00A435E3"/>
    <w:rsid w:val="00A4600F"/>
    <w:rsid w:val="00A46D2C"/>
    <w:rsid w:val="00A521AA"/>
    <w:rsid w:val="00A55023"/>
    <w:rsid w:val="00A56645"/>
    <w:rsid w:val="00A56FB9"/>
    <w:rsid w:val="00A7165D"/>
    <w:rsid w:val="00A802B0"/>
    <w:rsid w:val="00A830C7"/>
    <w:rsid w:val="00AA1BAE"/>
    <w:rsid w:val="00AA4E49"/>
    <w:rsid w:val="00AB0345"/>
    <w:rsid w:val="00AB3FE9"/>
    <w:rsid w:val="00AB6F10"/>
    <w:rsid w:val="00AD0E84"/>
    <w:rsid w:val="00AD2808"/>
    <w:rsid w:val="00AD71B1"/>
    <w:rsid w:val="00AE362B"/>
    <w:rsid w:val="00AF294D"/>
    <w:rsid w:val="00AF407C"/>
    <w:rsid w:val="00AF7B78"/>
    <w:rsid w:val="00B04405"/>
    <w:rsid w:val="00B06015"/>
    <w:rsid w:val="00B12F1C"/>
    <w:rsid w:val="00B17B5A"/>
    <w:rsid w:val="00B202B0"/>
    <w:rsid w:val="00B227BC"/>
    <w:rsid w:val="00B25ED1"/>
    <w:rsid w:val="00B3050A"/>
    <w:rsid w:val="00B31C4A"/>
    <w:rsid w:val="00B31D9D"/>
    <w:rsid w:val="00B323B7"/>
    <w:rsid w:val="00B35F53"/>
    <w:rsid w:val="00B431A2"/>
    <w:rsid w:val="00B43866"/>
    <w:rsid w:val="00B47626"/>
    <w:rsid w:val="00B538AE"/>
    <w:rsid w:val="00B64E6F"/>
    <w:rsid w:val="00B67DAD"/>
    <w:rsid w:val="00B7170D"/>
    <w:rsid w:val="00B73C53"/>
    <w:rsid w:val="00B82279"/>
    <w:rsid w:val="00B82843"/>
    <w:rsid w:val="00B836B2"/>
    <w:rsid w:val="00B84BC0"/>
    <w:rsid w:val="00B94ACB"/>
    <w:rsid w:val="00B96A51"/>
    <w:rsid w:val="00BA2691"/>
    <w:rsid w:val="00BA31BE"/>
    <w:rsid w:val="00BB0416"/>
    <w:rsid w:val="00BB2060"/>
    <w:rsid w:val="00BB281D"/>
    <w:rsid w:val="00BC3776"/>
    <w:rsid w:val="00BC5A6F"/>
    <w:rsid w:val="00BD07FA"/>
    <w:rsid w:val="00BD09FA"/>
    <w:rsid w:val="00BD22C9"/>
    <w:rsid w:val="00BE5E22"/>
    <w:rsid w:val="00BE6C80"/>
    <w:rsid w:val="00C05CA9"/>
    <w:rsid w:val="00C16499"/>
    <w:rsid w:val="00C22E74"/>
    <w:rsid w:val="00C244B6"/>
    <w:rsid w:val="00C25378"/>
    <w:rsid w:val="00C2698F"/>
    <w:rsid w:val="00C31E6C"/>
    <w:rsid w:val="00C332DE"/>
    <w:rsid w:val="00C356BD"/>
    <w:rsid w:val="00C51D33"/>
    <w:rsid w:val="00C52136"/>
    <w:rsid w:val="00C521B1"/>
    <w:rsid w:val="00C53D33"/>
    <w:rsid w:val="00C7040D"/>
    <w:rsid w:val="00C71703"/>
    <w:rsid w:val="00C71B55"/>
    <w:rsid w:val="00C75A36"/>
    <w:rsid w:val="00C84CCE"/>
    <w:rsid w:val="00C86EDD"/>
    <w:rsid w:val="00CA2754"/>
    <w:rsid w:val="00CB0CD7"/>
    <w:rsid w:val="00CB7B9A"/>
    <w:rsid w:val="00CC352E"/>
    <w:rsid w:val="00CC5683"/>
    <w:rsid w:val="00CD03EA"/>
    <w:rsid w:val="00CD3E39"/>
    <w:rsid w:val="00CE01E7"/>
    <w:rsid w:val="00CE0E36"/>
    <w:rsid w:val="00CE3391"/>
    <w:rsid w:val="00CF66AB"/>
    <w:rsid w:val="00D016B9"/>
    <w:rsid w:val="00D01E51"/>
    <w:rsid w:val="00D044DA"/>
    <w:rsid w:val="00D0633C"/>
    <w:rsid w:val="00D07F35"/>
    <w:rsid w:val="00D15133"/>
    <w:rsid w:val="00D15834"/>
    <w:rsid w:val="00D165C9"/>
    <w:rsid w:val="00D3258F"/>
    <w:rsid w:val="00D36DDE"/>
    <w:rsid w:val="00D41600"/>
    <w:rsid w:val="00D419E8"/>
    <w:rsid w:val="00D431E6"/>
    <w:rsid w:val="00D50363"/>
    <w:rsid w:val="00D524A1"/>
    <w:rsid w:val="00D562B8"/>
    <w:rsid w:val="00D65402"/>
    <w:rsid w:val="00D67898"/>
    <w:rsid w:val="00D700F2"/>
    <w:rsid w:val="00D72D82"/>
    <w:rsid w:val="00D75A63"/>
    <w:rsid w:val="00D76374"/>
    <w:rsid w:val="00D76C31"/>
    <w:rsid w:val="00D81BB2"/>
    <w:rsid w:val="00D823D3"/>
    <w:rsid w:val="00D92D46"/>
    <w:rsid w:val="00D94566"/>
    <w:rsid w:val="00D95B49"/>
    <w:rsid w:val="00D9665A"/>
    <w:rsid w:val="00DA1A85"/>
    <w:rsid w:val="00DA1E67"/>
    <w:rsid w:val="00DA615B"/>
    <w:rsid w:val="00DB0BA7"/>
    <w:rsid w:val="00DB54E3"/>
    <w:rsid w:val="00DC6A45"/>
    <w:rsid w:val="00DC70E6"/>
    <w:rsid w:val="00DD273D"/>
    <w:rsid w:val="00DD3C80"/>
    <w:rsid w:val="00DD6D7E"/>
    <w:rsid w:val="00DE42D0"/>
    <w:rsid w:val="00DF618D"/>
    <w:rsid w:val="00E00BB2"/>
    <w:rsid w:val="00E00C08"/>
    <w:rsid w:val="00E00D1F"/>
    <w:rsid w:val="00E01389"/>
    <w:rsid w:val="00E02D92"/>
    <w:rsid w:val="00E11241"/>
    <w:rsid w:val="00E127FA"/>
    <w:rsid w:val="00E129A6"/>
    <w:rsid w:val="00E1311F"/>
    <w:rsid w:val="00E14042"/>
    <w:rsid w:val="00E234F9"/>
    <w:rsid w:val="00E32685"/>
    <w:rsid w:val="00E42CD5"/>
    <w:rsid w:val="00E4555F"/>
    <w:rsid w:val="00E52593"/>
    <w:rsid w:val="00E61962"/>
    <w:rsid w:val="00E63A18"/>
    <w:rsid w:val="00E63F86"/>
    <w:rsid w:val="00E76575"/>
    <w:rsid w:val="00E80DEB"/>
    <w:rsid w:val="00E862D7"/>
    <w:rsid w:val="00E91F8E"/>
    <w:rsid w:val="00E926AE"/>
    <w:rsid w:val="00E97638"/>
    <w:rsid w:val="00EA0B34"/>
    <w:rsid w:val="00EA10E8"/>
    <w:rsid w:val="00EA20DB"/>
    <w:rsid w:val="00EB2319"/>
    <w:rsid w:val="00EC2427"/>
    <w:rsid w:val="00ED0D5A"/>
    <w:rsid w:val="00ED228C"/>
    <w:rsid w:val="00ED4A21"/>
    <w:rsid w:val="00ED79A7"/>
    <w:rsid w:val="00EE0110"/>
    <w:rsid w:val="00F03144"/>
    <w:rsid w:val="00F13194"/>
    <w:rsid w:val="00F134FC"/>
    <w:rsid w:val="00F13FB1"/>
    <w:rsid w:val="00F20691"/>
    <w:rsid w:val="00F23474"/>
    <w:rsid w:val="00F31A10"/>
    <w:rsid w:val="00F51717"/>
    <w:rsid w:val="00F531B4"/>
    <w:rsid w:val="00F53695"/>
    <w:rsid w:val="00F667F4"/>
    <w:rsid w:val="00F74735"/>
    <w:rsid w:val="00F77382"/>
    <w:rsid w:val="00F77E02"/>
    <w:rsid w:val="00F82084"/>
    <w:rsid w:val="00F85FCD"/>
    <w:rsid w:val="00F8607F"/>
    <w:rsid w:val="00F92D62"/>
    <w:rsid w:val="00F95D2A"/>
    <w:rsid w:val="00FA16AB"/>
    <w:rsid w:val="00FB0DFB"/>
    <w:rsid w:val="00FB319A"/>
    <w:rsid w:val="00FB52DF"/>
    <w:rsid w:val="00FC34A9"/>
    <w:rsid w:val="00FC3FAA"/>
    <w:rsid w:val="00FD76EC"/>
    <w:rsid w:val="00FE054D"/>
    <w:rsid w:val="00FE1323"/>
    <w:rsid w:val="00FE1A19"/>
    <w:rsid w:val="00FE3A3E"/>
    <w:rsid w:val="00FE4677"/>
    <w:rsid w:val="00FE5F54"/>
    <w:rsid w:val="00FF52B2"/>
    <w:rsid w:val="00FF78EF"/>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F050E6"/>
  <w15:chartTrackingRefBased/>
  <w15:docId w15:val="{1C2A590D-1880-E54C-8BBB-0D867CAD8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s-ES"/>
    </w:rPr>
  </w:style>
  <w:style w:type="paragraph" w:styleId="Heading1">
    <w:name w:val="heading 1"/>
    <w:basedOn w:val="Normal"/>
    <w:next w:val="Normal"/>
    <w:qFormat/>
    <w:pPr>
      <w:keepNext/>
      <w:jc w:val="both"/>
      <w:outlineLvl w:val="0"/>
    </w:pPr>
    <w:rPr>
      <w:b/>
      <w:sz w:val="28"/>
      <w:szCs w:val="20"/>
      <w:lang w:val="es-MX"/>
    </w:rPr>
  </w:style>
  <w:style w:type="paragraph" w:styleId="Heading2">
    <w:name w:val="heading 2"/>
    <w:basedOn w:val="Normal"/>
    <w:next w:val="Normal"/>
    <w:qFormat/>
    <w:pPr>
      <w:keepNext/>
      <w:outlineLvl w:val="1"/>
    </w:pPr>
    <w:rPr>
      <w:b/>
      <w:smallCap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jc w:val="both"/>
      <w:outlineLvl w:val="5"/>
    </w:pPr>
    <w:rPr>
      <w:b/>
      <w:smallCaps/>
      <w:color w:val="FF0000"/>
    </w:rPr>
  </w:style>
  <w:style w:type="paragraph" w:styleId="Heading7">
    <w:name w:val="heading 7"/>
    <w:basedOn w:val="Normal"/>
    <w:next w:val="Normal"/>
    <w:qFormat/>
    <w:pPr>
      <w:keepNext/>
      <w:jc w:val="both"/>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BodyText2">
    <w:name w:val="Body Text 2"/>
    <w:basedOn w:val="Normal"/>
    <w:pPr>
      <w:spacing w:after="120" w:line="480" w:lineRule="auto"/>
    </w:pPr>
  </w:style>
  <w:style w:type="paragraph" w:styleId="BodyTextIndent2">
    <w:name w:val="Body Text Indent 2"/>
    <w:basedOn w:val="Normal"/>
    <w:pPr>
      <w:ind w:left="540"/>
      <w:jc w:val="both"/>
    </w:pPr>
    <w:rPr>
      <w:color w:val="FF0000"/>
    </w:rPr>
  </w:style>
  <w:style w:type="character" w:customStyle="1" w:styleId="tt11">
    <w:name w:val="tt11"/>
    <w:rPr>
      <w:rFonts w:ascii="Georgia" w:hAnsi="Georgia" w:hint="default"/>
      <w:strike w:val="0"/>
      <w:dstrike w:val="0"/>
      <w:color w:val="CCCCCC"/>
      <w:spacing w:val="-5"/>
      <w:sz w:val="35"/>
      <w:szCs w:val="35"/>
      <w:u w:val="none"/>
      <w:effect w:val="none"/>
    </w:rPr>
  </w:style>
  <w:style w:type="paragraph" w:styleId="Footer">
    <w:name w:val="footer"/>
    <w:basedOn w:val="Normal"/>
    <w:pPr>
      <w:tabs>
        <w:tab w:val="center" w:pos="4419"/>
        <w:tab w:val="right" w:pos="8838"/>
      </w:tabs>
    </w:pPr>
  </w:style>
  <w:style w:type="paragraph" w:styleId="NormalWeb">
    <w:name w:val="Normal (Web)"/>
    <w:basedOn w:val="Normal"/>
    <w:uiPriority w:val="99"/>
    <w:pPr>
      <w:spacing w:line="195" w:lineRule="atLeast"/>
    </w:pPr>
    <w:rPr>
      <w:rFonts w:ascii="Trebuchet MS" w:hAnsi="Trebuchet MS"/>
      <w:color w:val="949494"/>
      <w:sz w:val="17"/>
      <w:szCs w:val="17"/>
    </w:rPr>
  </w:style>
  <w:style w:type="character" w:styleId="FootnoteReference">
    <w:name w:val="footnote reference"/>
    <w:semiHidden/>
    <w:rPr>
      <w:vertAlign w:val="superscript"/>
    </w:rPr>
  </w:style>
  <w:style w:type="paragraph" w:styleId="FootnoteText">
    <w:name w:val="footnote text"/>
    <w:basedOn w:val="Normal"/>
    <w:semiHidden/>
    <w:rPr>
      <w:sz w:val="20"/>
      <w:szCs w:val="20"/>
    </w:rPr>
  </w:style>
  <w:style w:type="paragraph" w:styleId="BodyText3">
    <w:name w:val="Body Text 3"/>
    <w:basedOn w:val="Normal"/>
    <w:link w:val="BodyText3Char"/>
    <w:uiPriority w:val="99"/>
    <w:pPr>
      <w:spacing w:after="120"/>
    </w:pPr>
    <w:rPr>
      <w:sz w:val="16"/>
      <w:szCs w:val="16"/>
      <w:lang w:val="x-none" w:eastAsia="x-none"/>
    </w:rPr>
  </w:style>
  <w:style w:type="paragraph" w:styleId="BodyTextIndent">
    <w:name w:val="Body Text Indent"/>
    <w:basedOn w:val="Normal"/>
    <w:pPr>
      <w:ind w:left="708"/>
      <w:jc w:val="both"/>
    </w:pPr>
  </w:style>
  <w:style w:type="character" w:styleId="PageNumber">
    <w:name w:val="page number"/>
    <w:basedOn w:val="DefaultParagraphFont"/>
  </w:style>
  <w:style w:type="paragraph" w:styleId="Header">
    <w:name w:val="header"/>
    <w:basedOn w:val="Normal"/>
    <w:pPr>
      <w:tabs>
        <w:tab w:val="center" w:pos="4252"/>
        <w:tab w:val="right" w:pos="8504"/>
      </w:tabs>
    </w:pPr>
  </w:style>
  <w:style w:type="paragraph" w:customStyle="1" w:styleId="titulo">
    <w:name w:val="titulo"/>
    <w:basedOn w:val="Normal"/>
    <w:rsid w:val="00D0633C"/>
    <w:pPr>
      <w:spacing w:before="100" w:beforeAutospacing="1" w:after="100" w:afterAutospacing="1"/>
    </w:pPr>
  </w:style>
  <w:style w:type="character" w:customStyle="1" w:styleId="titulo1">
    <w:name w:val="titulo1"/>
    <w:basedOn w:val="DefaultParagraphFont"/>
    <w:rsid w:val="00D0633C"/>
  </w:style>
  <w:style w:type="character" w:styleId="Hyperlink">
    <w:name w:val="Hyperlink"/>
    <w:uiPriority w:val="99"/>
    <w:unhideWhenUsed/>
    <w:rsid w:val="00D0633C"/>
    <w:rPr>
      <w:color w:val="0000FF"/>
      <w:u w:val="single"/>
    </w:rPr>
  </w:style>
  <w:style w:type="paragraph" w:customStyle="1" w:styleId="autores">
    <w:name w:val="autores"/>
    <w:basedOn w:val="Normal"/>
    <w:rsid w:val="00D0633C"/>
    <w:pPr>
      <w:spacing w:before="100" w:beforeAutospacing="1" w:after="100" w:afterAutospacing="1"/>
    </w:pPr>
  </w:style>
  <w:style w:type="paragraph" w:customStyle="1" w:styleId="localizacion">
    <w:name w:val="localizacion"/>
    <w:basedOn w:val="Normal"/>
    <w:rsid w:val="00D0633C"/>
    <w:pPr>
      <w:spacing w:before="100" w:beforeAutospacing="1" w:after="100" w:afterAutospacing="1"/>
    </w:pPr>
  </w:style>
  <w:style w:type="paragraph" w:styleId="ListParagraph">
    <w:name w:val="List Paragraph"/>
    <w:basedOn w:val="Normal"/>
    <w:uiPriority w:val="34"/>
    <w:qFormat/>
    <w:rsid w:val="00797166"/>
    <w:pPr>
      <w:ind w:left="708"/>
    </w:pPr>
  </w:style>
  <w:style w:type="character" w:customStyle="1" w:styleId="BodyText3Char">
    <w:name w:val="Body Text 3 Char"/>
    <w:link w:val="BodyText3"/>
    <w:uiPriority w:val="99"/>
    <w:rsid w:val="008B5BE1"/>
    <w:rPr>
      <w:sz w:val="16"/>
      <w:szCs w:val="16"/>
    </w:rPr>
  </w:style>
  <w:style w:type="paragraph" w:customStyle="1" w:styleId="BodyText31">
    <w:name w:val="Body Text 31"/>
    <w:basedOn w:val="Normal"/>
    <w:rsid w:val="00374685"/>
    <w:pPr>
      <w:widowControl w:val="0"/>
      <w:spacing w:line="360" w:lineRule="auto"/>
    </w:pPr>
    <w:rPr>
      <w:color w:val="000000"/>
      <w:szCs w:val="20"/>
      <w:lang w:val="es-ES_tradnl" w:eastAsia="fr-FR"/>
    </w:rPr>
  </w:style>
  <w:style w:type="character" w:styleId="Strong">
    <w:name w:val="Strong"/>
    <w:uiPriority w:val="22"/>
    <w:qFormat/>
    <w:rsid w:val="00741DE8"/>
    <w:rPr>
      <w:b/>
      <w:bCs/>
    </w:rPr>
  </w:style>
  <w:style w:type="paragraph" w:styleId="Title">
    <w:name w:val="Title"/>
    <w:basedOn w:val="Normal"/>
    <w:link w:val="TitleChar"/>
    <w:qFormat/>
    <w:rsid w:val="00F13194"/>
    <w:pPr>
      <w:jc w:val="center"/>
    </w:pPr>
    <w:rPr>
      <w:b/>
      <w:bCs/>
      <w:sz w:val="32"/>
      <w:szCs w:val="32"/>
      <w:lang w:val="en-US" w:eastAsia="fr-FR"/>
    </w:rPr>
  </w:style>
  <w:style w:type="character" w:customStyle="1" w:styleId="TitleChar">
    <w:name w:val="Title Char"/>
    <w:link w:val="Title"/>
    <w:rsid w:val="00F13194"/>
    <w:rPr>
      <w:b/>
      <w:bCs/>
      <w:sz w:val="32"/>
      <w:szCs w:val="32"/>
      <w:lang w:val="en-US" w:eastAsia="fr-FR"/>
    </w:rPr>
  </w:style>
  <w:style w:type="character" w:styleId="FollowedHyperlink">
    <w:name w:val="FollowedHyperlink"/>
    <w:uiPriority w:val="99"/>
    <w:semiHidden/>
    <w:unhideWhenUsed/>
    <w:rsid w:val="00B35F53"/>
    <w:rPr>
      <w:color w:val="800080"/>
      <w:u w:val="single"/>
    </w:rPr>
  </w:style>
  <w:style w:type="character" w:customStyle="1" w:styleId="eacep1">
    <w:name w:val="eacep1"/>
    <w:rsid w:val="000514D8"/>
    <w:rPr>
      <w:color w:val="000000"/>
    </w:rPr>
  </w:style>
  <w:style w:type="character" w:customStyle="1" w:styleId="eordenaceplema1">
    <w:name w:val="eordenaceplema1"/>
    <w:rsid w:val="000514D8"/>
    <w:rPr>
      <w:color w:val="0000FF"/>
    </w:rPr>
  </w:style>
  <w:style w:type="character" w:customStyle="1" w:styleId="eabrvnoedit1">
    <w:name w:val="eabrvnoedit1"/>
    <w:rsid w:val="000514D8"/>
    <w:rPr>
      <w:color w:val="B3B3B3"/>
    </w:rPr>
  </w:style>
  <w:style w:type="character" w:styleId="Emphasis">
    <w:name w:val="Emphasis"/>
    <w:qFormat/>
    <w:rsid w:val="00A7165D"/>
    <w:rPr>
      <w:i/>
      <w:iCs/>
    </w:rPr>
  </w:style>
  <w:style w:type="paragraph" w:styleId="BalloonText">
    <w:name w:val="Balloon Text"/>
    <w:basedOn w:val="Normal"/>
    <w:link w:val="BalloonTextChar"/>
    <w:uiPriority w:val="99"/>
    <w:semiHidden/>
    <w:unhideWhenUsed/>
    <w:rsid w:val="0004217E"/>
    <w:rPr>
      <w:rFonts w:ascii="Tahoma" w:hAnsi="Tahoma"/>
      <w:sz w:val="16"/>
      <w:szCs w:val="16"/>
    </w:rPr>
  </w:style>
  <w:style w:type="character" w:customStyle="1" w:styleId="BalloonTextChar">
    <w:name w:val="Balloon Text Char"/>
    <w:link w:val="BalloonText"/>
    <w:uiPriority w:val="99"/>
    <w:semiHidden/>
    <w:rsid w:val="0004217E"/>
    <w:rPr>
      <w:rFonts w:ascii="Tahoma" w:hAnsi="Tahoma" w:cs="Tahoma"/>
      <w:sz w:val="16"/>
      <w:szCs w:val="16"/>
      <w:lang w:val="es-ES" w:eastAsia="es-ES"/>
    </w:rPr>
  </w:style>
  <w:style w:type="paragraph" w:styleId="EndnoteText">
    <w:name w:val="endnote text"/>
    <w:basedOn w:val="Normal"/>
    <w:link w:val="EndnoteTextChar"/>
    <w:uiPriority w:val="99"/>
    <w:semiHidden/>
    <w:unhideWhenUsed/>
    <w:rsid w:val="00ED0D5A"/>
    <w:rPr>
      <w:sz w:val="20"/>
      <w:szCs w:val="20"/>
    </w:rPr>
  </w:style>
  <w:style w:type="character" w:customStyle="1" w:styleId="EndnoteTextChar">
    <w:name w:val="Endnote Text Char"/>
    <w:basedOn w:val="DefaultParagraphFont"/>
    <w:link w:val="EndnoteText"/>
    <w:uiPriority w:val="99"/>
    <w:semiHidden/>
    <w:rsid w:val="00ED0D5A"/>
    <w:rPr>
      <w:lang w:val="es-ES" w:eastAsia="es-ES"/>
    </w:rPr>
  </w:style>
  <w:style w:type="character" w:styleId="EndnoteReference">
    <w:name w:val="endnote reference"/>
    <w:basedOn w:val="DefaultParagraphFont"/>
    <w:uiPriority w:val="99"/>
    <w:semiHidden/>
    <w:unhideWhenUsed/>
    <w:rsid w:val="00ED0D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18304">
      <w:bodyDiv w:val="1"/>
      <w:marLeft w:val="0"/>
      <w:marRight w:val="0"/>
      <w:marTop w:val="0"/>
      <w:marBottom w:val="0"/>
      <w:divBdr>
        <w:top w:val="none" w:sz="0" w:space="0" w:color="auto"/>
        <w:left w:val="none" w:sz="0" w:space="0" w:color="auto"/>
        <w:bottom w:val="none" w:sz="0" w:space="0" w:color="auto"/>
        <w:right w:val="none" w:sz="0" w:space="0" w:color="auto"/>
      </w:divBdr>
      <w:divsChild>
        <w:div w:id="104884378">
          <w:marLeft w:val="0"/>
          <w:marRight w:val="0"/>
          <w:marTop w:val="0"/>
          <w:marBottom w:val="0"/>
          <w:divBdr>
            <w:top w:val="none" w:sz="0" w:space="0" w:color="auto"/>
            <w:left w:val="none" w:sz="0" w:space="0" w:color="auto"/>
            <w:bottom w:val="none" w:sz="0" w:space="0" w:color="auto"/>
            <w:right w:val="none" w:sz="0" w:space="0" w:color="auto"/>
          </w:divBdr>
        </w:div>
      </w:divsChild>
    </w:div>
    <w:div w:id="290940402">
      <w:bodyDiv w:val="1"/>
      <w:marLeft w:val="0"/>
      <w:marRight w:val="0"/>
      <w:marTop w:val="0"/>
      <w:marBottom w:val="0"/>
      <w:divBdr>
        <w:top w:val="none" w:sz="0" w:space="0" w:color="auto"/>
        <w:left w:val="none" w:sz="0" w:space="0" w:color="auto"/>
        <w:bottom w:val="none" w:sz="0" w:space="0" w:color="auto"/>
        <w:right w:val="none" w:sz="0" w:space="0" w:color="auto"/>
      </w:divBdr>
    </w:div>
    <w:div w:id="467820359">
      <w:bodyDiv w:val="1"/>
      <w:marLeft w:val="0"/>
      <w:marRight w:val="0"/>
      <w:marTop w:val="0"/>
      <w:marBottom w:val="0"/>
      <w:divBdr>
        <w:top w:val="none" w:sz="0" w:space="0" w:color="auto"/>
        <w:left w:val="none" w:sz="0" w:space="0" w:color="auto"/>
        <w:bottom w:val="none" w:sz="0" w:space="0" w:color="auto"/>
        <w:right w:val="none" w:sz="0" w:space="0" w:color="auto"/>
      </w:divBdr>
    </w:div>
    <w:div w:id="1742488208">
      <w:bodyDiv w:val="1"/>
      <w:marLeft w:val="0"/>
      <w:marRight w:val="0"/>
      <w:marTop w:val="0"/>
      <w:marBottom w:val="0"/>
      <w:divBdr>
        <w:top w:val="none" w:sz="0" w:space="0" w:color="auto"/>
        <w:left w:val="none" w:sz="0" w:space="0" w:color="auto"/>
        <w:bottom w:val="none" w:sz="0" w:space="0" w:color="auto"/>
        <w:right w:val="none" w:sz="0" w:space="0" w:color="auto"/>
      </w:divBdr>
    </w:div>
    <w:div w:id="1743478966">
      <w:bodyDiv w:val="1"/>
      <w:marLeft w:val="0"/>
      <w:marRight w:val="0"/>
      <w:marTop w:val="0"/>
      <w:marBottom w:val="0"/>
      <w:divBdr>
        <w:top w:val="none" w:sz="0" w:space="0" w:color="auto"/>
        <w:left w:val="none" w:sz="0" w:space="0" w:color="auto"/>
        <w:bottom w:val="none" w:sz="0" w:space="0" w:color="auto"/>
        <w:right w:val="none" w:sz="0" w:space="0" w:color="auto"/>
      </w:divBdr>
      <w:divsChild>
        <w:div w:id="1677994230">
          <w:marLeft w:val="0"/>
          <w:marRight w:val="0"/>
          <w:marTop w:val="0"/>
          <w:marBottom w:val="0"/>
          <w:divBdr>
            <w:top w:val="none" w:sz="0" w:space="0" w:color="auto"/>
            <w:left w:val="none" w:sz="0" w:space="0" w:color="auto"/>
            <w:bottom w:val="none" w:sz="0" w:space="0" w:color="auto"/>
            <w:right w:val="none" w:sz="0" w:space="0" w:color="auto"/>
          </w:divBdr>
          <w:divsChild>
            <w:div w:id="86853516">
              <w:marLeft w:val="0"/>
              <w:marRight w:val="0"/>
              <w:marTop w:val="0"/>
              <w:marBottom w:val="0"/>
              <w:divBdr>
                <w:top w:val="none" w:sz="0" w:space="0" w:color="auto"/>
                <w:left w:val="none" w:sz="0" w:space="0" w:color="auto"/>
                <w:bottom w:val="none" w:sz="0" w:space="0" w:color="auto"/>
                <w:right w:val="none" w:sz="0" w:space="0" w:color="auto"/>
              </w:divBdr>
              <w:divsChild>
                <w:div w:id="1560092894">
                  <w:marLeft w:val="0"/>
                  <w:marRight w:val="0"/>
                  <w:marTop w:val="0"/>
                  <w:marBottom w:val="0"/>
                  <w:divBdr>
                    <w:top w:val="none" w:sz="0" w:space="0" w:color="auto"/>
                    <w:left w:val="none" w:sz="0" w:space="0" w:color="auto"/>
                    <w:bottom w:val="none" w:sz="0" w:space="0" w:color="auto"/>
                    <w:right w:val="none" w:sz="0" w:space="0" w:color="auto"/>
                  </w:divBdr>
                  <w:divsChild>
                    <w:div w:id="49113210">
                      <w:marLeft w:val="0"/>
                      <w:marRight w:val="0"/>
                      <w:marTop w:val="0"/>
                      <w:marBottom w:val="0"/>
                      <w:divBdr>
                        <w:top w:val="none" w:sz="0" w:space="0" w:color="auto"/>
                        <w:left w:val="none" w:sz="0" w:space="0" w:color="auto"/>
                        <w:bottom w:val="none" w:sz="0" w:space="0" w:color="auto"/>
                        <w:right w:val="none" w:sz="0" w:space="0" w:color="auto"/>
                      </w:divBdr>
                    </w:div>
                    <w:div w:id="741440657">
                      <w:marLeft w:val="0"/>
                      <w:marRight w:val="0"/>
                      <w:marTop w:val="0"/>
                      <w:marBottom w:val="0"/>
                      <w:divBdr>
                        <w:top w:val="none" w:sz="0" w:space="0" w:color="auto"/>
                        <w:left w:val="none" w:sz="0" w:space="0" w:color="auto"/>
                        <w:bottom w:val="none" w:sz="0" w:space="0" w:color="auto"/>
                        <w:right w:val="none" w:sz="0" w:space="0" w:color="auto"/>
                      </w:divBdr>
                    </w:div>
                    <w:div w:id="10906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345175">
      <w:bodyDiv w:val="1"/>
      <w:marLeft w:val="0"/>
      <w:marRight w:val="0"/>
      <w:marTop w:val="0"/>
      <w:marBottom w:val="0"/>
      <w:divBdr>
        <w:top w:val="none" w:sz="0" w:space="0" w:color="auto"/>
        <w:left w:val="none" w:sz="0" w:space="0" w:color="auto"/>
        <w:bottom w:val="none" w:sz="0" w:space="0" w:color="auto"/>
        <w:right w:val="none" w:sz="0" w:space="0" w:color="auto"/>
      </w:divBdr>
      <w:divsChild>
        <w:div w:id="251477920">
          <w:marLeft w:val="0"/>
          <w:marRight w:val="0"/>
          <w:marTop w:val="100"/>
          <w:marBottom w:val="100"/>
          <w:divBdr>
            <w:top w:val="none" w:sz="0" w:space="0" w:color="auto"/>
            <w:left w:val="none" w:sz="0" w:space="0" w:color="auto"/>
            <w:bottom w:val="none" w:sz="0" w:space="0" w:color="auto"/>
            <w:right w:val="none" w:sz="0" w:space="0" w:color="auto"/>
          </w:divBdr>
          <w:divsChild>
            <w:div w:id="1663697136">
              <w:marLeft w:val="150"/>
              <w:marRight w:val="150"/>
              <w:marTop w:val="150"/>
              <w:marBottom w:val="150"/>
              <w:divBdr>
                <w:top w:val="none" w:sz="0" w:space="0" w:color="auto"/>
                <w:left w:val="none" w:sz="0" w:space="0" w:color="auto"/>
                <w:bottom w:val="none" w:sz="0" w:space="0" w:color="auto"/>
                <w:right w:val="none" w:sz="0" w:space="0" w:color="auto"/>
              </w:divBdr>
              <w:divsChild>
                <w:div w:id="999845394">
                  <w:marLeft w:val="0"/>
                  <w:marRight w:val="0"/>
                  <w:marTop w:val="0"/>
                  <w:marBottom w:val="0"/>
                  <w:divBdr>
                    <w:top w:val="none" w:sz="0" w:space="0" w:color="auto"/>
                    <w:left w:val="none" w:sz="0" w:space="0" w:color="auto"/>
                    <w:bottom w:val="none" w:sz="0" w:space="0" w:color="auto"/>
                    <w:right w:val="none" w:sz="0" w:space="0" w:color="auto"/>
                  </w:divBdr>
                  <w:divsChild>
                    <w:div w:id="448473052">
                      <w:marLeft w:val="0"/>
                      <w:marRight w:val="0"/>
                      <w:marTop w:val="0"/>
                      <w:marBottom w:val="0"/>
                      <w:divBdr>
                        <w:top w:val="none" w:sz="0" w:space="0" w:color="auto"/>
                        <w:left w:val="none" w:sz="0" w:space="0" w:color="auto"/>
                        <w:bottom w:val="none" w:sz="0" w:space="0" w:color="auto"/>
                        <w:right w:val="none" w:sz="0" w:space="0" w:color="auto"/>
                      </w:divBdr>
                      <w:divsChild>
                        <w:div w:id="1330325534">
                          <w:marLeft w:val="-6300"/>
                          <w:marRight w:val="0"/>
                          <w:marTop w:val="0"/>
                          <w:marBottom w:val="0"/>
                          <w:divBdr>
                            <w:top w:val="none" w:sz="0" w:space="0" w:color="auto"/>
                            <w:left w:val="none" w:sz="0" w:space="0" w:color="auto"/>
                            <w:bottom w:val="none" w:sz="0" w:space="0" w:color="auto"/>
                            <w:right w:val="none" w:sz="0" w:space="0" w:color="auto"/>
                          </w:divBdr>
                          <w:divsChild>
                            <w:div w:id="1106540000">
                              <w:marLeft w:val="0"/>
                              <w:marRight w:val="0"/>
                              <w:marTop w:val="0"/>
                              <w:marBottom w:val="0"/>
                              <w:divBdr>
                                <w:top w:val="none" w:sz="0" w:space="0" w:color="auto"/>
                                <w:left w:val="none" w:sz="0" w:space="0" w:color="auto"/>
                                <w:bottom w:val="none" w:sz="0" w:space="0" w:color="auto"/>
                                <w:right w:val="none" w:sz="0" w:space="0" w:color="auto"/>
                              </w:divBdr>
                              <w:divsChild>
                                <w:div w:id="1082411795">
                                  <w:marLeft w:val="6300"/>
                                  <w:marRight w:val="0"/>
                                  <w:marTop w:val="0"/>
                                  <w:marBottom w:val="0"/>
                                  <w:divBdr>
                                    <w:top w:val="none" w:sz="0" w:space="0" w:color="auto"/>
                                    <w:left w:val="none" w:sz="0" w:space="0" w:color="auto"/>
                                    <w:bottom w:val="none" w:sz="0" w:space="0" w:color="auto"/>
                                    <w:right w:val="none" w:sz="0" w:space="0" w:color="auto"/>
                                  </w:divBdr>
                                  <w:divsChild>
                                    <w:div w:id="565604398">
                                      <w:marLeft w:val="0"/>
                                      <w:marRight w:val="0"/>
                                      <w:marTop w:val="0"/>
                                      <w:marBottom w:val="0"/>
                                      <w:divBdr>
                                        <w:top w:val="none" w:sz="0" w:space="0" w:color="auto"/>
                                        <w:left w:val="none" w:sz="0" w:space="0" w:color="auto"/>
                                        <w:bottom w:val="none" w:sz="0" w:space="0" w:color="auto"/>
                                        <w:right w:val="none" w:sz="0" w:space="0" w:color="auto"/>
                                      </w:divBdr>
                                      <w:divsChild>
                                        <w:div w:id="314526559">
                                          <w:marLeft w:val="10"/>
                                          <w:marRight w:val="10"/>
                                          <w:marTop w:val="2"/>
                                          <w:marBottom w:val="2"/>
                                          <w:divBdr>
                                            <w:top w:val="none" w:sz="0" w:space="8" w:color="DDDDDD"/>
                                            <w:left w:val="none" w:sz="0" w:space="8" w:color="DDDDDD"/>
                                            <w:bottom w:val="none" w:sz="0" w:space="8" w:color="DDDDDD"/>
                                            <w:right w:val="none" w:sz="0" w:space="8" w:color="DDDDDD"/>
                                          </w:divBdr>
                                          <w:divsChild>
                                            <w:div w:id="38367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5130757">
      <w:bodyDiv w:val="1"/>
      <w:marLeft w:val="0"/>
      <w:marRight w:val="0"/>
      <w:marTop w:val="0"/>
      <w:marBottom w:val="0"/>
      <w:divBdr>
        <w:top w:val="none" w:sz="0" w:space="0" w:color="auto"/>
        <w:left w:val="none" w:sz="0" w:space="0" w:color="auto"/>
        <w:bottom w:val="none" w:sz="0" w:space="0" w:color="auto"/>
        <w:right w:val="none" w:sz="0" w:space="0" w:color="auto"/>
      </w:divBdr>
      <w:divsChild>
        <w:div w:id="1579703419">
          <w:marLeft w:val="0"/>
          <w:marRight w:val="0"/>
          <w:marTop w:val="100"/>
          <w:marBottom w:val="100"/>
          <w:divBdr>
            <w:top w:val="none" w:sz="0" w:space="0" w:color="auto"/>
            <w:left w:val="none" w:sz="0" w:space="0" w:color="auto"/>
            <w:bottom w:val="none" w:sz="0" w:space="0" w:color="auto"/>
            <w:right w:val="none" w:sz="0" w:space="0" w:color="auto"/>
          </w:divBdr>
          <w:divsChild>
            <w:div w:id="192888709">
              <w:marLeft w:val="150"/>
              <w:marRight w:val="150"/>
              <w:marTop w:val="150"/>
              <w:marBottom w:val="150"/>
              <w:divBdr>
                <w:top w:val="none" w:sz="0" w:space="0" w:color="auto"/>
                <w:left w:val="none" w:sz="0" w:space="0" w:color="auto"/>
                <w:bottom w:val="none" w:sz="0" w:space="0" w:color="auto"/>
                <w:right w:val="none" w:sz="0" w:space="0" w:color="auto"/>
              </w:divBdr>
              <w:divsChild>
                <w:div w:id="658272928">
                  <w:marLeft w:val="0"/>
                  <w:marRight w:val="0"/>
                  <w:marTop w:val="0"/>
                  <w:marBottom w:val="0"/>
                  <w:divBdr>
                    <w:top w:val="none" w:sz="0" w:space="0" w:color="auto"/>
                    <w:left w:val="none" w:sz="0" w:space="0" w:color="auto"/>
                    <w:bottom w:val="none" w:sz="0" w:space="0" w:color="auto"/>
                    <w:right w:val="none" w:sz="0" w:space="0" w:color="auto"/>
                  </w:divBdr>
                  <w:divsChild>
                    <w:div w:id="700130000">
                      <w:marLeft w:val="0"/>
                      <w:marRight w:val="0"/>
                      <w:marTop w:val="0"/>
                      <w:marBottom w:val="0"/>
                      <w:divBdr>
                        <w:top w:val="none" w:sz="0" w:space="0" w:color="auto"/>
                        <w:left w:val="none" w:sz="0" w:space="0" w:color="auto"/>
                        <w:bottom w:val="none" w:sz="0" w:space="0" w:color="auto"/>
                        <w:right w:val="none" w:sz="0" w:space="0" w:color="auto"/>
                      </w:divBdr>
                      <w:divsChild>
                        <w:div w:id="422608736">
                          <w:marLeft w:val="-6300"/>
                          <w:marRight w:val="0"/>
                          <w:marTop w:val="0"/>
                          <w:marBottom w:val="0"/>
                          <w:divBdr>
                            <w:top w:val="none" w:sz="0" w:space="0" w:color="auto"/>
                            <w:left w:val="none" w:sz="0" w:space="0" w:color="auto"/>
                            <w:bottom w:val="none" w:sz="0" w:space="0" w:color="auto"/>
                            <w:right w:val="none" w:sz="0" w:space="0" w:color="auto"/>
                          </w:divBdr>
                          <w:divsChild>
                            <w:div w:id="1981039037">
                              <w:marLeft w:val="0"/>
                              <w:marRight w:val="0"/>
                              <w:marTop w:val="0"/>
                              <w:marBottom w:val="0"/>
                              <w:divBdr>
                                <w:top w:val="none" w:sz="0" w:space="0" w:color="auto"/>
                                <w:left w:val="none" w:sz="0" w:space="0" w:color="auto"/>
                                <w:bottom w:val="none" w:sz="0" w:space="0" w:color="auto"/>
                                <w:right w:val="none" w:sz="0" w:space="0" w:color="auto"/>
                              </w:divBdr>
                              <w:divsChild>
                                <w:div w:id="1915240028">
                                  <w:marLeft w:val="6300"/>
                                  <w:marRight w:val="0"/>
                                  <w:marTop w:val="0"/>
                                  <w:marBottom w:val="0"/>
                                  <w:divBdr>
                                    <w:top w:val="none" w:sz="0" w:space="0" w:color="auto"/>
                                    <w:left w:val="none" w:sz="0" w:space="0" w:color="auto"/>
                                    <w:bottom w:val="none" w:sz="0" w:space="0" w:color="auto"/>
                                    <w:right w:val="none" w:sz="0" w:space="0" w:color="auto"/>
                                  </w:divBdr>
                                  <w:divsChild>
                                    <w:div w:id="728959216">
                                      <w:marLeft w:val="0"/>
                                      <w:marRight w:val="0"/>
                                      <w:marTop w:val="0"/>
                                      <w:marBottom w:val="0"/>
                                      <w:divBdr>
                                        <w:top w:val="none" w:sz="0" w:space="0" w:color="auto"/>
                                        <w:left w:val="none" w:sz="0" w:space="0" w:color="auto"/>
                                        <w:bottom w:val="none" w:sz="0" w:space="0" w:color="auto"/>
                                        <w:right w:val="none" w:sz="0" w:space="0" w:color="auto"/>
                                      </w:divBdr>
                                      <w:divsChild>
                                        <w:div w:id="677002445">
                                          <w:marLeft w:val="10"/>
                                          <w:marRight w:val="10"/>
                                          <w:marTop w:val="2"/>
                                          <w:marBottom w:val="2"/>
                                          <w:divBdr>
                                            <w:top w:val="none" w:sz="0" w:space="8" w:color="DDDDDD"/>
                                            <w:left w:val="none" w:sz="0" w:space="8" w:color="DDDDDD"/>
                                            <w:bottom w:val="none" w:sz="0" w:space="8" w:color="DDDDDD"/>
                                            <w:right w:val="none" w:sz="0" w:space="8" w:color="DDDDDD"/>
                                          </w:divBdr>
                                          <w:divsChild>
                                            <w:div w:id="16671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2972412">
      <w:bodyDiv w:val="1"/>
      <w:marLeft w:val="0"/>
      <w:marRight w:val="0"/>
      <w:marTop w:val="0"/>
      <w:marBottom w:val="0"/>
      <w:divBdr>
        <w:top w:val="none" w:sz="0" w:space="0" w:color="auto"/>
        <w:left w:val="none" w:sz="0" w:space="0" w:color="auto"/>
        <w:bottom w:val="none" w:sz="0" w:space="0" w:color="auto"/>
        <w:right w:val="none" w:sz="0" w:space="0" w:color="auto"/>
      </w:divBdr>
      <w:divsChild>
        <w:div w:id="319817308">
          <w:marLeft w:val="288"/>
          <w:marRight w:val="0"/>
          <w:marTop w:val="70"/>
          <w:marBottom w:val="0"/>
          <w:divBdr>
            <w:top w:val="none" w:sz="0" w:space="0" w:color="auto"/>
            <w:left w:val="none" w:sz="0" w:space="0" w:color="auto"/>
            <w:bottom w:val="none" w:sz="0" w:space="0" w:color="auto"/>
            <w:right w:val="none" w:sz="0" w:space="0" w:color="auto"/>
          </w:divBdr>
        </w:div>
        <w:div w:id="436953208">
          <w:marLeft w:val="288"/>
          <w:marRight w:val="0"/>
          <w:marTop w:val="70"/>
          <w:marBottom w:val="0"/>
          <w:divBdr>
            <w:top w:val="none" w:sz="0" w:space="0" w:color="auto"/>
            <w:left w:val="none" w:sz="0" w:space="0" w:color="auto"/>
            <w:bottom w:val="none" w:sz="0" w:space="0" w:color="auto"/>
            <w:right w:val="none" w:sz="0" w:space="0" w:color="auto"/>
          </w:divBdr>
        </w:div>
        <w:div w:id="1618415657">
          <w:marLeft w:val="288"/>
          <w:marRight w:val="0"/>
          <w:marTop w:val="70"/>
          <w:marBottom w:val="0"/>
          <w:divBdr>
            <w:top w:val="none" w:sz="0" w:space="0" w:color="auto"/>
            <w:left w:val="none" w:sz="0" w:space="0" w:color="auto"/>
            <w:bottom w:val="none" w:sz="0" w:space="0" w:color="auto"/>
            <w:right w:val="none" w:sz="0" w:space="0" w:color="auto"/>
          </w:divBdr>
        </w:div>
        <w:div w:id="1724451490">
          <w:marLeft w:val="288"/>
          <w:marRight w:val="0"/>
          <w:marTop w:val="70"/>
          <w:marBottom w:val="0"/>
          <w:divBdr>
            <w:top w:val="none" w:sz="0" w:space="0" w:color="auto"/>
            <w:left w:val="none" w:sz="0" w:space="0" w:color="auto"/>
            <w:bottom w:val="none" w:sz="0" w:space="0" w:color="auto"/>
            <w:right w:val="none" w:sz="0" w:space="0" w:color="auto"/>
          </w:divBdr>
        </w:div>
        <w:div w:id="2085830281">
          <w:marLeft w:val="288"/>
          <w:marRight w:val="0"/>
          <w:marTop w:val="70"/>
          <w:marBottom w:val="0"/>
          <w:divBdr>
            <w:top w:val="none" w:sz="0" w:space="0" w:color="auto"/>
            <w:left w:val="none" w:sz="0" w:space="0" w:color="auto"/>
            <w:bottom w:val="none" w:sz="0" w:space="0" w:color="auto"/>
            <w:right w:val="none" w:sz="0" w:space="0" w:color="auto"/>
          </w:divBdr>
        </w:div>
      </w:divsChild>
    </w:div>
    <w:div w:id="2127918196">
      <w:bodyDiv w:val="1"/>
      <w:marLeft w:val="0"/>
      <w:marRight w:val="0"/>
      <w:marTop w:val="0"/>
      <w:marBottom w:val="0"/>
      <w:divBdr>
        <w:top w:val="none" w:sz="0" w:space="0" w:color="auto"/>
        <w:left w:val="none" w:sz="0" w:space="0" w:color="auto"/>
        <w:bottom w:val="none" w:sz="0" w:space="0" w:color="auto"/>
        <w:right w:val="none" w:sz="0" w:space="0" w:color="auto"/>
      </w:divBdr>
      <w:divsChild>
        <w:div w:id="1483623709">
          <w:marLeft w:val="0"/>
          <w:marRight w:val="0"/>
          <w:marTop w:val="100"/>
          <w:marBottom w:val="100"/>
          <w:divBdr>
            <w:top w:val="none" w:sz="0" w:space="0" w:color="auto"/>
            <w:left w:val="none" w:sz="0" w:space="0" w:color="auto"/>
            <w:bottom w:val="none" w:sz="0" w:space="0" w:color="auto"/>
            <w:right w:val="none" w:sz="0" w:space="0" w:color="auto"/>
          </w:divBdr>
          <w:divsChild>
            <w:div w:id="798111353">
              <w:marLeft w:val="150"/>
              <w:marRight w:val="150"/>
              <w:marTop w:val="150"/>
              <w:marBottom w:val="150"/>
              <w:divBdr>
                <w:top w:val="none" w:sz="0" w:space="0" w:color="auto"/>
                <w:left w:val="none" w:sz="0" w:space="0" w:color="auto"/>
                <w:bottom w:val="none" w:sz="0" w:space="0" w:color="auto"/>
                <w:right w:val="none" w:sz="0" w:space="0" w:color="auto"/>
              </w:divBdr>
              <w:divsChild>
                <w:div w:id="1796867337">
                  <w:marLeft w:val="0"/>
                  <w:marRight w:val="0"/>
                  <w:marTop w:val="0"/>
                  <w:marBottom w:val="0"/>
                  <w:divBdr>
                    <w:top w:val="none" w:sz="0" w:space="0" w:color="auto"/>
                    <w:left w:val="none" w:sz="0" w:space="0" w:color="auto"/>
                    <w:bottom w:val="none" w:sz="0" w:space="0" w:color="auto"/>
                    <w:right w:val="none" w:sz="0" w:space="0" w:color="auto"/>
                  </w:divBdr>
                  <w:divsChild>
                    <w:div w:id="607735596">
                      <w:marLeft w:val="0"/>
                      <w:marRight w:val="0"/>
                      <w:marTop w:val="0"/>
                      <w:marBottom w:val="0"/>
                      <w:divBdr>
                        <w:top w:val="none" w:sz="0" w:space="0" w:color="auto"/>
                        <w:left w:val="none" w:sz="0" w:space="0" w:color="auto"/>
                        <w:bottom w:val="none" w:sz="0" w:space="0" w:color="auto"/>
                        <w:right w:val="none" w:sz="0" w:space="0" w:color="auto"/>
                      </w:divBdr>
                      <w:divsChild>
                        <w:div w:id="500202475">
                          <w:marLeft w:val="-6300"/>
                          <w:marRight w:val="0"/>
                          <w:marTop w:val="0"/>
                          <w:marBottom w:val="0"/>
                          <w:divBdr>
                            <w:top w:val="none" w:sz="0" w:space="0" w:color="auto"/>
                            <w:left w:val="none" w:sz="0" w:space="0" w:color="auto"/>
                            <w:bottom w:val="none" w:sz="0" w:space="0" w:color="auto"/>
                            <w:right w:val="none" w:sz="0" w:space="0" w:color="auto"/>
                          </w:divBdr>
                          <w:divsChild>
                            <w:div w:id="600796979">
                              <w:marLeft w:val="0"/>
                              <w:marRight w:val="0"/>
                              <w:marTop w:val="0"/>
                              <w:marBottom w:val="0"/>
                              <w:divBdr>
                                <w:top w:val="none" w:sz="0" w:space="0" w:color="auto"/>
                                <w:left w:val="none" w:sz="0" w:space="0" w:color="auto"/>
                                <w:bottom w:val="none" w:sz="0" w:space="0" w:color="auto"/>
                                <w:right w:val="none" w:sz="0" w:space="0" w:color="auto"/>
                              </w:divBdr>
                              <w:divsChild>
                                <w:div w:id="2087527828">
                                  <w:marLeft w:val="6300"/>
                                  <w:marRight w:val="0"/>
                                  <w:marTop w:val="0"/>
                                  <w:marBottom w:val="0"/>
                                  <w:divBdr>
                                    <w:top w:val="none" w:sz="0" w:space="0" w:color="auto"/>
                                    <w:left w:val="none" w:sz="0" w:space="0" w:color="auto"/>
                                    <w:bottom w:val="none" w:sz="0" w:space="0" w:color="auto"/>
                                    <w:right w:val="none" w:sz="0" w:space="0" w:color="auto"/>
                                  </w:divBdr>
                                  <w:divsChild>
                                    <w:div w:id="1769808968">
                                      <w:marLeft w:val="0"/>
                                      <w:marRight w:val="0"/>
                                      <w:marTop w:val="0"/>
                                      <w:marBottom w:val="0"/>
                                      <w:divBdr>
                                        <w:top w:val="none" w:sz="0" w:space="0" w:color="auto"/>
                                        <w:left w:val="none" w:sz="0" w:space="0" w:color="auto"/>
                                        <w:bottom w:val="none" w:sz="0" w:space="0" w:color="auto"/>
                                        <w:right w:val="none" w:sz="0" w:space="0" w:color="auto"/>
                                      </w:divBdr>
                                      <w:divsChild>
                                        <w:div w:id="1575554478">
                                          <w:marLeft w:val="10"/>
                                          <w:marRight w:val="10"/>
                                          <w:marTop w:val="2"/>
                                          <w:marBottom w:val="2"/>
                                          <w:divBdr>
                                            <w:top w:val="none" w:sz="0" w:space="8" w:color="DDDDDD"/>
                                            <w:left w:val="none" w:sz="0" w:space="8" w:color="DDDDDD"/>
                                            <w:bottom w:val="none" w:sz="0" w:space="8" w:color="DDDDDD"/>
                                            <w:right w:val="none" w:sz="0" w:space="8" w:color="DDDDDD"/>
                                          </w:divBdr>
                                          <w:divsChild>
                                            <w:div w:id="17474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4.loscuentos.net/cuentos/other/3/11/10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3E7842-215C-43D3-9CBF-DE70A7E033A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3451</Words>
  <Characters>19671</Characters>
  <Application>Microsoft Office Word</Application>
  <DocSecurity>0</DocSecurity>
  <Lines>163</Lines>
  <Paragraphs>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Ejercitación Magistrales 1a. parte</vt:lpstr>
      <vt:lpstr>Ejercitación Magistrales 1a. parte</vt:lpstr>
    </vt:vector>
  </TitlesOfParts>
  <Company/>
  <LinksUpToDate>false</LinksUpToDate>
  <CharactersWithSpaces>23076</CharactersWithSpaces>
  <SharedDoc>false</SharedDoc>
  <HLinks>
    <vt:vector size="6" baseType="variant">
      <vt:variant>
        <vt:i4>3604540</vt:i4>
      </vt:variant>
      <vt:variant>
        <vt:i4>0</vt:i4>
      </vt:variant>
      <vt:variant>
        <vt:i4>0</vt:i4>
      </vt:variant>
      <vt:variant>
        <vt:i4>5</vt:i4>
      </vt:variant>
      <vt:variant>
        <vt:lpwstr>http://www4.loscuentos.net/cuentos/other/3/11/103/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Ejercitación Magistrales 1a. parte</dc:title>
  <dc:subject/>
  <dc:creator>María Marta García Negroni</dc:creator>
  <cp:keywords/>
  <cp:lastModifiedBy>Federico Lopez</cp:lastModifiedBy>
  <cp:revision>16</cp:revision>
  <cp:lastPrinted>2018-02-21T18:36:00Z</cp:lastPrinted>
  <dcterms:created xsi:type="dcterms:W3CDTF">2021-03-30T20:00:00Z</dcterms:created>
  <dcterms:modified xsi:type="dcterms:W3CDTF">2021-04-01T22:18:00Z</dcterms:modified>
</cp:coreProperties>
</file>