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C6A0" w14:textId="77777777" w:rsidR="00964F4E" w:rsidRPr="00C62844" w:rsidRDefault="00964F4E" w:rsidP="00AE7E1F">
      <w:pPr>
        <w:spacing w:before="100" w:beforeAutospacing="1" w:after="100" w:afterAutospacing="1"/>
        <w:jc w:val="center"/>
        <w:rPr>
          <w:rFonts w:cs="Arial"/>
          <w:b/>
        </w:rPr>
      </w:pPr>
      <w:r w:rsidRPr="00C62844">
        <w:rPr>
          <w:rFonts w:cs="Arial"/>
          <w:b/>
        </w:rPr>
        <w:t xml:space="preserve">Escritura y </w:t>
      </w:r>
      <w:r w:rsidR="00D11D25">
        <w:rPr>
          <w:rFonts w:cs="Arial"/>
          <w:b/>
        </w:rPr>
        <w:t>Oratoria</w:t>
      </w:r>
    </w:p>
    <w:p w14:paraId="5D18E2DB" w14:textId="77777777" w:rsidR="005D5A08" w:rsidRPr="00C62844" w:rsidRDefault="002C4696" w:rsidP="002C4696">
      <w:pPr>
        <w:spacing w:before="100" w:beforeAutospacing="1" w:after="100" w:afterAutospacing="1"/>
        <w:jc w:val="center"/>
        <w:rPr>
          <w:rFonts w:cs="Arial"/>
          <w:b/>
        </w:rPr>
      </w:pPr>
      <w:r>
        <w:rPr>
          <w:rFonts w:cs="Arial"/>
          <w:b/>
        </w:rPr>
        <w:t>Dra. María Marta García Negroni</w:t>
      </w:r>
    </w:p>
    <w:p w14:paraId="1EC3D9A1" w14:textId="77777777" w:rsidR="002C4696" w:rsidRDefault="002C4696" w:rsidP="00AE7E1F">
      <w:pPr>
        <w:spacing w:before="100" w:beforeAutospacing="1" w:after="100" w:afterAutospacing="1"/>
        <w:jc w:val="center"/>
        <w:rPr>
          <w:rFonts w:cs="Arial"/>
          <w:b/>
          <w:sz w:val="26"/>
          <w:szCs w:val="26"/>
        </w:rPr>
      </w:pPr>
    </w:p>
    <w:p w14:paraId="5A80C8CF" w14:textId="77777777" w:rsidR="00ED22AF" w:rsidRPr="00C62844" w:rsidRDefault="005D5A08" w:rsidP="00AE7E1F">
      <w:pPr>
        <w:spacing w:before="100" w:beforeAutospacing="1" w:after="100" w:afterAutospacing="1"/>
        <w:jc w:val="center"/>
        <w:rPr>
          <w:rFonts w:cs="Arial"/>
          <w:b/>
          <w:sz w:val="26"/>
          <w:szCs w:val="26"/>
        </w:rPr>
      </w:pPr>
      <w:r w:rsidRPr="00C62844">
        <w:rPr>
          <w:rFonts w:cs="Arial"/>
          <w:b/>
          <w:sz w:val="26"/>
          <w:szCs w:val="26"/>
        </w:rPr>
        <w:t>Li</w:t>
      </w:r>
      <w:r w:rsidR="0053728F">
        <w:rPr>
          <w:rFonts w:cs="Arial"/>
          <w:b/>
          <w:sz w:val="26"/>
          <w:szCs w:val="26"/>
        </w:rPr>
        <w:t xml:space="preserve">neamientos </w:t>
      </w:r>
      <w:r w:rsidR="00ED22AF" w:rsidRPr="00C62844">
        <w:rPr>
          <w:rFonts w:cs="Arial"/>
          <w:b/>
          <w:sz w:val="26"/>
          <w:szCs w:val="26"/>
        </w:rPr>
        <w:t xml:space="preserve">para </w:t>
      </w:r>
      <w:r w:rsidR="00524CC9" w:rsidRPr="00C62844">
        <w:rPr>
          <w:rFonts w:cs="Arial"/>
          <w:b/>
          <w:sz w:val="26"/>
          <w:szCs w:val="26"/>
        </w:rPr>
        <w:t>la elaboración de la monografía</w:t>
      </w:r>
    </w:p>
    <w:p w14:paraId="19A48671" w14:textId="77777777" w:rsidR="008C6B5D" w:rsidRPr="004767E4" w:rsidRDefault="008C6B5D" w:rsidP="008C6B5D">
      <w:pPr>
        <w:spacing w:before="100" w:beforeAutospacing="1" w:after="100" w:afterAutospacing="1"/>
        <w:jc w:val="both"/>
        <w:rPr>
          <w:rFonts w:cs="Arial"/>
          <w:b/>
          <w:sz w:val="26"/>
          <w:szCs w:val="26"/>
        </w:rPr>
      </w:pPr>
      <w:r w:rsidRPr="004767E4">
        <w:rPr>
          <w:rFonts w:cs="Arial"/>
          <w:b/>
          <w:sz w:val="26"/>
          <w:szCs w:val="26"/>
        </w:rPr>
        <w:t>1. Introducción</w:t>
      </w:r>
    </w:p>
    <w:p w14:paraId="57C65D57" w14:textId="77777777" w:rsidR="00670D0B" w:rsidRDefault="004D2E7A" w:rsidP="00670D0B">
      <w:pPr>
        <w:spacing w:before="100" w:beforeAutospacing="1" w:after="100" w:afterAutospacing="1"/>
        <w:jc w:val="both"/>
        <w:rPr>
          <w:rFonts w:cs="Arial"/>
          <w:sz w:val="22"/>
          <w:szCs w:val="22"/>
        </w:rPr>
      </w:pPr>
      <w:r w:rsidRPr="00C62844">
        <w:rPr>
          <w:rFonts w:cs="Arial"/>
          <w:sz w:val="22"/>
          <w:szCs w:val="22"/>
        </w:rPr>
        <w:t>De acuerdo con el</w:t>
      </w:r>
      <w:r w:rsidR="0053728F">
        <w:rPr>
          <w:rFonts w:cs="Arial"/>
          <w:sz w:val="22"/>
          <w:szCs w:val="22"/>
        </w:rPr>
        <w:t xml:space="preserve"> programa </w:t>
      </w:r>
      <w:r w:rsidRPr="00C62844">
        <w:rPr>
          <w:rFonts w:cs="Arial"/>
          <w:sz w:val="22"/>
          <w:szCs w:val="22"/>
        </w:rPr>
        <w:t xml:space="preserve">de la asignatura </w:t>
      </w:r>
      <w:r w:rsidRPr="00804E3A">
        <w:rPr>
          <w:rFonts w:cs="Arial"/>
          <w:sz w:val="22"/>
          <w:szCs w:val="22"/>
        </w:rPr>
        <w:t xml:space="preserve">Escritura y </w:t>
      </w:r>
      <w:r w:rsidR="00D11D25">
        <w:rPr>
          <w:rFonts w:cs="Arial"/>
          <w:sz w:val="22"/>
          <w:szCs w:val="22"/>
        </w:rPr>
        <w:t>Oratoria</w:t>
      </w:r>
      <w:r w:rsidR="00C62844" w:rsidRPr="00804E3A">
        <w:rPr>
          <w:rFonts w:cs="Arial"/>
          <w:sz w:val="22"/>
          <w:szCs w:val="22"/>
        </w:rPr>
        <w:t xml:space="preserve"> </w:t>
      </w:r>
      <w:r w:rsidR="00C62844">
        <w:rPr>
          <w:rFonts w:cs="Arial"/>
          <w:sz w:val="22"/>
          <w:szCs w:val="22"/>
        </w:rPr>
        <w:t xml:space="preserve">de la Universidad de San Andrés, </w:t>
      </w:r>
      <w:r w:rsidRPr="00C62844">
        <w:rPr>
          <w:rFonts w:cs="Arial"/>
          <w:sz w:val="22"/>
          <w:szCs w:val="22"/>
        </w:rPr>
        <w:t>l</w:t>
      </w:r>
      <w:r w:rsidR="00964F4E" w:rsidRPr="00C62844">
        <w:rPr>
          <w:rFonts w:cs="Arial"/>
          <w:sz w:val="22"/>
          <w:szCs w:val="22"/>
        </w:rPr>
        <w:t>a monografía</w:t>
      </w:r>
      <w:r w:rsidR="00615F4C" w:rsidRPr="00C62844">
        <w:rPr>
          <w:rFonts w:cs="Arial"/>
          <w:sz w:val="22"/>
          <w:szCs w:val="22"/>
        </w:rPr>
        <w:t xml:space="preserve"> forma parte de los criterios </w:t>
      </w:r>
      <w:r w:rsidR="00707F78" w:rsidRPr="00C62844">
        <w:rPr>
          <w:rFonts w:cs="Arial"/>
          <w:sz w:val="22"/>
          <w:szCs w:val="22"/>
        </w:rPr>
        <w:t xml:space="preserve">obligatorios </w:t>
      </w:r>
      <w:r w:rsidR="00C62844">
        <w:rPr>
          <w:rFonts w:cs="Arial"/>
          <w:sz w:val="22"/>
          <w:szCs w:val="22"/>
        </w:rPr>
        <w:t xml:space="preserve">de evaluación </w:t>
      </w:r>
      <w:r w:rsidR="00615F4C" w:rsidRPr="00C62844">
        <w:rPr>
          <w:rFonts w:cs="Arial"/>
          <w:sz w:val="22"/>
          <w:szCs w:val="22"/>
        </w:rPr>
        <w:t>y su calificación corresponde al 2</w:t>
      </w:r>
      <w:r w:rsidR="00D11D25">
        <w:rPr>
          <w:rFonts w:cs="Arial"/>
          <w:sz w:val="22"/>
          <w:szCs w:val="22"/>
        </w:rPr>
        <w:t>0</w:t>
      </w:r>
      <w:r w:rsidR="00615F4C" w:rsidRPr="00C62844">
        <w:rPr>
          <w:rFonts w:cs="Arial"/>
          <w:sz w:val="22"/>
          <w:szCs w:val="22"/>
        </w:rPr>
        <w:t xml:space="preserve">% de la nota final del curso. </w:t>
      </w:r>
      <w:r w:rsidR="001F099D" w:rsidRPr="001F099D">
        <w:rPr>
          <w:rFonts w:cs="Arial"/>
          <w:sz w:val="22"/>
          <w:szCs w:val="22"/>
        </w:rPr>
        <w:t>Para mantener la condición de alumno regular, la monografía debe ser aprobada con una calificación de 4 o más.</w:t>
      </w:r>
      <w:r w:rsidR="001F099D">
        <w:rPr>
          <w:rFonts w:cs="Arial"/>
          <w:sz w:val="22"/>
          <w:szCs w:val="22"/>
        </w:rPr>
        <w:t xml:space="preserve">  L</w:t>
      </w:r>
      <w:r w:rsidR="00615F4C" w:rsidRPr="00C62844">
        <w:rPr>
          <w:rFonts w:cs="Arial"/>
          <w:sz w:val="22"/>
          <w:szCs w:val="22"/>
        </w:rPr>
        <w:t>a monografía consiste en la escritura de un trabajo</w:t>
      </w:r>
      <w:r w:rsidR="001F099D">
        <w:rPr>
          <w:rFonts w:cs="Arial"/>
          <w:sz w:val="22"/>
          <w:szCs w:val="22"/>
        </w:rPr>
        <w:t xml:space="preserve"> académico</w:t>
      </w:r>
      <w:r w:rsidR="00615F4C" w:rsidRPr="00C62844">
        <w:rPr>
          <w:rFonts w:cs="Arial"/>
          <w:sz w:val="22"/>
          <w:szCs w:val="22"/>
        </w:rPr>
        <w:t xml:space="preserve"> re</w:t>
      </w:r>
      <w:r w:rsidR="0020483D">
        <w:rPr>
          <w:rFonts w:cs="Arial"/>
          <w:sz w:val="22"/>
          <w:szCs w:val="22"/>
        </w:rPr>
        <w:t>lacionado con el eje temático</w:t>
      </w:r>
      <w:r w:rsidR="0053728F">
        <w:rPr>
          <w:rFonts w:cs="Arial"/>
          <w:sz w:val="22"/>
          <w:szCs w:val="22"/>
        </w:rPr>
        <w:t xml:space="preserve"> </w:t>
      </w:r>
      <w:r w:rsidR="0053728F" w:rsidRPr="00545711">
        <w:rPr>
          <w:rFonts w:cs="Arial"/>
          <w:b/>
          <w:sz w:val="22"/>
          <w:szCs w:val="22"/>
        </w:rPr>
        <w:t>“</w:t>
      </w:r>
      <w:r w:rsidR="00D11D25">
        <w:rPr>
          <w:rFonts w:cs="Arial"/>
          <w:b/>
          <w:sz w:val="22"/>
          <w:szCs w:val="22"/>
        </w:rPr>
        <w:t xml:space="preserve">subjetividad y </w:t>
      </w:r>
      <w:r w:rsidR="00CE5DED">
        <w:rPr>
          <w:rFonts w:cs="Arial"/>
          <w:b/>
          <w:sz w:val="22"/>
          <w:szCs w:val="22"/>
        </w:rPr>
        <w:t>otredad</w:t>
      </w:r>
      <w:r w:rsidR="0053728F" w:rsidRPr="00545711">
        <w:rPr>
          <w:rFonts w:cs="Arial"/>
          <w:b/>
          <w:sz w:val="22"/>
          <w:szCs w:val="22"/>
        </w:rPr>
        <w:t>”</w:t>
      </w:r>
      <w:r w:rsidR="0020483D">
        <w:rPr>
          <w:rFonts w:cs="Arial"/>
          <w:sz w:val="22"/>
          <w:szCs w:val="22"/>
        </w:rPr>
        <w:t>,</w:t>
      </w:r>
      <w:r w:rsidR="00615F4C" w:rsidRPr="00C62844">
        <w:rPr>
          <w:rFonts w:cs="Arial"/>
          <w:sz w:val="22"/>
          <w:szCs w:val="22"/>
        </w:rPr>
        <w:t xml:space="preserve"> que se desarrollará durante los encuentros tutoriales. La evaluación tendrá en cuenta la adecuación del escrito al género </w:t>
      </w:r>
      <w:r w:rsidR="00615F4C" w:rsidRPr="008E4201">
        <w:rPr>
          <w:rFonts w:cs="Arial"/>
          <w:i/>
          <w:sz w:val="22"/>
          <w:szCs w:val="22"/>
        </w:rPr>
        <w:t>monografía</w:t>
      </w:r>
      <w:r w:rsidR="00615F4C" w:rsidRPr="00C62844">
        <w:rPr>
          <w:rFonts w:cs="Arial"/>
          <w:sz w:val="22"/>
          <w:szCs w:val="22"/>
        </w:rPr>
        <w:t xml:space="preserve">, la exposición y la argumentación apropiadas al tema, así como la corrección ortográfica y gramatical del texto. </w:t>
      </w:r>
    </w:p>
    <w:p w14:paraId="6FF7A699" w14:textId="77777777" w:rsidR="00670D0B" w:rsidRPr="00670D0B" w:rsidRDefault="00670D0B" w:rsidP="00670D0B">
      <w:pPr>
        <w:spacing w:before="100" w:beforeAutospacing="1" w:after="100" w:afterAutospacing="1"/>
        <w:jc w:val="both"/>
        <w:rPr>
          <w:rFonts w:cs="Arial"/>
          <w:sz w:val="22"/>
          <w:szCs w:val="22"/>
        </w:rPr>
      </w:pPr>
      <w:r>
        <w:rPr>
          <w:rFonts w:cs="Arial"/>
          <w:sz w:val="22"/>
          <w:szCs w:val="22"/>
        </w:rPr>
        <w:t>L</w:t>
      </w:r>
      <w:r w:rsidRPr="00670D0B">
        <w:rPr>
          <w:rFonts w:cs="Arial"/>
          <w:sz w:val="22"/>
          <w:szCs w:val="22"/>
        </w:rPr>
        <w:t>os estudiantes deberán realizar dos entregas previas:</w:t>
      </w:r>
    </w:p>
    <w:p w14:paraId="0ABF2D2D" w14:textId="77777777" w:rsidR="00670D0B" w:rsidRPr="00670D0B" w:rsidRDefault="00670D0B" w:rsidP="00670D0B">
      <w:pPr>
        <w:numPr>
          <w:ilvl w:val="0"/>
          <w:numId w:val="23"/>
        </w:numPr>
        <w:spacing w:before="100" w:beforeAutospacing="1" w:after="100" w:afterAutospacing="1"/>
        <w:jc w:val="both"/>
        <w:rPr>
          <w:rFonts w:cs="Arial"/>
          <w:sz w:val="22"/>
          <w:szCs w:val="22"/>
        </w:rPr>
      </w:pPr>
      <w:r w:rsidRPr="00670D0B">
        <w:rPr>
          <w:rFonts w:cs="Arial"/>
          <w:sz w:val="22"/>
          <w:szCs w:val="22"/>
        </w:rPr>
        <w:t xml:space="preserve">el plan textual para la monografía, con </w:t>
      </w:r>
      <w:r w:rsidR="00EF4A7C">
        <w:rPr>
          <w:rFonts w:cs="Arial"/>
          <w:sz w:val="22"/>
          <w:szCs w:val="22"/>
        </w:rPr>
        <w:t xml:space="preserve">la hipótesis, </w:t>
      </w:r>
      <w:r w:rsidRPr="00670D0B">
        <w:rPr>
          <w:rFonts w:cs="Arial"/>
          <w:sz w:val="22"/>
          <w:szCs w:val="22"/>
        </w:rPr>
        <w:t>argumentos y citas posibles, más el list</w:t>
      </w:r>
      <w:r w:rsidR="00545711">
        <w:rPr>
          <w:rFonts w:cs="Arial"/>
          <w:sz w:val="22"/>
          <w:szCs w:val="22"/>
        </w:rPr>
        <w:t>ado de la bibliografía básica</w:t>
      </w:r>
    </w:p>
    <w:p w14:paraId="6334D8E8" w14:textId="77777777" w:rsidR="00670D0B" w:rsidRDefault="00545711" w:rsidP="00670D0B">
      <w:pPr>
        <w:numPr>
          <w:ilvl w:val="0"/>
          <w:numId w:val="23"/>
        </w:numPr>
        <w:spacing w:before="100" w:beforeAutospacing="1" w:after="100" w:afterAutospacing="1"/>
        <w:jc w:val="both"/>
        <w:rPr>
          <w:rFonts w:cs="Arial"/>
          <w:sz w:val="22"/>
          <w:szCs w:val="22"/>
        </w:rPr>
      </w:pPr>
      <w:r>
        <w:rPr>
          <w:rFonts w:cs="Arial"/>
          <w:sz w:val="22"/>
          <w:szCs w:val="22"/>
        </w:rPr>
        <w:t>la redacción de la introducción</w:t>
      </w:r>
    </w:p>
    <w:p w14:paraId="7D723A02" w14:textId="77777777" w:rsidR="00EF4A7C" w:rsidRPr="00545711" w:rsidRDefault="00EF4A7C" w:rsidP="00EF4A7C">
      <w:pPr>
        <w:spacing w:before="100" w:beforeAutospacing="1" w:after="100" w:afterAutospacing="1"/>
        <w:jc w:val="both"/>
        <w:rPr>
          <w:rFonts w:cs="Arial"/>
          <w:b/>
          <w:sz w:val="22"/>
          <w:szCs w:val="22"/>
        </w:rPr>
      </w:pPr>
      <w:r w:rsidRPr="00545711">
        <w:rPr>
          <w:rFonts w:cs="Arial"/>
          <w:b/>
          <w:sz w:val="22"/>
          <w:szCs w:val="22"/>
        </w:rPr>
        <w:t>Se restará</w:t>
      </w:r>
      <w:r w:rsidR="00545711" w:rsidRPr="00545711">
        <w:rPr>
          <w:rFonts w:cs="Arial"/>
          <w:b/>
          <w:sz w:val="22"/>
          <w:szCs w:val="22"/>
        </w:rPr>
        <w:t>n</w:t>
      </w:r>
      <w:r w:rsidRPr="00545711">
        <w:rPr>
          <w:rFonts w:cs="Arial"/>
          <w:b/>
          <w:sz w:val="22"/>
          <w:szCs w:val="22"/>
        </w:rPr>
        <w:t xml:space="preserve"> 1,5 puntos de la nota final de la monografía por cada entrega no realizada. </w:t>
      </w:r>
    </w:p>
    <w:p w14:paraId="222856FD" w14:textId="77777777" w:rsidR="00707F78" w:rsidRDefault="00707F78" w:rsidP="00AE7E1F">
      <w:pPr>
        <w:spacing w:before="100" w:beforeAutospacing="1" w:after="100" w:afterAutospacing="1"/>
        <w:jc w:val="both"/>
        <w:rPr>
          <w:rFonts w:cs="Arial"/>
          <w:sz w:val="22"/>
          <w:szCs w:val="22"/>
        </w:rPr>
      </w:pPr>
      <w:r w:rsidRPr="00C62844">
        <w:rPr>
          <w:rFonts w:cs="Arial"/>
          <w:sz w:val="22"/>
          <w:szCs w:val="22"/>
        </w:rPr>
        <w:t xml:space="preserve">En el sitio web del </w:t>
      </w:r>
      <w:hyperlink r:id="rId7" w:history="1">
        <w:r w:rsidRPr="00EF4290">
          <w:rPr>
            <w:rStyle w:val="Hyperlink"/>
            <w:rFonts w:cs="Arial"/>
            <w:sz w:val="22"/>
            <w:szCs w:val="22"/>
          </w:rPr>
          <w:t>Centro de Escritura Universitaria</w:t>
        </w:r>
      </w:hyperlink>
      <w:r w:rsidRPr="00C62844">
        <w:rPr>
          <w:rFonts w:cs="Arial"/>
          <w:sz w:val="22"/>
          <w:szCs w:val="22"/>
        </w:rPr>
        <w:t xml:space="preserve"> de la Universidad de San Andrés</w:t>
      </w:r>
      <w:r w:rsidR="004B2736">
        <w:rPr>
          <w:rFonts w:cs="Arial"/>
          <w:sz w:val="22"/>
          <w:szCs w:val="22"/>
        </w:rPr>
        <w:t>,</w:t>
      </w:r>
      <w:r w:rsidRPr="00C62844">
        <w:rPr>
          <w:rFonts w:cs="Arial"/>
          <w:sz w:val="22"/>
          <w:szCs w:val="22"/>
        </w:rPr>
        <w:t xml:space="preserve"> pueden encontrarse recursos y consejos para la elaboración de textos académicos en general y de textos monográficos en particular. A continuación, se </w:t>
      </w:r>
      <w:r w:rsidR="008E4201">
        <w:rPr>
          <w:rFonts w:cs="Arial"/>
          <w:sz w:val="22"/>
          <w:szCs w:val="22"/>
        </w:rPr>
        <w:t xml:space="preserve">define resumidamente el género </w:t>
      </w:r>
      <w:r w:rsidR="008E4201" w:rsidRPr="008E4201">
        <w:rPr>
          <w:rFonts w:cs="Arial"/>
          <w:i/>
          <w:sz w:val="22"/>
          <w:szCs w:val="22"/>
        </w:rPr>
        <w:t>monografía</w:t>
      </w:r>
      <w:r w:rsidR="008E4201">
        <w:rPr>
          <w:rFonts w:cs="Arial"/>
          <w:sz w:val="22"/>
          <w:szCs w:val="22"/>
        </w:rPr>
        <w:t xml:space="preserve"> y se </w:t>
      </w:r>
      <w:r w:rsidRPr="00C62844">
        <w:rPr>
          <w:rFonts w:cs="Arial"/>
          <w:sz w:val="22"/>
          <w:szCs w:val="22"/>
        </w:rPr>
        <w:t>describen</w:t>
      </w:r>
      <w:r w:rsidR="008A2567">
        <w:rPr>
          <w:rFonts w:cs="Arial"/>
          <w:sz w:val="22"/>
          <w:szCs w:val="22"/>
        </w:rPr>
        <w:t>, asi</w:t>
      </w:r>
      <w:r w:rsidR="008E4201">
        <w:rPr>
          <w:rFonts w:cs="Arial"/>
          <w:sz w:val="22"/>
          <w:szCs w:val="22"/>
        </w:rPr>
        <w:t>mismo,</w:t>
      </w:r>
      <w:r w:rsidRPr="00C62844">
        <w:rPr>
          <w:rFonts w:cs="Arial"/>
          <w:sz w:val="22"/>
          <w:szCs w:val="22"/>
        </w:rPr>
        <w:t xml:space="preserve"> las normas de estilo y composición</w:t>
      </w:r>
      <w:r w:rsidR="008E4201">
        <w:rPr>
          <w:rFonts w:cs="Arial"/>
          <w:sz w:val="22"/>
          <w:szCs w:val="22"/>
        </w:rPr>
        <w:t>,</w:t>
      </w:r>
      <w:r w:rsidRPr="00C62844">
        <w:rPr>
          <w:rFonts w:cs="Arial"/>
          <w:sz w:val="22"/>
          <w:szCs w:val="22"/>
        </w:rPr>
        <w:t xml:space="preserve"> y el uso de fuentes y notas bibliográficas recomendables para el </w:t>
      </w:r>
      <w:r w:rsidR="008E4201">
        <w:rPr>
          <w:rFonts w:cs="Arial"/>
          <w:sz w:val="22"/>
          <w:szCs w:val="22"/>
        </w:rPr>
        <w:t>correcto desarrollo del trabajo monográfico</w:t>
      </w:r>
      <w:r w:rsidRPr="00C62844">
        <w:rPr>
          <w:rFonts w:cs="Arial"/>
          <w:sz w:val="22"/>
          <w:szCs w:val="22"/>
        </w:rPr>
        <w:t>.</w:t>
      </w:r>
    </w:p>
    <w:p w14:paraId="009DEFEC" w14:textId="77777777" w:rsidR="00AE7E1F" w:rsidRPr="004767E4" w:rsidRDefault="008C6B5D" w:rsidP="00AE7E1F">
      <w:pPr>
        <w:spacing w:before="100" w:beforeAutospacing="1" w:after="100" w:afterAutospacing="1"/>
        <w:jc w:val="both"/>
        <w:rPr>
          <w:rFonts w:cs="Arial"/>
          <w:b/>
          <w:sz w:val="26"/>
          <w:szCs w:val="26"/>
        </w:rPr>
      </w:pPr>
      <w:r w:rsidRPr="004767E4">
        <w:rPr>
          <w:rFonts w:cs="Arial"/>
          <w:b/>
          <w:sz w:val="26"/>
          <w:szCs w:val="26"/>
        </w:rPr>
        <w:t>2</w:t>
      </w:r>
      <w:r w:rsidR="00AE7E1F" w:rsidRPr="004767E4">
        <w:rPr>
          <w:rFonts w:cs="Arial"/>
          <w:b/>
          <w:sz w:val="26"/>
          <w:szCs w:val="26"/>
        </w:rPr>
        <w:t>. La monografía</w:t>
      </w:r>
    </w:p>
    <w:p w14:paraId="4609D334" w14:textId="77777777" w:rsidR="00AE7E1F" w:rsidRPr="00C62844" w:rsidRDefault="008C6B5D" w:rsidP="00AE7E1F">
      <w:pPr>
        <w:spacing w:before="100" w:beforeAutospacing="1" w:after="100" w:afterAutospacing="1"/>
        <w:jc w:val="both"/>
        <w:rPr>
          <w:rFonts w:cs="Arial"/>
          <w:b/>
          <w:sz w:val="22"/>
          <w:szCs w:val="22"/>
        </w:rPr>
      </w:pPr>
      <w:r>
        <w:rPr>
          <w:rFonts w:cs="Arial"/>
          <w:b/>
          <w:sz w:val="22"/>
          <w:szCs w:val="22"/>
        </w:rPr>
        <w:t>2</w:t>
      </w:r>
      <w:r w:rsidR="00AE7E1F" w:rsidRPr="00C62844">
        <w:rPr>
          <w:rFonts w:cs="Arial"/>
          <w:b/>
          <w:sz w:val="22"/>
          <w:szCs w:val="22"/>
        </w:rPr>
        <w:t>.1. ¿Qué es una monografía?</w:t>
      </w:r>
    </w:p>
    <w:p w14:paraId="01F83AA7"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Como su nombre lo indica, una monografía es un escrito que presenta </w:t>
      </w:r>
      <w:r w:rsidRPr="00545711">
        <w:rPr>
          <w:rFonts w:cs="Arial"/>
          <w:sz w:val="22"/>
          <w:szCs w:val="22"/>
        </w:rPr>
        <w:t>un recorte específico de un tema</w:t>
      </w:r>
      <w:r w:rsidRPr="00C62844">
        <w:rPr>
          <w:rFonts w:cs="Arial"/>
          <w:sz w:val="22"/>
          <w:szCs w:val="22"/>
        </w:rPr>
        <w:t>. Se trata de un texto que debe contener una primera p</w:t>
      </w:r>
      <w:r w:rsidR="008C6B5D">
        <w:rPr>
          <w:rFonts w:cs="Arial"/>
          <w:sz w:val="22"/>
          <w:szCs w:val="22"/>
        </w:rPr>
        <w:t xml:space="preserve">arte expositivo-explicativa –en </w:t>
      </w:r>
      <w:r w:rsidRPr="00C62844">
        <w:rPr>
          <w:rFonts w:cs="Arial"/>
          <w:sz w:val="22"/>
          <w:szCs w:val="22"/>
        </w:rPr>
        <w:t xml:space="preserve">la que se presentarán el tema, el estado de la cuestión, la perspectiva teórica que se adopta y el corpus que será objeto de análisis– y una parte argumentativa, en la que debe explicitarse </w:t>
      </w:r>
      <w:proofErr w:type="gramStart"/>
      <w:r w:rsidRPr="00C62844">
        <w:rPr>
          <w:rFonts w:cs="Arial"/>
          <w:sz w:val="22"/>
          <w:szCs w:val="22"/>
        </w:rPr>
        <w:t>y  desarrollarse</w:t>
      </w:r>
      <w:proofErr w:type="gramEnd"/>
      <w:r w:rsidRPr="00C62844">
        <w:rPr>
          <w:rFonts w:cs="Arial"/>
          <w:sz w:val="22"/>
          <w:szCs w:val="22"/>
        </w:rPr>
        <w:t xml:space="preserve"> –con fundamentos válidos para la discipl</w:t>
      </w:r>
      <w:r w:rsidR="008C6B5D">
        <w:rPr>
          <w:rFonts w:cs="Arial"/>
          <w:sz w:val="22"/>
          <w:szCs w:val="22"/>
        </w:rPr>
        <w:t>ina de que se trate– una tesis.</w:t>
      </w:r>
    </w:p>
    <w:p w14:paraId="2AEEBF8F"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La monografía suele ser requerida como instancia de examen en muchas materias de la universidad porque, a la vez que supone el estudio profundo de un tema, alienta a que los alumnos se inicien en la práctica de </w:t>
      </w:r>
      <w:r w:rsidRPr="00545711">
        <w:rPr>
          <w:rFonts w:cs="Arial"/>
          <w:sz w:val="22"/>
          <w:szCs w:val="22"/>
        </w:rPr>
        <w:t>la investigación académica.</w:t>
      </w:r>
    </w:p>
    <w:p w14:paraId="24378ED8"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Según la profundidad del análisis y el tipo de aporte que se espera de su autor, la </w:t>
      </w:r>
      <w:r w:rsidRPr="00C62844">
        <w:rPr>
          <w:rFonts w:cs="Arial"/>
          <w:sz w:val="22"/>
          <w:szCs w:val="22"/>
        </w:rPr>
        <w:lastRenderedPageBreak/>
        <w:t xml:space="preserve">monografía puede ser de dos tipos: </w:t>
      </w:r>
      <w:r w:rsidRPr="00C62844">
        <w:rPr>
          <w:rFonts w:cs="Arial"/>
          <w:i/>
          <w:sz w:val="22"/>
          <w:szCs w:val="22"/>
        </w:rPr>
        <w:t>monografía de compilación</w:t>
      </w:r>
      <w:r w:rsidRPr="00C62844">
        <w:rPr>
          <w:rFonts w:cs="Arial"/>
          <w:sz w:val="22"/>
          <w:szCs w:val="22"/>
        </w:rPr>
        <w:t xml:space="preserve"> –que consiste en la reseña de distintas posturas sobre un tema, con el agregado final de la posición personal de quien la escribe– o </w:t>
      </w:r>
      <w:r w:rsidRPr="00C62844">
        <w:rPr>
          <w:rFonts w:cs="Arial"/>
          <w:i/>
          <w:sz w:val="22"/>
          <w:szCs w:val="22"/>
        </w:rPr>
        <w:t>monografía de investigación</w:t>
      </w:r>
      <w:r w:rsidRPr="00C62844">
        <w:rPr>
          <w:rFonts w:cs="Arial"/>
          <w:sz w:val="22"/>
          <w:szCs w:val="22"/>
        </w:rPr>
        <w:t xml:space="preserve">, que implica una indagación más exhaustiva en la problemática elegida y supone el aporte de alguna novedad –sea en la selección de un objeto poco tratado, sea en el enfoque original de un tema conocido– respecto de estudios anteriores. </w:t>
      </w:r>
      <w:r w:rsidR="00804E3A" w:rsidRPr="00804E3A">
        <w:rPr>
          <w:rFonts w:cs="Arial"/>
          <w:sz w:val="22"/>
          <w:szCs w:val="22"/>
        </w:rPr>
        <w:t>Para la materia Escritura y Prácticas Discursivas Universitarias, los estudiantes deberán redactar una monografía del segundo tipo</w:t>
      </w:r>
      <w:r w:rsidR="00804E3A">
        <w:rPr>
          <w:rFonts w:cs="Arial"/>
          <w:sz w:val="22"/>
          <w:szCs w:val="22"/>
        </w:rPr>
        <w:t>.</w:t>
      </w:r>
      <w:r w:rsidRPr="00C62844">
        <w:rPr>
          <w:rFonts w:cs="Arial"/>
          <w:sz w:val="22"/>
          <w:szCs w:val="22"/>
        </w:rPr>
        <w:t xml:space="preserve">   </w:t>
      </w:r>
    </w:p>
    <w:p w14:paraId="026FC04D" w14:textId="77777777" w:rsidR="00AE7E1F" w:rsidRPr="00C62844" w:rsidRDefault="008C6B5D" w:rsidP="00AE7E1F">
      <w:pPr>
        <w:spacing w:before="100" w:beforeAutospacing="1" w:after="100" w:afterAutospacing="1"/>
        <w:jc w:val="both"/>
        <w:rPr>
          <w:rFonts w:cs="Arial"/>
          <w:b/>
          <w:sz w:val="22"/>
          <w:szCs w:val="22"/>
        </w:rPr>
      </w:pPr>
      <w:r>
        <w:rPr>
          <w:rFonts w:cs="Arial"/>
          <w:b/>
          <w:sz w:val="22"/>
          <w:szCs w:val="22"/>
        </w:rPr>
        <w:t>2</w:t>
      </w:r>
      <w:r w:rsidR="00AE7E1F" w:rsidRPr="00C62844">
        <w:rPr>
          <w:rFonts w:cs="Arial"/>
          <w:b/>
          <w:sz w:val="22"/>
          <w:szCs w:val="22"/>
        </w:rPr>
        <w:t xml:space="preserve">.2. Tareas requeridas para su elaboración </w:t>
      </w:r>
    </w:p>
    <w:p w14:paraId="1430F68F"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La elaboración de una monografía implica un proceso previo de investigación, que consiste fundamentalmente en la lectura de textos teóricos y en el relevo de material que sirva como </w:t>
      </w:r>
      <w:proofErr w:type="gramStart"/>
      <w:r w:rsidRPr="00C62844">
        <w:rPr>
          <w:rFonts w:cs="Arial"/>
          <w:sz w:val="22"/>
          <w:szCs w:val="22"/>
        </w:rPr>
        <w:t>objeto  de</w:t>
      </w:r>
      <w:proofErr w:type="gramEnd"/>
      <w:r w:rsidRPr="00C62844">
        <w:rPr>
          <w:rFonts w:cs="Arial"/>
          <w:sz w:val="22"/>
          <w:szCs w:val="22"/>
        </w:rPr>
        <w:t xml:space="preserve"> análisis. </w:t>
      </w:r>
    </w:p>
    <w:p w14:paraId="356F825A" w14:textId="77777777" w:rsidR="00AE7E1F" w:rsidRPr="00C62844" w:rsidRDefault="00AE7E1F" w:rsidP="00AE7E1F">
      <w:pPr>
        <w:spacing w:before="100" w:beforeAutospacing="1" w:after="100" w:afterAutospacing="1"/>
        <w:jc w:val="both"/>
        <w:rPr>
          <w:rFonts w:cs="Arial"/>
          <w:sz w:val="22"/>
          <w:szCs w:val="22"/>
        </w:rPr>
      </w:pPr>
      <w:r w:rsidRPr="00EF4A7C">
        <w:rPr>
          <w:rFonts w:cs="Arial"/>
          <w:sz w:val="22"/>
          <w:szCs w:val="22"/>
        </w:rPr>
        <w:t>En ese proceso de investigación no está ausente la escritura</w:t>
      </w:r>
      <w:r w:rsidRPr="00C62844">
        <w:rPr>
          <w:rFonts w:cs="Arial"/>
          <w:sz w:val="22"/>
          <w:szCs w:val="22"/>
        </w:rPr>
        <w:t xml:space="preserve">, que se usa tanto para tomar apuntes parciales como para formular hipótesis, trazar un plan del texto, copiar citas pertinentes o clarificar las propias ideas. </w:t>
      </w:r>
    </w:p>
    <w:p w14:paraId="11E87C3B"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El proceso de investigación y el proceso de escritura aparecen siempre, por lo tanto, imbricados, y por </w:t>
      </w:r>
      <w:proofErr w:type="gramStart"/>
      <w:r w:rsidRPr="00C62844">
        <w:rPr>
          <w:rFonts w:cs="Arial"/>
          <w:sz w:val="22"/>
          <w:szCs w:val="22"/>
        </w:rPr>
        <w:t>eso  unimos</w:t>
      </w:r>
      <w:proofErr w:type="gramEnd"/>
      <w:r w:rsidRPr="00C62844">
        <w:rPr>
          <w:rFonts w:cs="Arial"/>
          <w:sz w:val="22"/>
          <w:szCs w:val="22"/>
        </w:rPr>
        <w:t xml:space="preserve"> las tareas propias de uno y otro en la misma </w:t>
      </w:r>
      <w:r w:rsidRPr="00C62844">
        <w:rPr>
          <w:rFonts w:cs="Arial"/>
          <w:i/>
          <w:sz w:val="22"/>
          <w:szCs w:val="22"/>
        </w:rPr>
        <w:t>secuencia de pasos</w:t>
      </w:r>
      <w:r w:rsidRPr="00C62844">
        <w:rPr>
          <w:rFonts w:cs="Arial"/>
          <w:sz w:val="22"/>
          <w:szCs w:val="22"/>
        </w:rPr>
        <w:t xml:space="preserve"> necesarios para la elaboración de este tipo de textos:</w:t>
      </w:r>
    </w:p>
    <w:p w14:paraId="1EF2AC7E" w14:textId="77777777" w:rsidR="00AE7E1F" w:rsidRDefault="00AE7E1F" w:rsidP="00AE7E1F">
      <w:pPr>
        <w:pStyle w:val="Listenabsatz"/>
        <w:numPr>
          <w:ilvl w:val="0"/>
          <w:numId w:val="7"/>
        </w:numPr>
        <w:spacing w:before="100" w:beforeAutospacing="1" w:after="100" w:afterAutospacing="1" w:line="240" w:lineRule="auto"/>
        <w:jc w:val="both"/>
        <w:rPr>
          <w:rFonts w:ascii="Arial" w:hAnsi="Arial" w:cs="Arial"/>
        </w:rPr>
      </w:pPr>
      <w:r w:rsidRPr="00C62844">
        <w:rPr>
          <w:rFonts w:ascii="Arial" w:hAnsi="Arial" w:cs="Arial"/>
        </w:rPr>
        <w:t xml:space="preserve">Primero se impone el </w:t>
      </w:r>
      <w:r w:rsidRPr="00C62844">
        <w:rPr>
          <w:rFonts w:ascii="Arial" w:hAnsi="Arial" w:cs="Arial"/>
          <w:i/>
        </w:rPr>
        <w:t>planteo de un problema</w:t>
      </w:r>
      <w:r w:rsidRPr="00C62844">
        <w:rPr>
          <w:rFonts w:ascii="Arial" w:hAnsi="Arial" w:cs="Arial"/>
        </w:rPr>
        <w:t xml:space="preserve">, de un aspecto no tenido en cuenta sobre un tema de la disciplina o de un abordaje relativamente novedoso acerca de una cuestión ya trabajada. Esto implica varias lecturas de los textos que se han seleccionado como corpus de trabajo y la postulación de preguntas o problemas en torno a la temática. </w:t>
      </w:r>
    </w:p>
    <w:p w14:paraId="5ED01512" w14:textId="77777777" w:rsidR="008A2567" w:rsidRPr="00C62844" w:rsidRDefault="008A2567" w:rsidP="008A2567">
      <w:pPr>
        <w:pStyle w:val="Listenabsatz"/>
        <w:spacing w:before="100" w:beforeAutospacing="1" w:after="100" w:afterAutospacing="1" w:line="240" w:lineRule="auto"/>
        <w:ind w:left="360"/>
        <w:jc w:val="both"/>
        <w:rPr>
          <w:rFonts w:ascii="Arial" w:hAnsi="Arial" w:cs="Arial"/>
        </w:rPr>
      </w:pPr>
    </w:p>
    <w:p w14:paraId="6FC52F53" w14:textId="77777777" w:rsidR="00AE7E1F" w:rsidRPr="00C62844" w:rsidRDefault="00AE7E1F" w:rsidP="00AE7E1F">
      <w:pPr>
        <w:pStyle w:val="Listenabsatz"/>
        <w:numPr>
          <w:ilvl w:val="0"/>
          <w:numId w:val="7"/>
        </w:numPr>
        <w:spacing w:before="100" w:beforeAutospacing="1" w:after="100" w:afterAutospacing="1" w:line="240" w:lineRule="auto"/>
        <w:jc w:val="both"/>
        <w:rPr>
          <w:rFonts w:ascii="Arial" w:hAnsi="Arial" w:cs="Arial"/>
        </w:rPr>
      </w:pPr>
      <w:r w:rsidRPr="00C62844">
        <w:rPr>
          <w:rFonts w:ascii="Arial" w:hAnsi="Arial" w:cs="Arial"/>
        </w:rPr>
        <w:t xml:space="preserve">Luego, debe formularse </w:t>
      </w:r>
      <w:r w:rsidRPr="00C62844">
        <w:rPr>
          <w:rFonts w:ascii="Arial" w:hAnsi="Arial" w:cs="Arial"/>
          <w:i/>
        </w:rPr>
        <w:t>una hipótesis</w:t>
      </w:r>
      <w:r w:rsidRPr="00C62844">
        <w:rPr>
          <w:rFonts w:ascii="Arial" w:hAnsi="Arial" w:cs="Arial"/>
        </w:rPr>
        <w:t xml:space="preserve"> o una respuesta provisoria a las preguntas o cuestiones que se han planteado como punto de partida. Esa hipótesis ya debe poder ser enunciada de modo concreto y aseverativo.</w:t>
      </w:r>
    </w:p>
    <w:p w14:paraId="7AB5708B"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1DAB8C32" w14:textId="77777777" w:rsidR="00AE7E1F" w:rsidRPr="00C62844" w:rsidRDefault="00AE7E1F" w:rsidP="00AE7E1F">
      <w:pPr>
        <w:pStyle w:val="Listenabsatz"/>
        <w:numPr>
          <w:ilvl w:val="0"/>
          <w:numId w:val="7"/>
        </w:numPr>
        <w:spacing w:before="100" w:beforeAutospacing="1" w:after="100" w:afterAutospacing="1" w:line="240" w:lineRule="auto"/>
        <w:jc w:val="both"/>
        <w:rPr>
          <w:rFonts w:ascii="Arial" w:hAnsi="Arial" w:cs="Arial"/>
        </w:rPr>
      </w:pPr>
      <w:r w:rsidRPr="00C62844">
        <w:rPr>
          <w:rFonts w:ascii="Arial" w:hAnsi="Arial" w:cs="Arial"/>
        </w:rPr>
        <w:t xml:space="preserve">A continuación, debe amarse </w:t>
      </w:r>
      <w:r w:rsidRPr="00C62844">
        <w:rPr>
          <w:rFonts w:ascii="Arial" w:hAnsi="Arial" w:cs="Arial"/>
          <w:i/>
        </w:rPr>
        <w:t>un plan de texto</w:t>
      </w:r>
      <w:r w:rsidRPr="00C62844">
        <w:rPr>
          <w:rFonts w:ascii="Arial" w:hAnsi="Arial" w:cs="Arial"/>
        </w:rPr>
        <w:t>, que servirá como guía para la redacción. En ese plan, ya deben anotarse los contenidos necesarios para que la monografía resulte completa y convincente, y debe quedar definida la bibliografía de consulta.</w:t>
      </w:r>
    </w:p>
    <w:p w14:paraId="592E0BD7"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5689215A" w14:textId="77777777" w:rsidR="00AE7E1F" w:rsidRPr="00C62844" w:rsidRDefault="00AE7E1F" w:rsidP="00AE7E1F">
      <w:pPr>
        <w:pStyle w:val="Listenabsatz"/>
        <w:numPr>
          <w:ilvl w:val="0"/>
          <w:numId w:val="7"/>
        </w:numPr>
        <w:spacing w:before="100" w:beforeAutospacing="1" w:after="100" w:afterAutospacing="1" w:line="240" w:lineRule="auto"/>
        <w:jc w:val="both"/>
        <w:rPr>
          <w:rFonts w:ascii="Arial" w:hAnsi="Arial" w:cs="Arial"/>
        </w:rPr>
      </w:pPr>
      <w:r w:rsidRPr="00C62844">
        <w:rPr>
          <w:rFonts w:ascii="Arial" w:hAnsi="Arial" w:cs="Arial"/>
        </w:rPr>
        <w:t xml:space="preserve">Antes de abordar la etapa de la escritura completa de la monografía, es preciso recopilar en el corpus analizado las citas o fragmentos útiles para </w:t>
      </w:r>
      <w:r w:rsidRPr="00C62844">
        <w:rPr>
          <w:rFonts w:ascii="Arial" w:hAnsi="Arial" w:cs="Arial"/>
          <w:i/>
        </w:rPr>
        <w:t>construir la argumentación de la tesis</w:t>
      </w:r>
      <w:r w:rsidRPr="00C62844">
        <w:rPr>
          <w:rFonts w:ascii="Arial" w:hAnsi="Arial" w:cs="Arial"/>
        </w:rPr>
        <w:t xml:space="preserve"> que se propondrá. </w:t>
      </w:r>
    </w:p>
    <w:p w14:paraId="65D16943"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2DC01AF0" w14:textId="77777777" w:rsidR="00AE7E1F" w:rsidRPr="00C62844" w:rsidRDefault="00AE7E1F" w:rsidP="00AE7E1F">
      <w:pPr>
        <w:pStyle w:val="Listenabsatz"/>
        <w:numPr>
          <w:ilvl w:val="0"/>
          <w:numId w:val="7"/>
        </w:numPr>
        <w:spacing w:before="100" w:beforeAutospacing="1" w:after="100" w:afterAutospacing="1" w:line="240" w:lineRule="auto"/>
        <w:jc w:val="both"/>
        <w:rPr>
          <w:rFonts w:ascii="Arial" w:hAnsi="Arial" w:cs="Arial"/>
        </w:rPr>
      </w:pPr>
      <w:r w:rsidRPr="00C62844">
        <w:rPr>
          <w:rFonts w:ascii="Arial" w:hAnsi="Arial" w:cs="Arial"/>
        </w:rPr>
        <w:t xml:space="preserve">Finalmente, queda la etapa de la escritura completa, </w:t>
      </w:r>
      <w:r w:rsidRPr="00C62844">
        <w:rPr>
          <w:rFonts w:ascii="Arial" w:hAnsi="Arial" w:cs="Arial"/>
          <w:i/>
        </w:rPr>
        <w:t>la textualización o puesta en texto</w:t>
      </w:r>
      <w:r w:rsidRPr="00C62844">
        <w:rPr>
          <w:rFonts w:ascii="Arial" w:hAnsi="Arial" w:cs="Arial"/>
        </w:rPr>
        <w:t xml:space="preserve"> de la investigación y de la tesis: el momento de dedicarse a cumplir las convenciones del género </w:t>
      </w:r>
      <w:r w:rsidRPr="00C62844">
        <w:rPr>
          <w:rFonts w:ascii="Arial" w:hAnsi="Arial" w:cs="Arial"/>
          <w:i/>
        </w:rPr>
        <w:t>monografía</w:t>
      </w:r>
      <w:r w:rsidRPr="00C62844">
        <w:rPr>
          <w:rFonts w:ascii="Arial" w:hAnsi="Arial" w:cs="Arial"/>
        </w:rPr>
        <w:t xml:space="preserve"> y de lograr el texto más claro, convincente y sólido posible. </w:t>
      </w:r>
    </w:p>
    <w:p w14:paraId="3DD63CBC" w14:textId="77777777" w:rsidR="00AE7E1F" w:rsidRPr="00C62844" w:rsidRDefault="008C6B5D" w:rsidP="00AE7E1F">
      <w:pPr>
        <w:spacing w:before="100" w:beforeAutospacing="1" w:after="100" w:afterAutospacing="1"/>
        <w:jc w:val="both"/>
        <w:rPr>
          <w:rFonts w:cs="Arial"/>
          <w:b/>
          <w:sz w:val="22"/>
          <w:szCs w:val="22"/>
        </w:rPr>
      </w:pPr>
      <w:r>
        <w:rPr>
          <w:rFonts w:cs="Arial"/>
          <w:b/>
          <w:sz w:val="22"/>
          <w:szCs w:val="22"/>
        </w:rPr>
        <w:t>2</w:t>
      </w:r>
      <w:r w:rsidR="00AE7E1F" w:rsidRPr="00C62844">
        <w:rPr>
          <w:rFonts w:cs="Arial"/>
          <w:b/>
          <w:sz w:val="22"/>
          <w:szCs w:val="22"/>
        </w:rPr>
        <w:t>.3. Características de una monografía bien realizada</w:t>
      </w:r>
    </w:p>
    <w:p w14:paraId="5EE4C014"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Las monografías son textos complejos que involucran la realización de otras tareas previas de escritura, como resúmenes, operaciones discursivas –definición, caracterizaci</w:t>
      </w:r>
      <w:r w:rsidR="00545711">
        <w:rPr>
          <w:rFonts w:cs="Arial"/>
          <w:sz w:val="22"/>
          <w:szCs w:val="22"/>
        </w:rPr>
        <w:t>ón, comparación, fundamentación</w:t>
      </w:r>
      <w:r w:rsidRPr="00C62844">
        <w:rPr>
          <w:rFonts w:cs="Arial"/>
          <w:sz w:val="22"/>
          <w:szCs w:val="22"/>
        </w:rPr>
        <w:t xml:space="preserve">– o informes de lectura. </w:t>
      </w:r>
    </w:p>
    <w:p w14:paraId="08A9998F"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Como todo género discursivo, la monografía está sujeta a determinadas convenciones </w:t>
      </w:r>
      <w:r w:rsidRPr="00C62844">
        <w:rPr>
          <w:rFonts w:cs="Arial"/>
          <w:sz w:val="22"/>
          <w:szCs w:val="22"/>
        </w:rPr>
        <w:lastRenderedPageBreak/>
        <w:t>y requisitos:</w:t>
      </w:r>
    </w:p>
    <w:p w14:paraId="6D74B1B4" w14:textId="77777777" w:rsidR="00AE7E1F" w:rsidRPr="00C62844" w:rsidRDefault="00AE7E1F" w:rsidP="00AE7E1F">
      <w:pPr>
        <w:pStyle w:val="Listenabsatz"/>
        <w:numPr>
          <w:ilvl w:val="0"/>
          <w:numId w:val="9"/>
        </w:numPr>
        <w:spacing w:before="100" w:beforeAutospacing="1" w:after="100" w:afterAutospacing="1" w:line="240" w:lineRule="auto"/>
        <w:jc w:val="both"/>
        <w:rPr>
          <w:rFonts w:ascii="Arial" w:hAnsi="Arial" w:cs="Arial"/>
        </w:rPr>
      </w:pPr>
      <w:r w:rsidRPr="00C62844">
        <w:rPr>
          <w:rFonts w:ascii="Arial" w:hAnsi="Arial" w:cs="Arial"/>
        </w:rPr>
        <w:t xml:space="preserve">Las </w:t>
      </w:r>
      <w:r w:rsidRPr="00C62844">
        <w:rPr>
          <w:rFonts w:ascii="Arial" w:hAnsi="Arial" w:cs="Arial"/>
          <w:i/>
        </w:rPr>
        <w:t>ideas</w:t>
      </w:r>
      <w:r w:rsidRPr="00C62844">
        <w:rPr>
          <w:rFonts w:ascii="Arial" w:hAnsi="Arial" w:cs="Arial"/>
        </w:rPr>
        <w:t xml:space="preserve"> presentadas (junto con la tesis y la argumentación que la sostiene) deben entenderse a la primera lectura: el texto no debe alentar interpretaciones ambiguas ni dejar implícitos contenidos centrales para que los reponga el lector.</w:t>
      </w:r>
    </w:p>
    <w:p w14:paraId="30D22D6B"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0A25326C" w14:textId="77777777" w:rsidR="00AE7E1F" w:rsidRPr="00C62844" w:rsidRDefault="00AE7E1F" w:rsidP="00AE7E1F">
      <w:pPr>
        <w:pStyle w:val="Listenabsatz"/>
        <w:numPr>
          <w:ilvl w:val="0"/>
          <w:numId w:val="9"/>
        </w:numPr>
        <w:spacing w:before="100" w:beforeAutospacing="1" w:after="100" w:afterAutospacing="1" w:line="240" w:lineRule="auto"/>
        <w:jc w:val="both"/>
        <w:rPr>
          <w:rFonts w:ascii="Arial" w:hAnsi="Arial" w:cs="Arial"/>
        </w:rPr>
      </w:pPr>
      <w:r w:rsidRPr="00C62844">
        <w:rPr>
          <w:rFonts w:ascii="Arial" w:hAnsi="Arial" w:cs="Arial"/>
        </w:rPr>
        <w:t xml:space="preserve">El </w:t>
      </w:r>
      <w:r w:rsidRPr="00C62844">
        <w:rPr>
          <w:rFonts w:ascii="Arial" w:hAnsi="Arial" w:cs="Arial"/>
          <w:i/>
        </w:rPr>
        <w:t>enunciador</w:t>
      </w:r>
      <w:r w:rsidRPr="00C62844">
        <w:rPr>
          <w:rFonts w:ascii="Arial" w:hAnsi="Arial" w:cs="Arial"/>
          <w:b/>
        </w:rPr>
        <w:t xml:space="preserve"> </w:t>
      </w:r>
      <w:r w:rsidRPr="00C62844">
        <w:rPr>
          <w:rFonts w:ascii="Arial" w:hAnsi="Arial" w:cs="Arial"/>
        </w:rPr>
        <w:t>debe aparecer construido tal como se estila en los textos académicos: como alguien riguroso, racional, moderado y objetivo. El léxico empleado debe ser específico y el registro, formal.</w:t>
      </w:r>
    </w:p>
    <w:p w14:paraId="500C16D3"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7AD48254" w14:textId="77777777" w:rsidR="00AE7E1F" w:rsidRPr="00C62844" w:rsidRDefault="00AE7E1F" w:rsidP="00AE7E1F">
      <w:pPr>
        <w:pStyle w:val="Listenabsatz"/>
        <w:numPr>
          <w:ilvl w:val="0"/>
          <w:numId w:val="9"/>
        </w:numPr>
        <w:spacing w:before="100" w:beforeAutospacing="1" w:after="100" w:afterAutospacing="1" w:line="240" w:lineRule="auto"/>
        <w:jc w:val="both"/>
        <w:rPr>
          <w:rFonts w:ascii="Arial" w:hAnsi="Arial" w:cs="Arial"/>
        </w:rPr>
      </w:pPr>
      <w:r w:rsidRPr="00C62844">
        <w:rPr>
          <w:rFonts w:ascii="Arial" w:hAnsi="Arial" w:cs="Arial"/>
        </w:rPr>
        <w:t xml:space="preserve">Las </w:t>
      </w:r>
      <w:r w:rsidRPr="00C62844">
        <w:rPr>
          <w:rFonts w:ascii="Arial" w:hAnsi="Arial" w:cs="Arial"/>
          <w:i/>
        </w:rPr>
        <w:t>voces ajenas</w:t>
      </w:r>
      <w:r w:rsidRPr="00C62844">
        <w:rPr>
          <w:rFonts w:ascii="Arial" w:hAnsi="Arial" w:cs="Arial"/>
        </w:rPr>
        <w:t xml:space="preserve"> deben ser incluidas respetando su sentido original y siguiendo las convenciones de cita (de parafraseo, integradas o destacadas).</w:t>
      </w:r>
    </w:p>
    <w:p w14:paraId="4598BD03"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0F97F688" w14:textId="77777777" w:rsidR="00AE7E1F" w:rsidRPr="00C62844" w:rsidRDefault="00AE7E1F" w:rsidP="00AE7E1F">
      <w:pPr>
        <w:pStyle w:val="Listenabsatz"/>
        <w:numPr>
          <w:ilvl w:val="0"/>
          <w:numId w:val="6"/>
        </w:numPr>
        <w:spacing w:before="100" w:beforeAutospacing="1" w:after="100" w:afterAutospacing="1" w:line="240" w:lineRule="auto"/>
        <w:jc w:val="both"/>
        <w:rPr>
          <w:rFonts w:ascii="Arial" w:hAnsi="Arial" w:cs="Arial"/>
        </w:rPr>
      </w:pPr>
      <w:r w:rsidRPr="00C62844">
        <w:rPr>
          <w:rFonts w:ascii="Arial" w:hAnsi="Arial" w:cs="Arial"/>
        </w:rPr>
        <w:t xml:space="preserve">Finalmente, el texto debe presentar las siguientes </w:t>
      </w:r>
      <w:r w:rsidRPr="00C62844">
        <w:rPr>
          <w:rFonts w:ascii="Arial" w:hAnsi="Arial" w:cs="Arial"/>
          <w:i/>
        </w:rPr>
        <w:t>secciones definidas:</w:t>
      </w:r>
    </w:p>
    <w:p w14:paraId="53D97C19"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597AA9DD" w14:textId="77777777" w:rsidR="00AE7E1F" w:rsidRPr="00C62844" w:rsidRDefault="00AE7E1F" w:rsidP="00AE7E1F">
      <w:pPr>
        <w:pStyle w:val="Listenabsatz"/>
        <w:numPr>
          <w:ilvl w:val="1"/>
          <w:numId w:val="8"/>
        </w:numPr>
        <w:spacing w:before="100" w:beforeAutospacing="1" w:after="100" w:afterAutospacing="1" w:line="240" w:lineRule="auto"/>
        <w:jc w:val="both"/>
        <w:rPr>
          <w:rFonts w:ascii="Arial" w:hAnsi="Arial" w:cs="Arial"/>
        </w:rPr>
      </w:pPr>
      <w:r w:rsidRPr="00C62844">
        <w:rPr>
          <w:rFonts w:ascii="Arial" w:hAnsi="Arial" w:cs="Arial"/>
          <w:b/>
        </w:rPr>
        <w:t>Portada o carátula completa</w:t>
      </w:r>
      <w:r w:rsidRPr="00C62844">
        <w:rPr>
          <w:rFonts w:ascii="Arial" w:hAnsi="Arial" w:cs="Arial"/>
        </w:rPr>
        <w:t>. En ella deben figurar una serie de elementos, a saber: el nombre de la institución educativa, el nombre de la asignatura para la que la monografía se efectúa, el nombre del profesor a cargo de la materia y el nombre del alumno que la presenta. También deben aparecer como datos el lugar y la fecha de entrega.</w:t>
      </w:r>
    </w:p>
    <w:p w14:paraId="51D37ADF" w14:textId="77777777" w:rsidR="00AE7E1F" w:rsidRPr="00C62844" w:rsidRDefault="00AE7E1F" w:rsidP="00AE7E1F">
      <w:pPr>
        <w:pStyle w:val="Listenabsatz"/>
        <w:spacing w:before="100" w:beforeAutospacing="1" w:after="100" w:afterAutospacing="1" w:line="240" w:lineRule="auto"/>
        <w:ind w:left="1440"/>
        <w:jc w:val="both"/>
        <w:rPr>
          <w:rFonts w:ascii="Arial" w:hAnsi="Arial" w:cs="Arial"/>
          <w:b/>
        </w:rPr>
      </w:pPr>
    </w:p>
    <w:p w14:paraId="391D92F5" w14:textId="77777777" w:rsidR="00AE7E1F" w:rsidRPr="00C62844" w:rsidRDefault="00AE7E1F" w:rsidP="00AE7E1F">
      <w:pPr>
        <w:pStyle w:val="Listenabsatz"/>
        <w:spacing w:before="100" w:beforeAutospacing="1" w:after="100" w:afterAutospacing="1" w:line="240" w:lineRule="auto"/>
        <w:ind w:left="1440"/>
        <w:jc w:val="both"/>
        <w:rPr>
          <w:rFonts w:ascii="Arial" w:hAnsi="Arial" w:cs="Arial"/>
        </w:rPr>
      </w:pPr>
      <w:r w:rsidRPr="00C62844">
        <w:rPr>
          <w:rFonts w:ascii="Arial" w:hAnsi="Arial" w:cs="Arial"/>
        </w:rPr>
        <w:t xml:space="preserve">Además de lo señalado, la portada o carátula debe incluir el </w:t>
      </w:r>
      <w:r w:rsidRPr="00C62844">
        <w:rPr>
          <w:rFonts w:ascii="Arial" w:hAnsi="Arial" w:cs="Arial"/>
          <w:i/>
        </w:rPr>
        <w:t>título</w:t>
      </w:r>
      <w:r w:rsidRPr="00C62844">
        <w:rPr>
          <w:rFonts w:ascii="Arial" w:hAnsi="Arial" w:cs="Arial"/>
          <w:b/>
        </w:rPr>
        <w:t xml:space="preserve"> </w:t>
      </w:r>
      <w:r w:rsidRPr="00C62844">
        <w:rPr>
          <w:rFonts w:ascii="Arial" w:hAnsi="Arial" w:cs="Arial"/>
        </w:rPr>
        <w:t xml:space="preserve">de la monografía. Este debe ser claro y específico, de modo que anticipe el contenido </w:t>
      </w:r>
      <w:r w:rsidRPr="00C62844">
        <w:rPr>
          <w:rFonts w:ascii="Arial" w:hAnsi="Arial" w:cs="Arial"/>
          <w:i/>
        </w:rPr>
        <w:t xml:space="preserve">real </w:t>
      </w:r>
      <w:r w:rsidRPr="00C62844">
        <w:rPr>
          <w:rFonts w:ascii="Arial" w:hAnsi="Arial" w:cs="Arial"/>
        </w:rPr>
        <w:t>del texto (es mejor evitar formulaciones generales, que prometan el tratamiento de un tema amplio y compuesto necesariamente por múltiples aspectos cuando –en rigor– solo se trabajará uno de ellos).</w:t>
      </w:r>
    </w:p>
    <w:p w14:paraId="3E9B8198" w14:textId="77777777" w:rsidR="00AE7E1F" w:rsidRPr="00C62844" w:rsidRDefault="00AE7E1F" w:rsidP="00AE7E1F">
      <w:pPr>
        <w:pStyle w:val="Listenabsatz"/>
        <w:spacing w:before="100" w:beforeAutospacing="1" w:after="100" w:afterAutospacing="1" w:line="240" w:lineRule="auto"/>
        <w:ind w:left="1440"/>
        <w:jc w:val="both"/>
        <w:rPr>
          <w:rFonts w:ascii="Arial" w:hAnsi="Arial" w:cs="Arial"/>
        </w:rPr>
      </w:pPr>
    </w:p>
    <w:p w14:paraId="6EC76DB9" w14:textId="77777777" w:rsidR="00AE7E1F" w:rsidRPr="00C62844" w:rsidRDefault="00AE7E1F" w:rsidP="00804E3A">
      <w:pPr>
        <w:pStyle w:val="Listenabsatz"/>
        <w:numPr>
          <w:ilvl w:val="1"/>
          <w:numId w:val="8"/>
        </w:numPr>
        <w:spacing w:before="100" w:beforeAutospacing="1" w:after="100" w:afterAutospacing="1" w:line="240" w:lineRule="auto"/>
        <w:ind w:left="1776"/>
        <w:jc w:val="both"/>
        <w:rPr>
          <w:rFonts w:ascii="Arial" w:hAnsi="Arial" w:cs="Arial"/>
        </w:rPr>
      </w:pPr>
      <w:r w:rsidRPr="00C62844">
        <w:rPr>
          <w:rFonts w:ascii="Arial" w:hAnsi="Arial" w:cs="Arial"/>
          <w:b/>
        </w:rPr>
        <w:t>Índice o tabla de contenido</w:t>
      </w:r>
      <w:r w:rsidR="00670D0B">
        <w:rPr>
          <w:rFonts w:ascii="Arial" w:hAnsi="Arial" w:cs="Arial"/>
          <w:b/>
        </w:rPr>
        <w:t xml:space="preserve"> (</w:t>
      </w:r>
      <w:r w:rsidR="00804E3A">
        <w:rPr>
          <w:rFonts w:ascii="Arial" w:hAnsi="Arial" w:cs="Arial"/>
          <w:b/>
        </w:rPr>
        <w:t>PARA MONOGRAFÍAS DE CIERTA EXTENSIÓN, no la de esta materia</w:t>
      </w:r>
      <w:r w:rsidR="00670D0B">
        <w:rPr>
          <w:rFonts w:ascii="Arial" w:hAnsi="Arial" w:cs="Arial"/>
          <w:b/>
        </w:rPr>
        <w:t>)</w:t>
      </w:r>
      <w:r w:rsidRPr="00C62844">
        <w:rPr>
          <w:rFonts w:ascii="Arial" w:hAnsi="Arial" w:cs="Arial"/>
        </w:rPr>
        <w:t>. Aquí</w:t>
      </w:r>
      <w:r w:rsidRPr="00C62844">
        <w:rPr>
          <w:rFonts w:ascii="Arial" w:hAnsi="Arial" w:cs="Arial"/>
          <w:b/>
        </w:rPr>
        <w:t xml:space="preserve"> </w:t>
      </w:r>
      <w:r w:rsidRPr="00C62844">
        <w:rPr>
          <w:rFonts w:ascii="Arial" w:hAnsi="Arial" w:cs="Arial"/>
        </w:rPr>
        <w:t>se ubican los subtítulos de acuerdo con su disposición dentro del texto, desde el resumen hasta los anexos, si los hay.</w:t>
      </w:r>
    </w:p>
    <w:p w14:paraId="73C93350" w14:textId="77777777" w:rsidR="00AE7E1F" w:rsidRPr="00C62844" w:rsidRDefault="00AE7E1F" w:rsidP="00804E3A">
      <w:pPr>
        <w:pStyle w:val="Listenabsatz"/>
        <w:spacing w:before="100" w:beforeAutospacing="1" w:after="100" w:afterAutospacing="1" w:line="240" w:lineRule="auto"/>
        <w:ind w:left="1056"/>
        <w:jc w:val="both"/>
        <w:rPr>
          <w:rFonts w:ascii="Arial" w:hAnsi="Arial" w:cs="Arial"/>
        </w:rPr>
      </w:pPr>
    </w:p>
    <w:p w14:paraId="08C26D7E" w14:textId="77777777" w:rsidR="00AE7E1F" w:rsidRPr="00C62844" w:rsidRDefault="00AE7E1F" w:rsidP="00804E3A">
      <w:pPr>
        <w:pStyle w:val="Listenabsatz"/>
        <w:numPr>
          <w:ilvl w:val="1"/>
          <w:numId w:val="8"/>
        </w:numPr>
        <w:spacing w:before="100" w:beforeAutospacing="1" w:after="100" w:afterAutospacing="1" w:line="240" w:lineRule="auto"/>
        <w:ind w:left="1776"/>
        <w:jc w:val="both"/>
        <w:rPr>
          <w:rFonts w:ascii="Arial" w:hAnsi="Arial" w:cs="Arial"/>
        </w:rPr>
      </w:pPr>
      <w:r w:rsidRPr="00C62844">
        <w:rPr>
          <w:rFonts w:ascii="Arial" w:hAnsi="Arial" w:cs="Arial"/>
          <w:b/>
        </w:rPr>
        <w:t xml:space="preserve">Resumen o </w:t>
      </w:r>
      <w:proofErr w:type="spellStart"/>
      <w:r w:rsidRPr="00C62844">
        <w:rPr>
          <w:rFonts w:ascii="Arial" w:hAnsi="Arial" w:cs="Arial"/>
          <w:b/>
          <w:i/>
        </w:rPr>
        <w:t>abstract</w:t>
      </w:r>
      <w:proofErr w:type="spellEnd"/>
      <w:r w:rsidR="00670D0B">
        <w:rPr>
          <w:rFonts w:ascii="Arial" w:hAnsi="Arial" w:cs="Arial"/>
          <w:b/>
          <w:i/>
        </w:rPr>
        <w:t xml:space="preserve"> </w:t>
      </w:r>
      <w:r w:rsidR="00804E3A">
        <w:rPr>
          <w:rFonts w:ascii="Arial" w:hAnsi="Arial" w:cs="Arial"/>
          <w:b/>
        </w:rPr>
        <w:t>(PARA TRABAJOS DE CIERTA EXTENSIÓN, no el de esta materia)</w:t>
      </w:r>
      <w:r w:rsidRPr="00C62844">
        <w:rPr>
          <w:rFonts w:ascii="Arial" w:hAnsi="Arial" w:cs="Arial"/>
        </w:rPr>
        <w:t xml:space="preserve">. Se trata de una síntesis del contenido del trabajo. Su extensión no debe superar las 150 palabras y debe redactarse al finalizar la monografía. En el resumen se incluyen el propósito u objetivo, las hipótesis, los métodos utilizados, el marco teórico en el que se inscribe el trabajo y la conclusión general. </w:t>
      </w:r>
    </w:p>
    <w:p w14:paraId="25EF1DC4" w14:textId="77777777" w:rsidR="00AE7E1F" w:rsidRPr="00C62844" w:rsidRDefault="00AE7E1F" w:rsidP="00AE7E1F">
      <w:pPr>
        <w:pStyle w:val="Listenabsatz"/>
        <w:spacing w:before="100" w:beforeAutospacing="1" w:after="100" w:afterAutospacing="1" w:line="240" w:lineRule="auto"/>
        <w:ind w:left="0"/>
        <w:jc w:val="both"/>
        <w:rPr>
          <w:rFonts w:ascii="Arial" w:hAnsi="Arial" w:cs="Arial"/>
        </w:rPr>
      </w:pPr>
    </w:p>
    <w:p w14:paraId="6155BB5F" w14:textId="77777777" w:rsidR="00AE7E1F" w:rsidRPr="00C62844" w:rsidRDefault="00AE7E1F" w:rsidP="00AE7E1F">
      <w:pPr>
        <w:pStyle w:val="Listenabsatz"/>
        <w:numPr>
          <w:ilvl w:val="1"/>
          <w:numId w:val="8"/>
        </w:numPr>
        <w:spacing w:before="100" w:beforeAutospacing="1" w:after="100" w:afterAutospacing="1" w:line="240" w:lineRule="auto"/>
        <w:jc w:val="both"/>
        <w:rPr>
          <w:rFonts w:ascii="Arial" w:hAnsi="Arial" w:cs="Arial"/>
        </w:rPr>
      </w:pPr>
      <w:r w:rsidRPr="00C62844">
        <w:rPr>
          <w:rFonts w:ascii="Arial" w:hAnsi="Arial" w:cs="Arial"/>
          <w:b/>
        </w:rPr>
        <w:t>Introducción</w:t>
      </w:r>
      <w:r w:rsidRPr="00C62844">
        <w:rPr>
          <w:rFonts w:ascii="Arial" w:hAnsi="Arial" w:cs="Arial"/>
        </w:rPr>
        <w:t xml:space="preserve">. En primer lugar, esta sección debe presentar el tema que se tratará a continuación junto con la justificación de su relevancia. Se trata, en esta instancia inicial, de predisponer favorablemente al destinatario y persuadirlo de que aquello de lo que se tratará tiene interés. </w:t>
      </w:r>
    </w:p>
    <w:p w14:paraId="31021D2E" w14:textId="77777777" w:rsidR="00AE7E1F" w:rsidRPr="00C62844" w:rsidRDefault="00AE7E1F" w:rsidP="00AE7E1F">
      <w:pPr>
        <w:pStyle w:val="Listenabsatz"/>
        <w:spacing w:before="100" w:beforeAutospacing="1" w:after="100" w:afterAutospacing="1" w:line="240" w:lineRule="auto"/>
        <w:ind w:left="1440"/>
        <w:jc w:val="both"/>
        <w:rPr>
          <w:rFonts w:ascii="Arial" w:hAnsi="Arial" w:cs="Arial"/>
        </w:rPr>
      </w:pPr>
    </w:p>
    <w:p w14:paraId="3926363E" w14:textId="77777777" w:rsidR="00AE7E1F" w:rsidRPr="00C62844" w:rsidRDefault="00AE7E1F" w:rsidP="00AE7E1F">
      <w:pPr>
        <w:pStyle w:val="Listenabsatz"/>
        <w:spacing w:before="100" w:beforeAutospacing="1" w:after="100" w:afterAutospacing="1" w:line="240" w:lineRule="auto"/>
        <w:ind w:left="1440"/>
        <w:jc w:val="both"/>
        <w:rPr>
          <w:rFonts w:ascii="Arial" w:hAnsi="Arial" w:cs="Arial"/>
        </w:rPr>
      </w:pPr>
      <w:r w:rsidRPr="00C62844">
        <w:rPr>
          <w:rFonts w:ascii="Arial" w:hAnsi="Arial" w:cs="Arial"/>
        </w:rPr>
        <w:t>En segundo lugar, la introducción debe servir para orientar al lector en relación con el texto que sigue. Es necesario que se mencionen, entonces, cuál es el recorte específico del tema general, cuáles son los objetivos y alcances de la investigación, cuál es el marco teórico que con el que se ha enfocado el objeto de estudio y, eventualmente, cuál es el corpus que constituye la materia de análisis.</w:t>
      </w:r>
      <w:r w:rsidR="00670D0B">
        <w:rPr>
          <w:rFonts w:ascii="Arial" w:hAnsi="Arial" w:cs="Arial"/>
        </w:rPr>
        <w:t xml:space="preserve"> </w:t>
      </w:r>
      <w:r w:rsidR="00670D0B" w:rsidRPr="00670D0B">
        <w:rPr>
          <w:rFonts w:ascii="Arial" w:hAnsi="Arial" w:cs="Arial"/>
        </w:rPr>
        <w:t>D</w:t>
      </w:r>
      <w:r w:rsidR="00670D0B">
        <w:rPr>
          <w:rFonts w:ascii="Arial" w:hAnsi="Arial" w:cs="Arial"/>
        </w:rPr>
        <w:t xml:space="preserve">ebe incluir, además, </w:t>
      </w:r>
      <w:r w:rsidR="00670D0B">
        <w:rPr>
          <w:rFonts w:ascii="Arial" w:hAnsi="Arial" w:cs="Arial"/>
        </w:rPr>
        <w:lastRenderedPageBreak/>
        <w:t xml:space="preserve">un párrafo </w:t>
      </w:r>
      <w:r w:rsidR="00670D0B" w:rsidRPr="00670D0B">
        <w:rPr>
          <w:rFonts w:ascii="Arial" w:hAnsi="Arial" w:cs="Arial"/>
        </w:rPr>
        <w:t>metatextual que indique el orden de exposición en los siguientes apartados</w:t>
      </w:r>
      <w:r w:rsidR="00670D0B">
        <w:rPr>
          <w:rFonts w:ascii="Arial" w:hAnsi="Arial" w:cs="Arial"/>
        </w:rPr>
        <w:t>.</w:t>
      </w:r>
    </w:p>
    <w:p w14:paraId="09FBBBC6"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195F46D7" w14:textId="77777777" w:rsidR="00EF4A7C" w:rsidRDefault="00AE7E1F" w:rsidP="00670D0B">
      <w:pPr>
        <w:pStyle w:val="Listenabsatz"/>
        <w:numPr>
          <w:ilvl w:val="1"/>
          <w:numId w:val="8"/>
        </w:numPr>
        <w:spacing w:before="100" w:beforeAutospacing="1" w:after="100" w:afterAutospacing="1" w:line="240" w:lineRule="auto"/>
        <w:jc w:val="both"/>
        <w:rPr>
          <w:rFonts w:ascii="Arial" w:hAnsi="Arial" w:cs="Arial"/>
        </w:rPr>
      </w:pPr>
      <w:r w:rsidRPr="00C62844">
        <w:rPr>
          <w:rFonts w:ascii="Arial" w:hAnsi="Arial" w:cs="Arial"/>
          <w:b/>
        </w:rPr>
        <w:t>Desarrollo</w:t>
      </w:r>
      <w:r w:rsidRPr="00C62844">
        <w:rPr>
          <w:rFonts w:ascii="Arial" w:hAnsi="Arial" w:cs="Arial"/>
        </w:rPr>
        <w:t>. En esta sección, se expondrán, en primer lugar, los conceptos o fenómenos que constituyen el punto de partida del análisis. En segundo lugar, se argumentará a favor de determinado razonamiento (con citas de apoyo o autoridad, y, eventualmente, citas para refutar). La argumentación debe ser sólida, suficiente y válida para la comunidad científica de que se trate, y debe culminar con la formulación clara de una tesis.</w:t>
      </w:r>
      <w:r w:rsidR="00670D0B">
        <w:rPr>
          <w:rFonts w:ascii="Arial" w:hAnsi="Arial" w:cs="Arial"/>
        </w:rPr>
        <w:t xml:space="preserve"> </w:t>
      </w:r>
    </w:p>
    <w:p w14:paraId="772D6A83" w14:textId="77777777" w:rsidR="00EF4A7C" w:rsidRDefault="00EF4A7C" w:rsidP="00EF4A7C">
      <w:pPr>
        <w:pStyle w:val="Listenabsatz"/>
        <w:spacing w:before="100" w:beforeAutospacing="1" w:after="100" w:afterAutospacing="1" w:line="240" w:lineRule="auto"/>
        <w:ind w:left="1440"/>
        <w:jc w:val="both"/>
        <w:rPr>
          <w:rFonts w:ascii="Arial" w:hAnsi="Arial" w:cs="Arial"/>
          <w:b/>
        </w:rPr>
      </w:pPr>
    </w:p>
    <w:p w14:paraId="245C1D93" w14:textId="77777777" w:rsidR="00AE7E1F" w:rsidRPr="00C62844" w:rsidRDefault="00670D0B" w:rsidP="00EF4A7C">
      <w:pPr>
        <w:pStyle w:val="Listenabsatz"/>
        <w:spacing w:before="100" w:beforeAutospacing="1" w:after="100" w:afterAutospacing="1" w:line="240" w:lineRule="auto"/>
        <w:ind w:left="1440"/>
        <w:jc w:val="both"/>
        <w:rPr>
          <w:rFonts w:ascii="Arial" w:hAnsi="Arial" w:cs="Arial"/>
        </w:rPr>
      </w:pPr>
      <w:r w:rsidRPr="00670D0B">
        <w:rPr>
          <w:rFonts w:ascii="Arial" w:hAnsi="Arial" w:cs="Arial"/>
        </w:rPr>
        <w:t>Esta sección no llevará el título "Desarrollo", sino subtítulos significativos, que conceptualicen el contenido y guíen al lector.</w:t>
      </w:r>
    </w:p>
    <w:p w14:paraId="7CE75F26"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533A3156" w14:textId="77777777" w:rsidR="00AE7E1F" w:rsidRPr="00C62844" w:rsidRDefault="00AE7E1F" w:rsidP="00670D0B">
      <w:pPr>
        <w:pStyle w:val="Listenabsatz"/>
        <w:numPr>
          <w:ilvl w:val="1"/>
          <w:numId w:val="8"/>
        </w:numPr>
        <w:spacing w:before="100" w:beforeAutospacing="1" w:after="100" w:afterAutospacing="1" w:line="240" w:lineRule="auto"/>
        <w:jc w:val="both"/>
        <w:rPr>
          <w:rFonts w:ascii="Arial" w:hAnsi="Arial" w:cs="Arial"/>
        </w:rPr>
      </w:pPr>
      <w:r w:rsidRPr="00C62844">
        <w:rPr>
          <w:rFonts w:ascii="Arial" w:hAnsi="Arial" w:cs="Arial"/>
          <w:b/>
        </w:rPr>
        <w:t>Conclusiones</w:t>
      </w:r>
      <w:r w:rsidRPr="00C62844">
        <w:rPr>
          <w:rFonts w:ascii="Arial" w:hAnsi="Arial" w:cs="Arial"/>
        </w:rPr>
        <w:t>. Esta sección</w:t>
      </w:r>
      <w:r w:rsidR="00670D0B">
        <w:rPr>
          <w:rFonts w:ascii="Arial" w:hAnsi="Arial" w:cs="Arial"/>
        </w:rPr>
        <w:t xml:space="preserve"> (b</w:t>
      </w:r>
      <w:r w:rsidR="00670D0B" w:rsidRPr="00670D0B">
        <w:rPr>
          <w:rFonts w:ascii="Arial" w:hAnsi="Arial" w:cs="Arial"/>
        </w:rPr>
        <w:t xml:space="preserve">ajo el </w:t>
      </w:r>
      <w:r w:rsidR="00670D0B">
        <w:rPr>
          <w:rFonts w:ascii="Arial" w:hAnsi="Arial" w:cs="Arial"/>
        </w:rPr>
        <w:t>encabezado</w:t>
      </w:r>
      <w:r w:rsidR="00670D0B" w:rsidRPr="00670D0B">
        <w:rPr>
          <w:rFonts w:ascii="Arial" w:hAnsi="Arial" w:cs="Arial"/>
        </w:rPr>
        <w:t xml:space="preserve"> "Conclusión", "A modo de cierre" o "</w:t>
      </w:r>
      <w:r w:rsidR="00670D0B">
        <w:rPr>
          <w:rFonts w:ascii="Arial" w:hAnsi="Arial" w:cs="Arial"/>
        </w:rPr>
        <w:t>Consideraciones</w:t>
      </w:r>
      <w:r w:rsidR="00670D0B" w:rsidRPr="00670D0B">
        <w:rPr>
          <w:rFonts w:ascii="Arial" w:hAnsi="Arial" w:cs="Arial"/>
        </w:rPr>
        <w:t xml:space="preserve"> finales", </w:t>
      </w:r>
      <w:r w:rsidR="00670D0B">
        <w:rPr>
          <w:rFonts w:ascii="Arial" w:hAnsi="Arial" w:cs="Arial"/>
        </w:rPr>
        <w:t>etc.)</w:t>
      </w:r>
      <w:r w:rsidRPr="00C62844">
        <w:rPr>
          <w:rFonts w:ascii="Arial" w:hAnsi="Arial" w:cs="Arial"/>
        </w:rPr>
        <w:t xml:space="preserve"> debe contener una síntesis de lo expuesto y la explicitación de un cierre, más o menos definitivo, de la cuestión tratada. </w:t>
      </w:r>
    </w:p>
    <w:p w14:paraId="7A8385E2"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22B4208C" w14:textId="77777777" w:rsidR="00804E3A" w:rsidRPr="00C62844" w:rsidRDefault="00804E3A" w:rsidP="00804E3A">
      <w:pPr>
        <w:pStyle w:val="Listenabsatz"/>
        <w:numPr>
          <w:ilvl w:val="1"/>
          <w:numId w:val="8"/>
        </w:numPr>
        <w:spacing w:before="100" w:beforeAutospacing="1" w:after="100" w:afterAutospacing="1" w:line="240" w:lineRule="auto"/>
        <w:jc w:val="both"/>
        <w:rPr>
          <w:rFonts w:ascii="Arial" w:hAnsi="Arial" w:cs="Arial"/>
        </w:rPr>
      </w:pPr>
      <w:r w:rsidRPr="00C62844">
        <w:rPr>
          <w:rFonts w:ascii="Arial" w:hAnsi="Arial" w:cs="Arial"/>
          <w:b/>
        </w:rPr>
        <w:t>Apéndices o anexos</w:t>
      </w:r>
      <w:r>
        <w:rPr>
          <w:rFonts w:ascii="Arial" w:hAnsi="Arial" w:cs="Arial"/>
          <w:b/>
        </w:rPr>
        <w:t xml:space="preserve"> (OPCIONAL)</w:t>
      </w:r>
      <w:r w:rsidRPr="00C62844">
        <w:rPr>
          <w:rFonts w:ascii="Arial" w:hAnsi="Arial" w:cs="Arial"/>
        </w:rPr>
        <w:t>. Aunque su presencia no es obligatoria, pueden incluirse en ellos los materiales complementarios que no aparecieron en el cuerpo del texto y que completan lo expuesto.  Ejemplos de apéndices o anexos: materiales gráficos, fotos o mapas; cuadros, gráficos y tablas estadísticas; documentos completos de los que se han extraído los datos o las citas que aparecen en el cuerpo del texto; otros textos que se relacionan con los temas abordados en el cuerpo principal (cartas, escritos legales, etc.).</w:t>
      </w:r>
    </w:p>
    <w:p w14:paraId="73514EA2" w14:textId="77777777" w:rsidR="00804E3A" w:rsidRDefault="00804E3A" w:rsidP="00804E3A">
      <w:pPr>
        <w:pStyle w:val="Listenabsatz"/>
        <w:rPr>
          <w:rFonts w:ascii="Arial" w:hAnsi="Arial" w:cs="Arial"/>
          <w:b/>
        </w:rPr>
      </w:pPr>
    </w:p>
    <w:p w14:paraId="11428A66" w14:textId="77777777" w:rsidR="00AE7E1F" w:rsidRPr="00670D0B" w:rsidRDefault="00AE7E1F" w:rsidP="00670D0B">
      <w:pPr>
        <w:pStyle w:val="Listenabsatz"/>
        <w:numPr>
          <w:ilvl w:val="1"/>
          <w:numId w:val="8"/>
        </w:numPr>
        <w:spacing w:before="100" w:beforeAutospacing="1" w:after="100" w:afterAutospacing="1" w:line="240" w:lineRule="auto"/>
        <w:jc w:val="both"/>
        <w:rPr>
          <w:rFonts w:ascii="Arial" w:hAnsi="Arial" w:cs="Arial"/>
        </w:rPr>
      </w:pPr>
      <w:r w:rsidRPr="00670D0B">
        <w:rPr>
          <w:rFonts w:ascii="Arial" w:hAnsi="Arial" w:cs="Arial"/>
          <w:b/>
        </w:rPr>
        <w:t xml:space="preserve">Bibliografía o referencias bibliográficas. </w:t>
      </w:r>
      <w:r w:rsidRPr="00670D0B">
        <w:rPr>
          <w:rFonts w:ascii="Arial" w:hAnsi="Arial" w:cs="Arial"/>
        </w:rPr>
        <w:t>Se trata de</w:t>
      </w:r>
      <w:r w:rsidRPr="00670D0B">
        <w:rPr>
          <w:rFonts w:ascii="Arial" w:hAnsi="Arial" w:cs="Arial"/>
          <w:b/>
        </w:rPr>
        <w:t xml:space="preserve"> </w:t>
      </w:r>
      <w:r w:rsidRPr="00670D0B">
        <w:rPr>
          <w:rFonts w:ascii="Arial" w:hAnsi="Arial" w:cs="Arial"/>
        </w:rPr>
        <w:t xml:space="preserve">un listado ordenado alfabéticamente de todos los textos (impresos y </w:t>
      </w:r>
      <w:proofErr w:type="gramStart"/>
      <w:r w:rsidRPr="00670D0B">
        <w:rPr>
          <w:rFonts w:ascii="Arial" w:hAnsi="Arial" w:cs="Arial"/>
        </w:rPr>
        <w:t>electrónicos)  citados</w:t>
      </w:r>
      <w:proofErr w:type="gramEnd"/>
      <w:r w:rsidRPr="00670D0B">
        <w:rPr>
          <w:rFonts w:ascii="Arial" w:hAnsi="Arial" w:cs="Arial"/>
        </w:rPr>
        <w:t xml:space="preserve"> en el cuerpo de la monografía y que sirvieron de soporte al estudio. </w:t>
      </w:r>
      <w:r w:rsidR="00670D0B" w:rsidRPr="00670D0B">
        <w:rPr>
          <w:rFonts w:ascii="Arial" w:hAnsi="Arial" w:cs="Arial"/>
        </w:rPr>
        <w:t>Se podrá incluir apartados adicionales (</w:t>
      </w:r>
      <w:r w:rsidR="00670D0B" w:rsidRPr="00670D0B">
        <w:rPr>
          <w:rFonts w:ascii="Arial" w:hAnsi="Arial" w:cs="Arial"/>
          <w:i/>
        </w:rPr>
        <w:t>i.</w:t>
      </w:r>
      <w:r w:rsidR="00545711">
        <w:rPr>
          <w:rFonts w:ascii="Arial" w:hAnsi="Arial" w:cs="Arial"/>
          <w:i/>
        </w:rPr>
        <w:t xml:space="preserve"> </w:t>
      </w:r>
      <w:r w:rsidR="00670D0B" w:rsidRPr="00670D0B">
        <w:rPr>
          <w:rFonts w:ascii="Arial" w:hAnsi="Arial" w:cs="Arial"/>
          <w:i/>
        </w:rPr>
        <w:t>e.</w:t>
      </w:r>
      <w:r w:rsidR="00670D0B" w:rsidRPr="00670D0B">
        <w:rPr>
          <w:rFonts w:ascii="Arial" w:hAnsi="Arial" w:cs="Arial"/>
        </w:rPr>
        <w:t xml:space="preserve">, "Otras fuentes consultadas" o “Corpus”) a fin de incluir materiales de tipo periodístico (entrevistas, encuestas, blogs, etc.) o para indicar el material que fue objeto de análisis; no confundir con el </w:t>
      </w:r>
      <w:r w:rsidR="00670D0B" w:rsidRPr="00670D0B">
        <w:rPr>
          <w:rFonts w:ascii="Arial" w:hAnsi="Arial" w:cs="Arial"/>
          <w:i/>
        </w:rPr>
        <w:t>corpus</w:t>
      </w:r>
      <w:r w:rsidR="00670D0B" w:rsidRPr="00670D0B">
        <w:rPr>
          <w:rFonts w:ascii="Arial" w:hAnsi="Arial" w:cs="Arial"/>
        </w:rPr>
        <w:t xml:space="preserve"> de textos teóricos propuesto por la materia).</w:t>
      </w:r>
      <w:r w:rsidR="00670D0B">
        <w:rPr>
          <w:rFonts w:ascii="Arial" w:hAnsi="Arial" w:cs="Arial"/>
        </w:rPr>
        <w:t xml:space="preserve"> E</w:t>
      </w:r>
      <w:r w:rsidR="00670D0B" w:rsidRPr="00670D0B">
        <w:rPr>
          <w:rFonts w:ascii="Arial" w:hAnsi="Arial" w:cs="Arial"/>
        </w:rPr>
        <w:t>l sistema de citación debe</w:t>
      </w:r>
      <w:r w:rsidR="00670D0B">
        <w:rPr>
          <w:rFonts w:ascii="Arial" w:hAnsi="Arial" w:cs="Arial"/>
        </w:rPr>
        <w:t xml:space="preserve"> ser </w:t>
      </w:r>
      <w:r w:rsidR="00EB5438">
        <w:rPr>
          <w:rFonts w:ascii="Arial" w:hAnsi="Arial" w:cs="Arial"/>
        </w:rPr>
        <w:t xml:space="preserve">el </w:t>
      </w:r>
      <w:r w:rsidR="00670D0B" w:rsidRPr="00670D0B">
        <w:rPr>
          <w:rFonts w:ascii="Arial" w:hAnsi="Arial" w:cs="Arial"/>
        </w:rPr>
        <w:t>APA.</w:t>
      </w:r>
    </w:p>
    <w:p w14:paraId="40C4341C"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420FF3D5" w14:textId="77777777" w:rsidR="00AE7E1F" w:rsidRPr="00C62844" w:rsidRDefault="008C6B5D" w:rsidP="00AE7E1F">
      <w:pPr>
        <w:spacing w:before="100" w:beforeAutospacing="1" w:after="100" w:afterAutospacing="1"/>
        <w:jc w:val="both"/>
        <w:rPr>
          <w:rFonts w:cs="Arial"/>
          <w:b/>
          <w:sz w:val="22"/>
          <w:szCs w:val="22"/>
        </w:rPr>
      </w:pPr>
      <w:r>
        <w:rPr>
          <w:rFonts w:cs="Arial"/>
          <w:b/>
          <w:sz w:val="22"/>
          <w:szCs w:val="22"/>
        </w:rPr>
        <w:t>2</w:t>
      </w:r>
      <w:r w:rsidR="00AE7E1F" w:rsidRPr="00C62844">
        <w:rPr>
          <w:rFonts w:cs="Arial"/>
          <w:b/>
          <w:sz w:val="22"/>
          <w:szCs w:val="22"/>
        </w:rPr>
        <w:t>.4.</w:t>
      </w:r>
      <w:r w:rsidR="00AE7E1F" w:rsidRPr="00C62844">
        <w:rPr>
          <w:rFonts w:cs="Arial"/>
          <w:sz w:val="22"/>
          <w:szCs w:val="22"/>
        </w:rPr>
        <w:t xml:space="preserve"> </w:t>
      </w:r>
      <w:r w:rsidR="00AE7E1F" w:rsidRPr="00C62844">
        <w:rPr>
          <w:rFonts w:cs="Arial"/>
          <w:b/>
          <w:sz w:val="22"/>
          <w:szCs w:val="22"/>
        </w:rPr>
        <w:t>Recomendaciones finales</w:t>
      </w:r>
    </w:p>
    <w:p w14:paraId="790A0E2A"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Teniendo en cuenta los requisitos con los que debe cumplir una monografía, al revisar el texto que se ha escrito conviene controlar una serie de aspectos:</w:t>
      </w:r>
    </w:p>
    <w:p w14:paraId="11CE4EA8" w14:textId="77777777" w:rsidR="00AE7E1F" w:rsidRPr="00C62844" w:rsidRDefault="00AE7E1F" w:rsidP="00AE7E1F">
      <w:pPr>
        <w:pStyle w:val="Listenabsatz"/>
        <w:numPr>
          <w:ilvl w:val="0"/>
          <w:numId w:val="6"/>
        </w:numPr>
        <w:spacing w:before="100" w:beforeAutospacing="1" w:after="100" w:afterAutospacing="1" w:line="240" w:lineRule="auto"/>
        <w:jc w:val="both"/>
        <w:rPr>
          <w:rFonts w:ascii="Arial" w:hAnsi="Arial" w:cs="Arial"/>
        </w:rPr>
      </w:pPr>
      <w:r w:rsidRPr="00C62844">
        <w:rPr>
          <w:rFonts w:ascii="Arial" w:hAnsi="Arial" w:cs="Arial"/>
        </w:rPr>
        <w:t>que la</w:t>
      </w:r>
      <w:r w:rsidRPr="00C62844">
        <w:rPr>
          <w:rFonts w:ascii="Arial" w:hAnsi="Arial" w:cs="Arial"/>
          <w:b/>
        </w:rPr>
        <w:t xml:space="preserve"> </w:t>
      </w:r>
      <w:r w:rsidRPr="00C62844">
        <w:rPr>
          <w:rFonts w:ascii="Arial" w:hAnsi="Arial" w:cs="Arial"/>
          <w:i/>
        </w:rPr>
        <w:t>exposición</w:t>
      </w:r>
      <w:r w:rsidRPr="00C62844">
        <w:rPr>
          <w:rFonts w:ascii="Arial" w:hAnsi="Arial" w:cs="Arial"/>
        </w:rPr>
        <w:t xml:space="preserve"> de los textos que se citan (citas de parafraseo) sea clara y fiel a su contenido;</w:t>
      </w:r>
    </w:p>
    <w:p w14:paraId="32AC3E00"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14D35DF8" w14:textId="77777777" w:rsidR="00AE7E1F" w:rsidRPr="00C62844" w:rsidRDefault="00AE7E1F" w:rsidP="00AE7E1F">
      <w:pPr>
        <w:pStyle w:val="Listenabsatz"/>
        <w:numPr>
          <w:ilvl w:val="0"/>
          <w:numId w:val="5"/>
        </w:numPr>
        <w:spacing w:before="100" w:beforeAutospacing="1" w:after="100" w:afterAutospacing="1" w:line="240" w:lineRule="auto"/>
        <w:jc w:val="both"/>
        <w:rPr>
          <w:rFonts w:ascii="Arial" w:hAnsi="Arial" w:cs="Arial"/>
        </w:rPr>
      </w:pPr>
      <w:r w:rsidRPr="00C62844">
        <w:rPr>
          <w:rFonts w:ascii="Arial" w:hAnsi="Arial" w:cs="Arial"/>
        </w:rPr>
        <w:t xml:space="preserve">que presente no solo una adecuada exposición del tema y del estado de la cuestión, sino que además desarrolle </w:t>
      </w:r>
      <w:r w:rsidRPr="00C62844">
        <w:rPr>
          <w:rFonts w:ascii="Arial" w:hAnsi="Arial" w:cs="Arial"/>
          <w:i/>
        </w:rPr>
        <w:t>una tesis</w:t>
      </w:r>
      <w:r w:rsidRPr="00C62844">
        <w:rPr>
          <w:rFonts w:ascii="Arial" w:hAnsi="Arial" w:cs="Arial"/>
        </w:rPr>
        <w:t>, que debe aparecer claramente formulada y rigurosamente argumentada.</w:t>
      </w:r>
    </w:p>
    <w:p w14:paraId="0BC8B004"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2D15306B" w14:textId="77777777" w:rsidR="00AE7E1F" w:rsidRPr="00C62844" w:rsidRDefault="00AE7E1F" w:rsidP="00AE7E1F">
      <w:pPr>
        <w:pStyle w:val="Listenabsatz"/>
        <w:numPr>
          <w:ilvl w:val="0"/>
          <w:numId w:val="5"/>
        </w:numPr>
        <w:spacing w:before="100" w:beforeAutospacing="1" w:after="100" w:afterAutospacing="1" w:line="240" w:lineRule="auto"/>
        <w:jc w:val="both"/>
        <w:rPr>
          <w:rFonts w:ascii="Arial" w:hAnsi="Arial" w:cs="Arial"/>
        </w:rPr>
      </w:pPr>
      <w:r w:rsidRPr="00C62844">
        <w:rPr>
          <w:rFonts w:ascii="Arial" w:hAnsi="Arial" w:cs="Arial"/>
        </w:rPr>
        <w:t xml:space="preserve">que la </w:t>
      </w:r>
      <w:r w:rsidRPr="00C62844">
        <w:rPr>
          <w:rFonts w:ascii="Arial" w:hAnsi="Arial" w:cs="Arial"/>
          <w:i/>
        </w:rPr>
        <w:t>conclusión</w:t>
      </w:r>
      <w:r w:rsidRPr="00C62844">
        <w:rPr>
          <w:rFonts w:ascii="Arial" w:hAnsi="Arial" w:cs="Arial"/>
        </w:rPr>
        <w:t xml:space="preserve"> derive de lo argumentado, que sea consistente y haya sido suficientemente probada.</w:t>
      </w:r>
    </w:p>
    <w:p w14:paraId="20EF3DBB"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15200601" w14:textId="77777777" w:rsidR="00AE7E1F" w:rsidRPr="00C62844" w:rsidRDefault="00AE7E1F" w:rsidP="00AE7E1F">
      <w:pPr>
        <w:pStyle w:val="Listenabsatz"/>
        <w:numPr>
          <w:ilvl w:val="0"/>
          <w:numId w:val="5"/>
        </w:numPr>
        <w:spacing w:before="100" w:beforeAutospacing="1" w:after="100" w:afterAutospacing="1" w:line="240" w:lineRule="auto"/>
        <w:jc w:val="both"/>
        <w:rPr>
          <w:rFonts w:ascii="Arial" w:hAnsi="Arial" w:cs="Arial"/>
        </w:rPr>
      </w:pPr>
      <w:r w:rsidRPr="00C62844">
        <w:rPr>
          <w:rFonts w:ascii="Arial" w:hAnsi="Arial" w:cs="Arial"/>
        </w:rPr>
        <w:lastRenderedPageBreak/>
        <w:t>que el texto sea claro y que explicite toda la información necesaria para ser comprendido por sí mismo;</w:t>
      </w:r>
    </w:p>
    <w:p w14:paraId="08930A64"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0C025062" w14:textId="77777777" w:rsidR="00AE7E1F" w:rsidRPr="00C62844" w:rsidRDefault="00AE7E1F" w:rsidP="00AE7E1F">
      <w:pPr>
        <w:pStyle w:val="Listenabsatz"/>
        <w:numPr>
          <w:ilvl w:val="0"/>
          <w:numId w:val="5"/>
        </w:numPr>
        <w:spacing w:before="100" w:beforeAutospacing="1" w:after="100" w:afterAutospacing="1" w:line="240" w:lineRule="auto"/>
        <w:jc w:val="both"/>
        <w:rPr>
          <w:rFonts w:ascii="Arial" w:hAnsi="Arial" w:cs="Arial"/>
        </w:rPr>
      </w:pPr>
      <w:r w:rsidRPr="00C62844">
        <w:rPr>
          <w:rFonts w:ascii="Arial" w:hAnsi="Arial" w:cs="Arial"/>
        </w:rPr>
        <w:t xml:space="preserve">que las citas sean hechas según algunos de los sistemas vigentes (cita-nota; autor-fecha), para que el lector pueda rastrear las fuentes, si así lo desea. </w:t>
      </w:r>
    </w:p>
    <w:p w14:paraId="4FD27FF7"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598401B1" w14:textId="77777777" w:rsidR="00AE7E1F" w:rsidRPr="00C62844" w:rsidRDefault="00AE7E1F" w:rsidP="00AE7E1F">
      <w:pPr>
        <w:pStyle w:val="Listenabsatz"/>
        <w:numPr>
          <w:ilvl w:val="0"/>
          <w:numId w:val="5"/>
        </w:numPr>
        <w:spacing w:before="100" w:beforeAutospacing="1" w:after="100" w:afterAutospacing="1" w:line="240" w:lineRule="auto"/>
        <w:jc w:val="both"/>
        <w:rPr>
          <w:rFonts w:ascii="Arial" w:hAnsi="Arial" w:cs="Arial"/>
        </w:rPr>
      </w:pPr>
      <w:r w:rsidRPr="00C62844">
        <w:rPr>
          <w:rFonts w:ascii="Arial" w:hAnsi="Arial" w:cs="Arial"/>
        </w:rPr>
        <w:t xml:space="preserve">que sea un texto </w:t>
      </w:r>
      <w:r w:rsidRPr="00C62844">
        <w:rPr>
          <w:rFonts w:ascii="Arial" w:hAnsi="Arial" w:cs="Arial"/>
          <w:i/>
        </w:rPr>
        <w:t>cohesivo</w:t>
      </w:r>
      <w:r w:rsidRPr="00C62844">
        <w:rPr>
          <w:rFonts w:ascii="Arial" w:hAnsi="Arial" w:cs="Arial"/>
        </w:rPr>
        <w:t xml:space="preserve"> y articulado; </w:t>
      </w:r>
      <w:r w:rsidRPr="00C62844">
        <w:rPr>
          <w:rFonts w:ascii="Arial" w:hAnsi="Arial" w:cs="Arial"/>
          <w:i/>
        </w:rPr>
        <w:t>coherente</w:t>
      </w:r>
      <w:r w:rsidRPr="00C62844">
        <w:rPr>
          <w:rFonts w:ascii="Arial" w:hAnsi="Arial" w:cs="Arial"/>
          <w:b/>
        </w:rPr>
        <w:t xml:space="preserve"> </w:t>
      </w:r>
      <w:r w:rsidRPr="00C62844">
        <w:rPr>
          <w:rFonts w:ascii="Arial" w:hAnsi="Arial" w:cs="Arial"/>
        </w:rPr>
        <w:t xml:space="preserve">(con información suficiente, relevante, jerarquizada y sin contradicciones en ningún nivel); y </w:t>
      </w:r>
      <w:r w:rsidRPr="00C62844">
        <w:rPr>
          <w:rFonts w:ascii="Arial" w:hAnsi="Arial" w:cs="Arial"/>
          <w:i/>
        </w:rPr>
        <w:t>correcto</w:t>
      </w:r>
      <w:r w:rsidRPr="00C62844">
        <w:rPr>
          <w:rFonts w:ascii="Arial" w:hAnsi="Arial" w:cs="Arial"/>
          <w:b/>
        </w:rPr>
        <w:t xml:space="preserve"> </w:t>
      </w:r>
      <w:r w:rsidRPr="00C62844">
        <w:rPr>
          <w:rFonts w:ascii="Arial" w:hAnsi="Arial" w:cs="Arial"/>
        </w:rPr>
        <w:t xml:space="preserve">desde el punto de vista de la ortografía, la puntuación y la gramática. </w:t>
      </w:r>
    </w:p>
    <w:p w14:paraId="3841D0C6"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p>
    <w:p w14:paraId="4FF2FDDE" w14:textId="77777777" w:rsidR="00AE7E1F" w:rsidRPr="00C62844" w:rsidRDefault="00AE7E1F" w:rsidP="00AE7E1F">
      <w:pPr>
        <w:pStyle w:val="Listenabsatz"/>
        <w:spacing w:before="100" w:beforeAutospacing="1" w:after="100" w:afterAutospacing="1" w:line="240" w:lineRule="auto"/>
        <w:jc w:val="both"/>
        <w:rPr>
          <w:rFonts w:ascii="Arial" w:hAnsi="Arial" w:cs="Arial"/>
        </w:rPr>
      </w:pPr>
      <w:r w:rsidRPr="00C62844">
        <w:rPr>
          <w:rFonts w:ascii="Arial" w:hAnsi="Arial" w:cs="Arial"/>
        </w:rPr>
        <w:t xml:space="preserve">En relación con la revisión </w:t>
      </w:r>
      <w:proofErr w:type="spellStart"/>
      <w:r w:rsidRPr="00C62844">
        <w:rPr>
          <w:rFonts w:ascii="Arial" w:hAnsi="Arial" w:cs="Arial"/>
        </w:rPr>
        <w:t>ortotipográfica</w:t>
      </w:r>
      <w:proofErr w:type="spellEnd"/>
      <w:r w:rsidRPr="00C62844">
        <w:rPr>
          <w:rFonts w:ascii="Arial" w:hAnsi="Arial" w:cs="Arial"/>
        </w:rPr>
        <w:t>, conviene recordar que el corrector automático del programa de Word sirve para una primera revisión, pero no basta por sí misma. Siempre hace falta un examen no automatizado, que preste atención a las complejidades y variaciones de nuestro lenguaje (usos especiales de los términos, casos en que una expresión solo es correcta en determinado contexto, etc.).</w:t>
      </w:r>
    </w:p>
    <w:p w14:paraId="3802017E"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Al realizar esta última revisión, siempre es útil tomar la mayor </w:t>
      </w:r>
      <w:r w:rsidRPr="00C62844">
        <w:rPr>
          <w:rFonts w:cs="Arial"/>
          <w:i/>
          <w:sz w:val="22"/>
          <w:szCs w:val="22"/>
        </w:rPr>
        <w:t>distancia</w:t>
      </w:r>
      <w:r w:rsidRPr="00C62844">
        <w:rPr>
          <w:rFonts w:cs="Arial"/>
          <w:sz w:val="22"/>
          <w:szCs w:val="22"/>
        </w:rPr>
        <w:t xml:space="preserve"> posible con el texto que se ha escrito. Para esto puede servir leerlo en voz alta, de modo de escucharlo de otra manera (y no exclusivamente con la voz de nuestra lectura interna), y retomarlo recién cuando ya hayan pasado unos días del </w:t>
      </w:r>
      <w:r w:rsidRPr="00C62844">
        <w:rPr>
          <w:rFonts w:cs="Arial"/>
          <w:i/>
          <w:sz w:val="22"/>
          <w:szCs w:val="22"/>
        </w:rPr>
        <w:t>punto final</w:t>
      </w:r>
      <w:r w:rsidRPr="00C62844">
        <w:rPr>
          <w:rFonts w:cs="Arial"/>
          <w:sz w:val="22"/>
          <w:szCs w:val="22"/>
        </w:rPr>
        <w:t xml:space="preserve"> a la primera versión completa. El objetivo de lograr un mayor distanciamiento del texto es poder evaluarlo como si no fuera propio –y, por lo tanto, conocido casi de memoria–, y así poder evaluarlo con más frescura y objetividad. El ideal es poder ponerse en el lugar de un lector no familiarizado con el contenido, para así verificar si el texto resulta realmente comprensible, sólido, convincente. Si en esa instancia surgiera algún aspecto posible de mejorar, tendremos la posibilidad de replantearlo y reforzar ese </w:t>
      </w:r>
      <w:proofErr w:type="gramStart"/>
      <w:r w:rsidRPr="00C62844">
        <w:rPr>
          <w:rFonts w:cs="Arial"/>
          <w:sz w:val="22"/>
          <w:szCs w:val="22"/>
        </w:rPr>
        <w:t>fragmento  o</w:t>
      </w:r>
      <w:proofErr w:type="gramEnd"/>
      <w:r w:rsidRPr="00C62844">
        <w:rPr>
          <w:rFonts w:cs="Arial"/>
          <w:sz w:val="22"/>
          <w:szCs w:val="22"/>
        </w:rPr>
        <w:t xml:space="preserve"> rasgo en particular.</w:t>
      </w:r>
    </w:p>
    <w:p w14:paraId="4000226E" w14:textId="77777777" w:rsidR="00AE7E1F" w:rsidRPr="00C62844" w:rsidRDefault="008C6B5D" w:rsidP="00AE7E1F">
      <w:pPr>
        <w:spacing w:before="100" w:beforeAutospacing="1" w:after="100" w:afterAutospacing="1"/>
        <w:jc w:val="both"/>
        <w:rPr>
          <w:rFonts w:cs="Arial"/>
          <w:b/>
          <w:sz w:val="22"/>
          <w:szCs w:val="22"/>
        </w:rPr>
      </w:pPr>
      <w:r>
        <w:rPr>
          <w:rFonts w:cs="Arial"/>
          <w:b/>
          <w:sz w:val="22"/>
          <w:szCs w:val="22"/>
        </w:rPr>
        <w:t>2</w:t>
      </w:r>
      <w:r w:rsidR="00AE7E1F" w:rsidRPr="00C62844">
        <w:rPr>
          <w:rFonts w:cs="Arial"/>
          <w:b/>
          <w:sz w:val="22"/>
          <w:szCs w:val="22"/>
        </w:rPr>
        <w:t>.5. Lecturas complementarias sugeridas</w:t>
      </w:r>
    </w:p>
    <w:p w14:paraId="60359FC3"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Botta, M. y </w:t>
      </w:r>
      <w:proofErr w:type="spellStart"/>
      <w:r w:rsidRPr="00C62844">
        <w:rPr>
          <w:rFonts w:cs="Arial"/>
          <w:sz w:val="22"/>
          <w:szCs w:val="22"/>
        </w:rPr>
        <w:t>Warley</w:t>
      </w:r>
      <w:proofErr w:type="spellEnd"/>
      <w:r w:rsidRPr="00C62844">
        <w:rPr>
          <w:rFonts w:cs="Arial"/>
          <w:sz w:val="22"/>
          <w:szCs w:val="22"/>
        </w:rPr>
        <w:t xml:space="preserve">, J. (2007). </w:t>
      </w:r>
      <w:r w:rsidRPr="00C62844">
        <w:rPr>
          <w:rFonts w:cs="Arial"/>
          <w:i/>
          <w:sz w:val="22"/>
          <w:szCs w:val="22"/>
        </w:rPr>
        <w:t>Tesis, tesinas, monografías e informes. Nuevas formas y técnicas de investigación</w:t>
      </w:r>
      <w:r w:rsidRPr="00C62844">
        <w:rPr>
          <w:rFonts w:cs="Arial"/>
          <w:sz w:val="22"/>
          <w:szCs w:val="22"/>
        </w:rPr>
        <w:t>. Buenos Aires</w:t>
      </w:r>
      <w:r w:rsidR="00545711">
        <w:rPr>
          <w:rFonts w:cs="Arial"/>
          <w:sz w:val="22"/>
          <w:szCs w:val="22"/>
        </w:rPr>
        <w:t>, Argentina</w:t>
      </w:r>
      <w:r w:rsidRPr="00C62844">
        <w:rPr>
          <w:rFonts w:cs="Arial"/>
          <w:sz w:val="22"/>
          <w:szCs w:val="22"/>
        </w:rPr>
        <w:t>: Biblos.</w:t>
      </w:r>
    </w:p>
    <w:p w14:paraId="043EF8D3"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 xml:space="preserve">Natale, L. y </w:t>
      </w:r>
      <w:proofErr w:type="spellStart"/>
      <w:r w:rsidRPr="00C62844">
        <w:rPr>
          <w:rFonts w:cs="Arial"/>
          <w:sz w:val="22"/>
          <w:szCs w:val="22"/>
        </w:rPr>
        <w:t>Alazra</w:t>
      </w:r>
      <w:r w:rsidR="00545711">
        <w:rPr>
          <w:rFonts w:cs="Arial"/>
          <w:sz w:val="22"/>
          <w:szCs w:val="22"/>
        </w:rPr>
        <w:t>ki</w:t>
      </w:r>
      <w:proofErr w:type="spellEnd"/>
      <w:r w:rsidR="00545711">
        <w:rPr>
          <w:rFonts w:cs="Arial"/>
          <w:sz w:val="22"/>
          <w:szCs w:val="22"/>
        </w:rPr>
        <w:t>, R. (2007). Escribir textos monográficos</w:t>
      </w:r>
      <w:r w:rsidRPr="00C62844">
        <w:rPr>
          <w:rFonts w:cs="Arial"/>
          <w:sz w:val="22"/>
          <w:szCs w:val="22"/>
        </w:rPr>
        <w:t xml:space="preserve">. En Klein, I. (coord.) </w:t>
      </w:r>
      <w:r w:rsidRPr="00C62844">
        <w:rPr>
          <w:rFonts w:cs="Arial"/>
          <w:i/>
          <w:sz w:val="22"/>
          <w:szCs w:val="22"/>
        </w:rPr>
        <w:t>El taller del escritor universitario</w:t>
      </w:r>
      <w:r w:rsidRPr="00C62844">
        <w:rPr>
          <w:rFonts w:cs="Arial"/>
          <w:sz w:val="22"/>
          <w:szCs w:val="22"/>
        </w:rPr>
        <w:t>. Buenos Aires</w:t>
      </w:r>
      <w:r w:rsidR="00545711">
        <w:rPr>
          <w:rFonts w:cs="Arial"/>
          <w:sz w:val="22"/>
          <w:szCs w:val="22"/>
        </w:rPr>
        <w:t>, Argentina</w:t>
      </w:r>
      <w:r w:rsidRPr="00C62844">
        <w:rPr>
          <w:rFonts w:cs="Arial"/>
          <w:sz w:val="22"/>
          <w:szCs w:val="22"/>
        </w:rPr>
        <w:t>: Prometeo.</w:t>
      </w:r>
    </w:p>
    <w:p w14:paraId="7EDC693A" w14:textId="77777777" w:rsidR="00AE7E1F" w:rsidRPr="00C62844" w:rsidRDefault="00AE7E1F" w:rsidP="00AE7E1F">
      <w:pPr>
        <w:spacing w:before="100" w:beforeAutospacing="1" w:after="100" w:afterAutospacing="1"/>
        <w:jc w:val="both"/>
        <w:rPr>
          <w:rFonts w:cs="Arial"/>
          <w:sz w:val="22"/>
          <w:szCs w:val="22"/>
        </w:rPr>
      </w:pPr>
      <w:r w:rsidRPr="00C62844">
        <w:rPr>
          <w:rFonts w:cs="Arial"/>
          <w:sz w:val="22"/>
          <w:szCs w:val="22"/>
        </w:rPr>
        <w:t>Nogueira, S. (2003)</w:t>
      </w:r>
      <w:r w:rsidR="00545711">
        <w:rPr>
          <w:rFonts w:cs="Arial"/>
          <w:sz w:val="22"/>
          <w:szCs w:val="22"/>
        </w:rPr>
        <w:t>.</w:t>
      </w:r>
      <w:r w:rsidRPr="00C62844">
        <w:rPr>
          <w:rFonts w:cs="Arial"/>
          <w:sz w:val="22"/>
          <w:szCs w:val="22"/>
        </w:rPr>
        <w:t xml:space="preserve"> </w:t>
      </w:r>
      <w:r w:rsidR="00545711">
        <w:rPr>
          <w:rFonts w:cs="Arial"/>
          <w:sz w:val="22"/>
          <w:szCs w:val="22"/>
        </w:rPr>
        <w:t>Capítulo 7. La monografía</w:t>
      </w:r>
      <w:r w:rsidRPr="00C62844">
        <w:rPr>
          <w:rFonts w:cs="Arial"/>
          <w:sz w:val="22"/>
          <w:szCs w:val="22"/>
        </w:rPr>
        <w:t xml:space="preserve">. En </w:t>
      </w:r>
      <w:r w:rsidRPr="00C62844">
        <w:rPr>
          <w:rFonts w:cs="Arial"/>
          <w:i/>
          <w:sz w:val="22"/>
          <w:szCs w:val="22"/>
        </w:rPr>
        <w:t>Manual de lectura y escritura universitarias. Prácticas de taller</w:t>
      </w:r>
      <w:r w:rsidRPr="00C62844">
        <w:rPr>
          <w:rFonts w:cs="Arial"/>
          <w:sz w:val="22"/>
          <w:szCs w:val="22"/>
        </w:rPr>
        <w:t>. Buenos Aires</w:t>
      </w:r>
      <w:r w:rsidR="00545711">
        <w:rPr>
          <w:rFonts w:cs="Arial"/>
          <w:sz w:val="22"/>
          <w:szCs w:val="22"/>
        </w:rPr>
        <w:t>, Argentina</w:t>
      </w:r>
      <w:r w:rsidRPr="00C62844">
        <w:rPr>
          <w:rFonts w:cs="Arial"/>
          <w:sz w:val="22"/>
          <w:szCs w:val="22"/>
        </w:rPr>
        <w:t>: Biblos.</w:t>
      </w:r>
    </w:p>
    <w:p w14:paraId="68BDC736" w14:textId="77777777" w:rsidR="008C6B5D" w:rsidRPr="00B32C7A" w:rsidRDefault="008C6B5D" w:rsidP="008C6B5D">
      <w:pPr>
        <w:spacing w:before="100" w:beforeAutospacing="1" w:after="100" w:afterAutospacing="1"/>
        <w:jc w:val="both"/>
        <w:rPr>
          <w:rFonts w:cs="Arial"/>
          <w:b/>
          <w:sz w:val="26"/>
          <w:szCs w:val="26"/>
        </w:rPr>
      </w:pPr>
      <w:r w:rsidRPr="00B32C7A">
        <w:rPr>
          <w:rFonts w:cs="Arial"/>
          <w:b/>
          <w:sz w:val="26"/>
          <w:szCs w:val="26"/>
        </w:rPr>
        <w:t xml:space="preserve">3. Pautas </w:t>
      </w:r>
      <w:r w:rsidR="008A2567" w:rsidRPr="00B32C7A">
        <w:rPr>
          <w:rFonts w:cs="Arial"/>
          <w:b/>
          <w:sz w:val="26"/>
          <w:szCs w:val="26"/>
        </w:rPr>
        <w:t xml:space="preserve">formales </w:t>
      </w:r>
      <w:r w:rsidRPr="00B32C7A">
        <w:rPr>
          <w:rFonts w:cs="Arial"/>
          <w:b/>
          <w:sz w:val="26"/>
          <w:szCs w:val="26"/>
        </w:rPr>
        <w:t>para la entrega de la monografía</w:t>
      </w:r>
    </w:p>
    <w:p w14:paraId="5390473F" w14:textId="77777777" w:rsidR="008C6B5D" w:rsidRPr="00AE7E1F" w:rsidRDefault="008C6B5D" w:rsidP="008C6B5D">
      <w:pPr>
        <w:spacing w:before="100" w:beforeAutospacing="1" w:after="100" w:afterAutospacing="1"/>
        <w:jc w:val="both"/>
        <w:rPr>
          <w:rFonts w:cs="Arial"/>
          <w:sz w:val="22"/>
          <w:szCs w:val="22"/>
        </w:rPr>
      </w:pPr>
      <w:r>
        <w:rPr>
          <w:rFonts w:cs="Arial"/>
          <w:b/>
          <w:sz w:val="22"/>
          <w:szCs w:val="22"/>
        </w:rPr>
        <w:t xml:space="preserve">3.1. </w:t>
      </w:r>
      <w:r w:rsidRPr="00AE7E1F">
        <w:rPr>
          <w:rFonts w:cs="Arial"/>
          <w:b/>
          <w:sz w:val="22"/>
          <w:szCs w:val="22"/>
        </w:rPr>
        <w:t>Formato de presentación</w:t>
      </w:r>
      <w:r w:rsidR="00B32C7A">
        <w:rPr>
          <w:rFonts w:cs="Arial"/>
          <w:sz w:val="22"/>
          <w:szCs w:val="22"/>
        </w:rPr>
        <w:t>. E</w:t>
      </w:r>
      <w:r w:rsidRPr="00AE7E1F">
        <w:rPr>
          <w:rFonts w:cs="Arial"/>
          <w:sz w:val="22"/>
          <w:szCs w:val="22"/>
        </w:rPr>
        <w:t xml:space="preserve">scrito (con o sin imágenes), mecanografiado, impreso, página A4, márgenes predeterminados, Arial 11 o Times New </w:t>
      </w:r>
      <w:proofErr w:type="spellStart"/>
      <w:r w:rsidRPr="00AE7E1F">
        <w:rPr>
          <w:rFonts w:cs="Arial"/>
          <w:sz w:val="22"/>
          <w:szCs w:val="22"/>
        </w:rPr>
        <w:t>Roman</w:t>
      </w:r>
      <w:proofErr w:type="spellEnd"/>
      <w:r w:rsidRPr="00AE7E1F">
        <w:rPr>
          <w:rFonts w:cs="Arial"/>
          <w:sz w:val="22"/>
          <w:szCs w:val="22"/>
        </w:rPr>
        <w:t xml:space="preserve"> 12, interlineado 1.5, párrafos justificados, páginas numeradas</w:t>
      </w:r>
      <w:r w:rsidR="001F099D">
        <w:rPr>
          <w:rFonts w:cs="Arial"/>
          <w:sz w:val="22"/>
          <w:szCs w:val="22"/>
        </w:rPr>
        <w:t xml:space="preserve"> </w:t>
      </w:r>
      <w:r w:rsidR="001F099D" w:rsidRPr="001F099D">
        <w:rPr>
          <w:rFonts w:cs="Arial"/>
          <w:sz w:val="22"/>
          <w:szCs w:val="22"/>
        </w:rPr>
        <w:t>(salvo la portada) y abrochadas</w:t>
      </w:r>
      <w:r w:rsidRPr="00AE7E1F">
        <w:rPr>
          <w:rFonts w:cs="Arial"/>
          <w:sz w:val="22"/>
          <w:szCs w:val="22"/>
        </w:rPr>
        <w:t xml:space="preserve">. </w:t>
      </w:r>
      <w:r w:rsidRPr="00AE7E1F">
        <w:rPr>
          <w:rFonts w:cs="Arial"/>
          <w:i/>
          <w:sz w:val="22"/>
          <w:szCs w:val="22"/>
        </w:rPr>
        <w:t>Los trabajos que no cumplan estos requisitos no serán aceptados.</w:t>
      </w:r>
    </w:p>
    <w:p w14:paraId="610A138D" w14:textId="77777777" w:rsidR="008C6B5D" w:rsidRPr="00AE7E1F" w:rsidRDefault="001F099D" w:rsidP="008C6B5D">
      <w:pPr>
        <w:spacing w:before="100" w:beforeAutospacing="1" w:after="100" w:afterAutospacing="1"/>
        <w:jc w:val="both"/>
        <w:rPr>
          <w:rFonts w:cs="Arial"/>
          <w:sz w:val="22"/>
          <w:szCs w:val="22"/>
        </w:rPr>
      </w:pPr>
      <w:r>
        <w:rPr>
          <w:rFonts w:cs="Arial"/>
          <w:b/>
          <w:sz w:val="22"/>
          <w:szCs w:val="22"/>
        </w:rPr>
        <w:t>3.2</w:t>
      </w:r>
      <w:r w:rsidR="008C6B5D">
        <w:rPr>
          <w:rFonts w:cs="Arial"/>
          <w:b/>
          <w:sz w:val="22"/>
          <w:szCs w:val="22"/>
        </w:rPr>
        <w:t xml:space="preserve">. </w:t>
      </w:r>
      <w:r w:rsidR="008C6B5D" w:rsidRPr="00AE7E1F">
        <w:rPr>
          <w:rFonts w:cs="Arial"/>
          <w:b/>
          <w:sz w:val="22"/>
          <w:szCs w:val="22"/>
        </w:rPr>
        <w:t>Extensión</w:t>
      </w:r>
      <w:r w:rsidR="00B32C7A">
        <w:rPr>
          <w:rFonts w:cs="Arial"/>
          <w:sz w:val="22"/>
          <w:szCs w:val="22"/>
        </w:rPr>
        <w:t>. D</w:t>
      </w:r>
      <w:r w:rsidR="008C6B5D" w:rsidRPr="00AE7E1F">
        <w:rPr>
          <w:rFonts w:cs="Arial"/>
          <w:sz w:val="22"/>
          <w:szCs w:val="22"/>
        </w:rPr>
        <w:t>ebe tener un máximo de 2000 palabras, sin incluir anexos ni listado bibliográfico.</w:t>
      </w:r>
    </w:p>
    <w:p w14:paraId="5A9CF5FE" w14:textId="77777777" w:rsidR="008C6B5D" w:rsidRPr="00AE7E1F" w:rsidRDefault="008C6B5D" w:rsidP="008C6B5D">
      <w:pPr>
        <w:spacing w:before="100" w:beforeAutospacing="1" w:after="100" w:afterAutospacing="1"/>
        <w:jc w:val="both"/>
        <w:rPr>
          <w:rFonts w:cs="Arial"/>
          <w:sz w:val="22"/>
          <w:szCs w:val="22"/>
        </w:rPr>
      </w:pPr>
      <w:r>
        <w:rPr>
          <w:rFonts w:cs="Arial"/>
          <w:b/>
          <w:sz w:val="22"/>
          <w:szCs w:val="22"/>
        </w:rPr>
        <w:t>3.</w:t>
      </w:r>
      <w:r w:rsidR="001F099D">
        <w:rPr>
          <w:rFonts w:cs="Arial"/>
          <w:b/>
          <w:sz w:val="22"/>
          <w:szCs w:val="22"/>
        </w:rPr>
        <w:t>3</w:t>
      </w:r>
      <w:r>
        <w:rPr>
          <w:rFonts w:cs="Arial"/>
          <w:b/>
          <w:sz w:val="22"/>
          <w:szCs w:val="22"/>
        </w:rPr>
        <w:t xml:space="preserve">. </w:t>
      </w:r>
      <w:r w:rsidR="008A2567">
        <w:rPr>
          <w:rFonts w:cs="Arial"/>
          <w:b/>
          <w:sz w:val="22"/>
          <w:szCs w:val="22"/>
        </w:rPr>
        <w:t>Uso de la voz ajena</w:t>
      </w:r>
      <w:r w:rsidR="00B32C7A">
        <w:rPr>
          <w:rFonts w:cs="Arial"/>
          <w:sz w:val="22"/>
          <w:szCs w:val="22"/>
        </w:rPr>
        <w:t>. E</w:t>
      </w:r>
      <w:r w:rsidR="001F099D">
        <w:rPr>
          <w:rFonts w:cs="Arial"/>
          <w:sz w:val="22"/>
          <w:szCs w:val="22"/>
        </w:rPr>
        <w:t xml:space="preserve">l plagio (es decir, el uso de fuentes no declaradas) </w:t>
      </w:r>
      <w:r w:rsidRPr="008A2567">
        <w:rPr>
          <w:rFonts w:cs="Arial"/>
          <w:sz w:val="22"/>
          <w:szCs w:val="22"/>
        </w:rPr>
        <w:t>será sancionado con la reprobación del trabajo y, consiguientemente, de la cursada.</w:t>
      </w:r>
    </w:p>
    <w:p w14:paraId="5295EF15" w14:textId="77777777" w:rsidR="00ED22AF" w:rsidRPr="00B32C7A" w:rsidRDefault="00AE7E1F" w:rsidP="00AE7E1F">
      <w:pPr>
        <w:spacing w:before="100" w:beforeAutospacing="1" w:after="100" w:afterAutospacing="1"/>
        <w:jc w:val="both"/>
        <w:rPr>
          <w:rFonts w:cs="Arial"/>
          <w:b/>
          <w:sz w:val="26"/>
          <w:szCs w:val="26"/>
        </w:rPr>
      </w:pPr>
      <w:r w:rsidRPr="00C62844">
        <w:rPr>
          <w:rFonts w:cs="Arial"/>
          <w:b/>
          <w:sz w:val="22"/>
          <w:szCs w:val="22"/>
        </w:rPr>
        <w:br w:type="page"/>
      </w:r>
      <w:r w:rsidR="004767E4" w:rsidRPr="00B32C7A">
        <w:rPr>
          <w:rFonts w:cs="Arial"/>
          <w:b/>
          <w:sz w:val="26"/>
          <w:szCs w:val="26"/>
        </w:rPr>
        <w:lastRenderedPageBreak/>
        <w:t>4</w:t>
      </w:r>
      <w:r w:rsidR="00ED22AF" w:rsidRPr="00B32C7A">
        <w:rPr>
          <w:rFonts w:cs="Arial"/>
          <w:b/>
          <w:sz w:val="26"/>
          <w:szCs w:val="26"/>
        </w:rPr>
        <w:t>. Las normas de estilo y de composición</w:t>
      </w:r>
    </w:p>
    <w:p w14:paraId="5D01E25A" w14:textId="77777777" w:rsidR="00ED22AF" w:rsidRPr="00C62844" w:rsidRDefault="00ED22AF" w:rsidP="00AE7E1F">
      <w:pPr>
        <w:spacing w:before="100" w:beforeAutospacing="1" w:after="100" w:afterAutospacing="1"/>
        <w:jc w:val="both"/>
        <w:rPr>
          <w:rFonts w:cs="Arial"/>
          <w:sz w:val="22"/>
          <w:szCs w:val="22"/>
        </w:rPr>
      </w:pPr>
      <w:r w:rsidRPr="00C62844">
        <w:rPr>
          <w:rFonts w:cs="Arial"/>
          <w:sz w:val="22"/>
          <w:szCs w:val="22"/>
        </w:rPr>
        <w:t>En la organización estilística, gramatical, compositiva y espacial del texto, deben tenerse en cuenta los siguientes aspectos, que ayudan a jerarquizar y ponderar cada segmento del trabajo.</w:t>
      </w:r>
    </w:p>
    <w:p w14:paraId="2C557BDA"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 xml:space="preserve">Ortografía. </w:t>
      </w:r>
      <w:r w:rsidRPr="00C62844">
        <w:rPr>
          <w:rFonts w:cs="Arial"/>
          <w:sz w:val="22"/>
          <w:szCs w:val="22"/>
        </w:rPr>
        <w:t>Deben</w:t>
      </w:r>
      <w:r w:rsidRPr="00C62844">
        <w:rPr>
          <w:rFonts w:cs="Arial"/>
          <w:b/>
          <w:sz w:val="22"/>
          <w:szCs w:val="22"/>
        </w:rPr>
        <w:t xml:space="preserve"> </w:t>
      </w:r>
      <w:r w:rsidRPr="00C62844">
        <w:rPr>
          <w:rFonts w:cs="Arial"/>
          <w:sz w:val="22"/>
          <w:szCs w:val="22"/>
        </w:rPr>
        <w:t xml:space="preserve">cuidarse con especial atención las reglas ortográficas. El uso del corrector automático de los procesadores de texto nunca es suficiente para revisar el conjunto de palabras y oraciones, de modo que es necesario recurrir a diccionarios, tesauros y manuales académicamente avalados a fin de aclarar dudas y evitar errores. El uso correcto de la ortografía es condición </w:t>
      </w:r>
      <w:r w:rsidRPr="00C62844">
        <w:rPr>
          <w:rFonts w:cs="Arial"/>
          <w:i/>
          <w:sz w:val="22"/>
          <w:szCs w:val="22"/>
        </w:rPr>
        <w:t>sine qua non</w:t>
      </w:r>
      <w:r w:rsidRPr="00C62844">
        <w:rPr>
          <w:rFonts w:cs="Arial"/>
          <w:sz w:val="22"/>
          <w:szCs w:val="22"/>
        </w:rPr>
        <w:t xml:space="preserve"> en la presentación formal de todo trabajo académico.</w:t>
      </w:r>
    </w:p>
    <w:p w14:paraId="667D15E9"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 xml:space="preserve">Separación de los párrafos. </w:t>
      </w:r>
      <w:r w:rsidRPr="00C62844">
        <w:rPr>
          <w:rFonts w:cs="Arial"/>
          <w:sz w:val="22"/>
          <w:szCs w:val="22"/>
        </w:rPr>
        <w:t>Cada párrafo tiene que ser una unidad de sentido: su segmentación debe corresponder a una sola idea o argumento coherente y cerrado en sí mismo. El salto o cambio de párrafo solo se justifica si hay una variación correspondiente de tema o subtema, o si la cantidad de información que se desea incluir acerca de una sola idea es excesivamente larga.</w:t>
      </w:r>
    </w:p>
    <w:p w14:paraId="67BE82EE" w14:textId="77777777" w:rsidR="00FB45E5"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Sangrías</w:t>
      </w:r>
      <w:r w:rsidRPr="00545711">
        <w:rPr>
          <w:rFonts w:cs="Arial"/>
          <w:b/>
          <w:sz w:val="22"/>
          <w:szCs w:val="22"/>
        </w:rPr>
        <w:t>.</w:t>
      </w:r>
      <w:r w:rsidRPr="00C62844">
        <w:rPr>
          <w:rFonts w:cs="Arial"/>
          <w:sz w:val="22"/>
          <w:szCs w:val="22"/>
        </w:rPr>
        <w:t xml:space="preserve"> La sangría</w:t>
      </w:r>
      <w:r w:rsidR="00FB45E5">
        <w:rPr>
          <w:rFonts w:cs="Arial"/>
          <w:sz w:val="22"/>
          <w:szCs w:val="22"/>
        </w:rPr>
        <w:t xml:space="preserve"> </w:t>
      </w:r>
      <w:r w:rsidR="00FB45E5" w:rsidRPr="00FB45E5">
        <w:rPr>
          <w:rFonts w:cs="Arial"/>
          <w:sz w:val="22"/>
          <w:szCs w:val="22"/>
        </w:rPr>
        <w:t>izquierda (</w:t>
      </w:r>
      <w:r w:rsidR="00FB45E5">
        <w:rPr>
          <w:rFonts w:cs="Arial"/>
          <w:sz w:val="22"/>
          <w:szCs w:val="22"/>
        </w:rPr>
        <w:t xml:space="preserve">en MS Word, </w:t>
      </w:r>
      <w:r w:rsidR="007C5F06">
        <w:rPr>
          <w:rFonts w:cs="Arial"/>
          <w:sz w:val="22"/>
          <w:szCs w:val="22"/>
        </w:rPr>
        <w:t>o</w:t>
      </w:r>
      <w:r w:rsidR="00FB45E5" w:rsidRPr="00FB45E5">
        <w:rPr>
          <w:rFonts w:cs="Arial"/>
          <w:sz w:val="22"/>
          <w:szCs w:val="22"/>
        </w:rPr>
        <w:t xml:space="preserve">pción </w:t>
      </w:r>
      <w:r w:rsidR="00FB45E5" w:rsidRPr="00FB45E5">
        <w:rPr>
          <w:rFonts w:cs="Arial"/>
          <w:i/>
          <w:sz w:val="22"/>
          <w:szCs w:val="22"/>
        </w:rPr>
        <w:t>Párrafo</w:t>
      </w:r>
      <w:r w:rsidR="007C5F06">
        <w:rPr>
          <w:rFonts w:cs="Arial"/>
          <w:sz w:val="22"/>
          <w:szCs w:val="22"/>
        </w:rPr>
        <w:t xml:space="preserve"> del m</w:t>
      </w:r>
      <w:r w:rsidR="00FB45E5" w:rsidRPr="00FB45E5">
        <w:rPr>
          <w:rFonts w:cs="Arial"/>
          <w:sz w:val="22"/>
          <w:szCs w:val="22"/>
        </w:rPr>
        <w:t xml:space="preserve">enú </w:t>
      </w:r>
      <w:r w:rsidR="00FB45E5" w:rsidRPr="00FB45E5">
        <w:rPr>
          <w:rFonts w:cs="Arial"/>
          <w:i/>
          <w:sz w:val="22"/>
          <w:szCs w:val="22"/>
        </w:rPr>
        <w:t>Inicio</w:t>
      </w:r>
      <w:r w:rsidR="00FB45E5" w:rsidRPr="00FB45E5">
        <w:rPr>
          <w:rFonts w:cs="Arial"/>
          <w:sz w:val="22"/>
          <w:szCs w:val="22"/>
        </w:rPr>
        <w:t xml:space="preserve">), </w:t>
      </w:r>
      <w:r w:rsidR="00FB45E5">
        <w:rPr>
          <w:rFonts w:cs="Arial"/>
          <w:sz w:val="22"/>
          <w:szCs w:val="22"/>
        </w:rPr>
        <w:t>tiene por objetivo</w:t>
      </w:r>
      <w:r w:rsidRPr="00C62844">
        <w:rPr>
          <w:rFonts w:cs="Arial"/>
          <w:sz w:val="22"/>
          <w:szCs w:val="22"/>
        </w:rPr>
        <w:t xml:space="preserve"> remarcar visualmente el comienzo de un nuevo párrafo. La sangría se utiliza en todos los párrafos del texto, excepto en el primer párrafo del escrito y en el primero de cada capítulo o subtítulo, o en aquellos segmentos que siguen a las figuras, cuadros o imágenes. Opcionalmente, puede evitarse el uso de la sangría</w:t>
      </w:r>
      <w:r w:rsidR="00FB45E5">
        <w:rPr>
          <w:rFonts w:cs="Arial"/>
          <w:sz w:val="22"/>
          <w:szCs w:val="22"/>
        </w:rPr>
        <w:t xml:space="preserve"> izquierda</w:t>
      </w:r>
      <w:r w:rsidRPr="00C62844">
        <w:rPr>
          <w:rFonts w:cs="Arial"/>
          <w:sz w:val="22"/>
          <w:szCs w:val="22"/>
        </w:rPr>
        <w:t xml:space="preserve"> utilizando un salto de línea entre párrafos (</w:t>
      </w:r>
      <w:r w:rsidRPr="00C62844">
        <w:rPr>
          <w:rFonts w:cs="Arial"/>
          <w:i/>
          <w:sz w:val="22"/>
          <w:szCs w:val="22"/>
        </w:rPr>
        <w:t>ENTER</w:t>
      </w:r>
      <w:r w:rsidRPr="00C62844">
        <w:rPr>
          <w:rFonts w:cs="Arial"/>
          <w:sz w:val="22"/>
          <w:szCs w:val="22"/>
        </w:rPr>
        <w:t>)</w:t>
      </w:r>
      <w:r w:rsidR="00FB45E5">
        <w:rPr>
          <w:rFonts w:cs="Arial"/>
          <w:sz w:val="22"/>
          <w:szCs w:val="22"/>
        </w:rPr>
        <w:t>. Estos dos modos de ingresar párrafos no son combinables.</w:t>
      </w:r>
    </w:p>
    <w:p w14:paraId="12B1C4E6"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Uso de frases que sintetizan las ideas del párrafo.</w:t>
      </w:r>
      <w:r w:rsidRPr="00C62844">
        <w:rPr>
          <w:rFonts w:cs="Arial"/>
          <w:sz w:val="22"/>
          <w:szCs w:val="22"/>
        </w:rPr>
        <w:t xml:space="preserve"> Es recomendable el uso de expresiones o frases fuertes que resuman las ideas expuestas a lo largo de un párrafo, a fin de fijar conceptos y establecer guías de lectura. Este tipo de frases, usadas al inicio o al final del segmento, no solo sintetizan conceptos, sino que además ayudan en la transición lógica entre diversos párrafos o apartados (</w:t>
      </w:r>
      <w:r w:rsidRPr="00C62844">
        <w:rPr>
          <w:rFonts w:cs="Arial"/>
          <w:i/>
          <w:sz w:val="22"/>
          <w:szCs w:val="22"/>
        </w:rPr>
        <w:t>i.e.</w:t>
      </w:r>
      <w:r w:rsidRPr="00C62844">
        <w:rPr>
          <w:rFonts w:cs="Arial"/>
          <w:sz w:val="22"/>
          <w:szCs w:val="22"/>
        </w:rPr>
        <w:t xml:space="preserve">: René Descartes indagó en las reglas del método filosófico, instaló una forma coherente de abordar los problemas que interesan a la ciencia y definió con su dualismo psicofísico el esquema conceptual que dominó en Occidente durante siglos. </w:t>
      </w:r>
      <w:r w:rsidRPr="00C62844">
        <w:rPr>
          <w:rFonts w:cs="Arial"/>
          <w:i/>
          <w:sz w:val="22"/>
          <w:szCs w:val="22"/>
        </w:rPr>
        <w:t>Descartes no es solo un filósofo reconocido: es el padre de la mentalidad occidental moderna</w:t>
      </w:r>
      <w:r w:rsidRPr="00C62844">
        <w:rPr>
          <w:rFonts w:cs="Arial"/>
          <w:sz w:val="22"/>
          <w:szCs w:val="22"/>
        </w:rPr>
        <w:t>.).</w:t>
      </w:r>
      <w:r w:rsidRPr="00C62844">
        <w:rPr>
          <w:rStyle w:val="Funotenzeichen"/>
          <w:rFonts w:cs="Arial"/>
          <w:sz w:val="22"/>
          <w:szCs w:val="22"/>
        </w:rPr>
        <w:footnoteReference w:id="1"/>
      </w:r>
      <w:r w:rsidRPr="00C62844">
        <w:rPr>
          <w:rFonts w:cs="Arial"/>
          <w:sz w:val="22"/>
          <w:szCs w:val="22"/>
        </w:rPr>
        <w:t xml:space="preserve"> </w:t>
      </w:r>
    </w:p>
    <w:p w14:paraId="48DB5643"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Alineación de párrafos.</w:t>
      </w:r>
      <w:r w:rsidRPr="00C62844">
        <w:rPr>
          <w:rFonts w:cs="Arial"/>
          <w:sz w:val="22"/>
          <w:szCs w:val="22"/>
        </w:rPr>
        <w:t xml:space="preserve"> La alineación hace referencia a la disposición del texto en la página. Todos los párrafos de un trabajo académico deben ir con </w:t>
      </w:r>
      <w:r w:rsidRPr="00C62844">
        <w:rPr>
          <w:rFonts w:cs="Arial"/>
          <w:i/>
          <w:sz w:val="22"/>
          <w:szCs w:val="22"/>
        </w:rPr>
        <w:t>alineación justificada</w:t>
      </w:r>
      <w:r w:rsidRPr="00C62844">
        <w:rPr>
          <w:rFonts w:cs="Arial"/>
          <w:sz w:val="22"/>
          <w:szCs w:val="22"/>
        </w:rPr>
        <w:t xml:space="preserve">, a fin de preservar una homogeneidad visual en la presentación. También se justificarán las citas </w:t>
      </w:r>
      <w:r w:rsidR="00E40D22" w:rsidRPr="00E40D22">
        <w:rPr>
          <w:rFonts w:cs="Arial"/>
          <w:sz w:val="22"/>
          <w:szCs w:val="22"/>
        </w:rPr>
        <w:t>destacadas</w:t>
      </w:r>
      <w:r w:rsidRPr="00C62844">
        <w:rPr>
          <w:rFonts w:cs="Arial"/>
          <w:sz w:val="22"/>
          <w:szCs w:val="22"/>
        </w:rPr>
        <w:t>, las notas al pie y la bibliografía.</w:t>
      </w:r>
    </w:p>
    <w:p w14:paraId="218936B6"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Uso de conectores lógicos.</w:t>
      </w:r>
      <w:r w:rsidRPr="00C62844">
        <w:rPr>
          <w:rFonts w:cs="Arial"/>
          <w:sz w:val="22"/>
          <w:szCs w:val="22"/>
        </w:rPr>
        <w:t xml:space="preserve"> </w:t>
      </w:r>
      <w:r w:rsidR="00964F4E" w:rsidRPr="00C62844">
        <w:rPr>
          <w:rFonts w:cs="Arial"/>
          <w:sz w:val="22"/>
          <w:szCs w:val="22"/>
        </w:rPr>
        <w:t>L</w:t>
      </w:r>
      <w:r w:rsidRPr="00C62844">
        <w:rPr>
          <w:rFonts w:cs="Arial"/>
          <w:sz w:val="22"/>
          <w:szCs w:val="22"/>
        </w:rPr>
        <w:t>os conectores indican relaciones lógico-semánticas entre enunciados (párrafos, parágrafos, capítulos, etc.). Sirven para asignar cohesión y para guiar la interpretación general del sentido. Deben usarse de manera consistente y moderada para evitar la carga excesiva de partículas que agobian la lectura.</w:t>
      </w:r>
    </w:p>
    <w:p w14:paraId="2804ACF3"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 xml:space="preserve">Títulos, subtítulos y encabezamientos. </w:t>
      </w:r>
      <w:r w:rsidRPr="00C62844">
        <w:rPr>
          <w:rFonts w:cs="Arial"/>
          <w:sz w:val="22"/>
          <w:szCs w:val="22"/>
        </w:rPr>
        <w:t xml:space="preserve">El título y el subtítulo constituyen </w:t>
      </w:r>
      <w:r w:rsidRPr="00C62844">
        <w:rPr>
          <w:rFonts w:cs="Arial"/>
          <w:i/>
          <w:sz w:val="22"/>
          <w:szCs w:val="22"/>
        </w:rPr>
        <w:t>mecanismos de tematización</w:t>
      </w:r>
      <w:r w:rsidRPr="00C62844">
        <w:rPr>
          <w:rFonts w:cs="Arial"/>
          <w:sz w:val="22"/>
          <w:szCs w:val="22"/>
        </w:rPr>
        <w:t xml:space="preserve">, guías y pistas generales que orientan el camino en la lectura. Al proporcionar diferentes puntos de partida, ponderan el contenido y delimitan la interpretación del texto. Asimismo, la colocación </w:t>
      </w:r>
      <w:r w:rsidRPr="00C62844">
        <w:rPr>
          <w:rFonts w:cs="Arial"/>
          <w:sz w:val="22"/>
          <w:szCs w:val="22"/>
        </w:rPr>
        <w:lastRenderedPageBreak/>
        <w:t xml:space="preserve">de encabezamientos y subencabezamientos constituye otro recurso de tematización importante, que permite dividir el texto en fragmentos pequeños e identificables. Estos mecanismos indican el modo en que los enunciados que siguen deben ser leídos, estableciendo entre ellos jerarquías de comprensión. El </w:t>
      </w:r>
      <w:r w:rsidRPr="00C62844">
        <w:rPr>
          <w:rFonts w:cs="Arial"/>
          <w:i/>
          <w:sz w:val="22"/>
          <w:szCs w:val="22"/>
        </w:rPr>
        <w:t>título</w:t>
      </w:r>
      <w:r w:rsidR="00E40D22">
        <w:rPr>
          <w:rFonts w:cs="Arial"/>
          <w:sz w:val="22"/>
          <w:szCs w:val="22"/>
        </w:rPr>
        <w:t xml:space="preserve"> (conciso </w:t>
      </w:r>
      <w:r w:rsidRPr="00C62844">
        <w:rPr>
          <w:rFonts w:cs="Arial"/>
          <w:sz w:val="22"/>
          <w:szCs w:val="22"/>
        </w:rPr>
        <w:t xml:space="preserve">y genérico) y el </w:t>
      </w:r>
      <w:r w:rsidRPr="00C62844">
        <w:rPr>
          <w:rFonts w:cs="Arial"/>
          <w:i/>
          <w:sz w:val="22"/>
          <w:szCs w:val="22"/>
        </w:rPr>
        <w:t>subtítulo</w:t>
      </w:r>
      <w:r w:rsidR="00E40D22">
        <w:rPr>
          <w:rFonts w:cs="Arial"/>
          <w:sz w:val="22"/>
          <w:szCs w:val="22"/>
        </w:rPr>
        <w:t xml:space="preserve"> (aclaratorio </w:t>
      </w:r>
      <w:r w:rsidRPr="00C62844">
        <w:rPr>
          <w:rFonts w:cs="Arial"/>
          <w:sz w:val="22"/>
          <w:szCs w:val="22"/>
        </w:rPr>
        <w:t xml:space="preserve">y específico) deben ir en negrita, centrados y con mayor cuerpo tipográfico. Los </w:t>
      </w:r>
      <w:r w:rsidRPr="00C62844">
        <w:rPr>
          <w:rFonts w:cs="Arial"/>
          <w:i/>
          <w:sz w:val="22"/>
          <w:szCs w:val="22"/>
        </w:rPr>
        <w:t>encabezamientos</w:t>
      </w:r>
      <w:r w:rsidRPr="00C62844">
        <w:rPr>
          <w:rFonts w:cs="Arial"/>
          <w:sz w:val="22"/>
          <w:szCs w:val="22"/>
        </w:rPr>
        <w:t xml:space="preserve"> y </w:t>
      </w:r>
      <w:r w:rsidRPr="00C62844">
        <w:rPr>
          <w:rFonts w:cs="Arial"/>
          <w:i/>
          <w:sz w:val="22"/>
          <w:szCs w:val="22"/>
        </w:rPr>
        <w:t>subencabezamientos</w:t>
      </w:r>
      <w:r w:rsidRPr="00C62844">
        <w:rPr>
          <w:rFonts w:cs="Arial"/>
          <w:sz w:val="22"/>
          <w:szCs w:val="22"/>
        </w:rPr>
        <w:t xml:space="preserve"> (títulos y subtítulos de los apartados internos al cuerpo principal) deben ir alineados a la izquierda, preferentemente en negrita y con mayúsculas sostenidas, aunque esto último es opcional, con mismo cuerpo tipográfico que el usado para el cuerpo principal.</w:t>
      </w:r>
    </w:p>
    <w:p w14:paraId="566BAF08" w14:textId="77777777" w:rsidR="00ED22AF" w:rsidRPr="00C62844" w:rsidRDefault="00ED22AF" w:rsidP="00A5500A">
      <w:pPr>
        <w:widowControl/>
        <w:numPr>
          <w:ilvl w:val="0"/>
          <w:numId w:val="18"/>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Ordenación y numeración de títulos, subtítulos y encabezamientos</w:t>
      </w:r>
      <w:r w:rsidR="00545711">
        <w:rPr>
          <w:rFonts w:cs="Arial"/>
          <w:b/>
          <w:sz w:val="22"/>
          <w:szCs w:val="22"/>
        </w:rPr>
        <w:t xml:space="preserve"> (PARA TEXTOS DE CIERTA EXTENSIÓN Y MUCHOS NIVELES, no para esta monografía)</w:t>
      </w:r>
      <w:r w:rsidRPr="00C62844">
        <w:rPr>
          <w:rFonts w:cs="Arial"/>
          <w:b/>
          <w:sz w:val="22"/>
          <w:szCs w:val="22"/>
        </w:rPr>
        <w:t xml:space="preserve">. </w:t>
      </w:r>
      <w:r w:rsidRPr="00C62844">
        <w:rPr>
          <w:rFonts w:cs="Arial"/>
          <w:sz w:val="22"/>
          <w:szCs w:val="22"/>
        </w:rPr>
        <w:t xml:space="preserve">La disposición y numeración de cada título de cada apartado debe seguir una estructura modular, que ayude a la asignación visual de jerarquías, por ejemplo, con números arábigos concatenados: </w:t>
      </w:r>
    </w:p>
    <w:p w14:paraId="7C26AE0E" w14:textId="77777777" w:rsidR="00ED22AF" w:rsidRPr="00C62844" w:rsidRDefault="008C6B5D" w:rsidP="00AE7E1F">
      <w:pPr>
        <w:spacing w:before="100" w:beforeAutospacing="1" w:after="100" w:afterAutospacing="1"/>
        <w:ind w:left="1800"/>
        <w:jc w:val="both"/>
        <w:rPr>
          <w:rFonts w:cs="Arial"/>
          <w:b/>
          <w:sz w:val="22"/>
          <w:szCs w:val="22"/>
        </w:rPr>
      </w:pPr>
      <w:r>
        <w:rPr>
          <w:rFonts w:cs="Arial"/>
          <w:b/>
          <w:sz w:val="22"/>
          <w:szCs w:val="22"/>
        </w:rPr>
        <w:t>TÍ</w:t>
      </w:r>
      <w:r w:rsidR="00ED22AF" w:rsidRPr="00C62844">
        <w:rPr>
          <w:rFonts w:cs="Arial"/>
          <w:b/>
          <w:sz w:val="22"/>
          <w:szCs w:val="22"/>
        </w:rPr>
        <w:t>TULO DE PRIMER NIVEL</w:t>
      </w:r>
    </w:p>
    <w:p w14:paraId="72F03B5B"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1. Título de segundo nivel</w:t>
      </w:r>
    </w:p>
    <w:p w14:paraId="0521FE09"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 Segundo título de segundo nivel</w:t>
      </w:r>
    </w:p>
    <w:p w14:paraId="041B4902"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2.1. Título de tercer nivel</w:t>
      </w:r>
    </w:p>
    <w:p w14:paraId="25CC8BDF"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2.2. Segundo título de tercer nivel</w:t>
      </w:r>
    </w:p>
    <w:p w14:paraId="331EC20E"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2.2.1. Título de cuarto nivel</w:t>
      </w:r>
    </w:p>
    <w:p w14:paraId="3E0756F9"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2.2.2. Segundo título de cuarto nivel</w:t>
      </w:r>
    </w:p>
    <w:p w14:paraId="3AA057AA"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2.2.2.1. Título de quinto nivel</w:t>
      </w:r>
    </w:p>
    <w:p w14:paraId="344FD9FE" w14:textId="77777777" w:rsidR="00ED22AF" w:rsidRPr="00C62844" w:rsidRDefault="00ED22AF" w:rsidP="00AE7E1F">
      <w:pPr>
        <w:spacing w:before="100" w:beforeAutospacing="1" w:after="100" w:afterAutospacing="1"/>
        <w:ind w:left="2124"/>
        <w:jc w:val="both"/>
        <w:rPr>
          <w:rFonts w:cs="Arial"/>
          <w:sz w:val="22"/>
          <w:szCs w:val="22"/>
        </w:rPr>
      </w:pPr>
      <w:r w:rsidRPr="00C62844">
        <w:rPr>
          <w:rFonts w:cs="Arial"/>
          <w:sz w:val="22"/>
          <w:szCs w:val="22"/>
        </w:rPr>
        <w:t>2.2.2.2. Segundo título de quinto nivel</w:t>
      </w:r>
    </w:p>
    <w:p w14:paraId="766AB8D1" w14:textId="77777777" w:rsidR="00ED22AF" w:rsidRPr="00C62844" w:rsidRDefault="00ED22AF" w:rsidP="00AE7E1F">
      <w:pPr>
        <w:spacing w:before="100" w:beforeAutospacing="1" w:after="100" w:afterAutospacing="1"/>
        <w:ind w:left="1800"/>
        <w:jc w:val="both"/>
        <w:rPr>
          <w:rFonts w:cs="Arial"/>
          <w:b/>
          <w:sz w:val="22"/>
          <w:szCs w:val="22"/>
        </w:rPr>
      </w:pPr>
      <w:r w:rsidRPr="00C62844">
        <w:rPr>
          <w:rFonts w:cs="Arial"/>
          <w:b/>
          <w:sz w:val="22"/>
          <w:szCs w:val="22"/>
        </w:rPr>
        <w:t xml:space="preserve">SEGUNDO TÍTULO DE PRIMER NIVEL </w:t>
      </w:r>
    </w:p>
    <w:p w14:paraId="77411811"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Repetición de palabras clave.</w:t>
      </w:r>
      <w:r w:rsidRPr="00C62844">
        <w:rPr>
          <w:rFonts w:cs="Arial"/>
          <w:sz w:val="22"/>
          <w:szCs w:val="22"/>
        </w:rPr>
        <w:t xml:space="preserve"> La iteración moderada de palabras especiales a lo largo del texto genera ilación y cohesión en el discurso (</w:t>
      </w:r>
      <w:r w:rsidRPr="00C62844">
        <w:rPr>
          <w:rFonts w:cs="Arial"/>
          <w:i/>
          <w:sz w:val="22"/>
          <w:szCs w:val="22"/>
        </w:rPr>
        <w:t>i.e.</w:t>
      </w:r>
      <w:r w:rsidRPr="00C62844">
        <w:rPr>
          <w:rFonts w:cs="Arial"/>
          <w:sz w:val="22"/>
          <w:szCs w:val="22"/>
        </w:rPr>
        <w:t xml:space="preserve">: El texto de Descartes discurre acerca de la división ontológica entre mente y cuerpo. </w:t>
      </w:r>
      <w:r w:rsidRPr="00C62844">
        <w:rPr>
          <w:rFonts w:cs="Arial"/>
          <w:i/>
          <w:sz w:val="22"/>
          <w:szCs w:val="22"/>
        </w:rPr>
        <w:t>Esta división</w:t>
      </w:r>
      <w:r w:rsidRPr="00C62844">
        <w:rPr>
          <w:rFonts w:cs="Arial"/>
          <w:sz w:val="22"/>
          <w:szCs w:val="22"/>
        </w:rPr>
        <w:t>…).</w:t>
      </w:r>
    </w:p>
    <w:p w14:paraId="174544FB"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Numeración de páginas</w:t>
      </w:r>
      <w:r w:rsidRPr="00C62844">
        <w:rPr>
          <w:rFonts w:cs="Arial"/>
          <w:sz w:val="22"/>
          <w:szCs w:val="22"/>
        </w:rPr>
        <w:t xml:space="preserve">. Las páginas deben ir siempre numeradas, con excepción de la portada o primera página. </w:t>
      </w:r>
      <w:r w:rsidR="00E40D22" w:rsidRPr="00E40D22">
        <w:rPr>
          <w:rFonts w:cs="Arial"/>
          <w:sz w:val="22"/>
          <w:szCs w:val="22"/>
        </w:rPr>
        <w:t>En</w:t>
      </w:r>
      <w:r w:rsidR="00E40D22">
        <w:rPr>
          <w:rFonts w:cs="Arial"/>
          <w:sz w:val="22"/>
          <w:szCs w:val="22"/>
        </w:rPr>
        <w:t xml:space="preserve"> MS Word, debe ingresarse a la o</w:t>
      </w:r>
      <w:r w:rsidR="00E40D22" w:rsidRPr="00E40D22">
        <w:rPr>
          <w:rFonts w:cs="Arial"/>
          <w:sz w:val="22"/>
          <w:szCs w:val="22"/>
        </w:rPr>
        <w:t xml:space="preserve">pción </w:t>
      </w:r>
      <w:r w:rsidR="00E40D22" w:rsidRPr="00E40D22">
        <w:rPr>
          <w:rFonts w:cs="Arial"/>
          <w:i/>
          <w:sz w:val="22"/>
          <w:szCs w:val="22"/>
        </w:rPr>
        <w:t>Número</w:t>
      </w:r>
      <w:r w:rsidR="00E40D22" w:rsidRPr="00E40D22">
        <w:rPr>
          <w:rFonts w:cs="Arial"/>
          <w:sz w:val="22"/>
          <w:szCs w:val="22"/>
        </w:rPr>
        <w:t xml:space="preserve"> </w:t>
      </w:r>
      <w:r w:rsidR="00E40D22" w:rsidRPr="00E40D22">
        <w:rPr>
          <w:rFonts w:cs="Arial"/>
          <w:i/>
          <w:sz w:val="22"/>
          <w:szCs w:val="22"/>
        </w:rPr>
        <w:t>de página</w:t>
      </w:r>
      <w:r w:rsidR="00E40D22" w:rsidRPr="00E40D22">
        <w:rPr>
          <w:rFonts w:cs="Arial"/>
          <w:sz w:val="22"/>
          <w:szCs w:val="22"/>
        </w:rPr>
        <w:t xml:space="preserve"> </w:t>
      </w:r>
      <w:r w:rsidR="00E40D22">
        <w:rPr>
          <w:rFonts w:cs="Arial"/>
          <w:sz w:val="22"/>
          <w:szCs w:val="22"/>
        </w:rPr>
        <w:t>del</w:t>
      </w:r>
      <w:r w:rsidR="00E40D22" w:rsidRPr="00E40D22">
        <w:rPr>
          <w:rFonts w:cs="Arial"/>
          <w:sz w:val="22"/>
          <w:szCs w:val="22"/>
        </w:rPr>
        <w:t xml:space="preserve"> menú </w:t>
      </w:r>
      <w:r w:rsidR="00E40D22" w:rsidRPr="00E40D22">
        <w:rPr>
          <w:rFonts w:cs="Arial"/>
          <w:i/>
          <w:sz w:val="22"/>
          <w:szCs w:val="22"/>
        </w:rPr>
        <w:t>Insertar</w:t>
      </w:r>
      <w:r w:rsidR="00E40D22" w:rsidRPr="00E40D22">
        <w:rPr>
          <w:rFonts w:cs="Arial"/>
          <w:sz w:val="22"/>
          <w:szCs w:val="22"/>
        </w:rPr>
        <w:t>.</w:t>
      </w:r>
    </w:p>
    <w:p w14:paraId="57740DF3"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Uso de márgenes</w:t>
      </w:r>
      <w:r w:rsidRPr="00C62844">
        <w:rPr>
          <w:rFonts w:cs="Arial"/>
          <w:sz w:val="22"/>
          <w:szCs w:val="22"/>
        </w:rPr>
        <w:t xml:space="preserve">. Se debe usar el marginado predeterminado por los procesadores de palabras. Normalmente, para una página con tamaño </w:t>
      </w:r>
      <w:r w:rsidRPr="00C62844">
        <w:rPr>
          <w:rFonts w:cs="Arial"/>
          <w:i/>
          <w:sz w:val="22"/>
          <w:szCs w:val="22"/>
        </w:rPr>
        <w:t>A4</w:t>
      </w:r>
      <w:r w:rsidRPr="00C62844">
        <w:rPr>
          <w:rFonts w:cs="Arial"/>
          <w:sz w:val="22"/>
          <w:szCs w:val="22"/>
        </w:rPr>
        <w:t>, se fija en 2,54</w:t>
      </w:r>
      <w:r w:rsidRPr="00C62844">
        <w:rPr>
          <w:rFonts w:cs="Arial"/>
          <w:i/>
          <w:sz w:val="22"/>
          <w:szCs w:val="22"/>
        </w:rPr>
        <w:t>cm</w:t>
      </w:r>
      <w:r w:rsidRPr="00C62844">
        <w:rPr>
          <w:rFonts w:cs="Arial"/>
          <w:sz w:val="22"/>
          <w:szCs w:val="22"/>
        </w:rPr>
        <w:t xml:space="preserve"> a la derecha, a la izquierda, arriba y abajo.</w:t>
      </w:r>
    </w:p>
    <w:p w14:paraId="1A480908"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 xml:space="preserve">Interlineado. </w:t>
      </w:r>
      <w:r w:rsidRPr="00C62844">
        <w:rPr>
          <w:rFonts w:cs="Arial"/>
          <w:sz w:val="22"/>
          <w:szCs w:val="22"/>
        </w:rPr>
        <w:t>El</w:t>
      </w:r>
      <w:r w:rsidRPr="00C62844">
        <w:rPr>
          <w:rFonts w:cs="Arial"/>
          <w:b/>
          <w:sz w:val="22"/>
          <w:szCs w:val="22"/>
        </w:rPr>
        <w:t xml:space="preserve"> </w:t>
      </w:r>
      <w:r w:rsidRPr="00C62844">
        <w:rPr>
          <w:rFonts w:cs="Arial"/>
          <w:sz w:val="22"/>
          <w:szCs w:val="22"/>
        </w:rPr>
        <w:t>espaciado debe definirse en función de la legibilidad. En este caso, se requiere del uso de un interlineado 1.5. El aire entre líneas permite agilizar la lectura y ofrece un espacio para notas y correcciones.</w:t>
      </w:r>
    </w:p>
    <w:p w14:paraId="588F4502"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Espaciado entre palabras.</w:t>
      </w:r>
      <w:r w:rsidRPr="00C62844">
        <w:rPr>
          <w:rFonts w:cs="Arial"/>
          <w:sz w:val="22"/>
          <w:szCs w:val="22"/>
        </w:rPr>
        <w:t xml:space="preserve"> Debe evitarse el uso de espacios dobles entre palabras por el uso incorrecto de la barra espaciadora (</w:t>
      </w:r>
      <w:r w:rsidRPr="00C62844">
        <w:rPr>
          <w:rFonts w:cs="Arial"/>
          <w:i/>
          <w:sz w:val="22"/>
          <w:szCs w:val="22"/>
        </w:rPr>
        <w:t>SPACE</w:t>
      </w:r>
      <w:r w:rsidRPr="00C62844">
        <w:rPr>
          <w:rFonts w:cs="Arial"/>
          <w:sz w:val="22"/>
          <w:szCs w:val="22"/>
        </w:rPr>
        <w:t xml:space="preserve">). Esto se puede revisar y corregir fácilmente usando los comandos </w:t>
      </w:r>
      <w:r w:rsidRPr="00C62844">
        <w:rPr>
          <w:rFonts w:cs="Arial"/>
          <w:i/>
          <w:sz w:val="22"/>
          <w:szCs w:val="22"/>
        </w:rPr>
        <w:t>Edición</w:t>
      </w:r>
      <w:r w:rsidRPr="00C62844">
        <w:rPr>
          <w:rFonts w:cs="Arial"/>
          <w:sz w:val="22"/>
          <w:szCs w:val="22"/>
        </w:rPr>
        <w:t xml:space="preserve"> → </w:t>
      </w:r>
      <w:r w:rsidRPr="00C62844">
        <w:rPr>
          <w:rFonts w:cs="Arial"/>
          <w:i/>
          <w:sz w:val="22"/>
          <w:szCs w:val="22"/>
        </w:rPr>
        <w:lastRenderedPageBreak/>
        <w:t>Reemplazar</w:t>
      </w:r>
      <w:r w:rsidRPr="00C62844">
        <w:rPr>
          <w:rFonts w:cs="Arial"/>
          <w:sz w:val="22"/>
          <w:szCs w:val="22"/>
        </w:rPr>
        <w:t>, en la barra de herramientas del procesador de textos, definiendo dos espacios en el segmento a reemplazar y uno solo en el segmento que lo reemplaza.</w:t>
      </w:r>
    </w:p>
    <w:p w14:paraId="0B57340C"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Marcadores tipográficos.</w:t>
      </w:r>
      <w:r w:rsidRPr="00C62844">
        <w:rPr>
          <w:rFonts w:cs="Arial"/>
          <w:sz w:val="22"/>
          <w:szCs w:val="22"/>
        </w:rPr>
        <w:t xml:space="preserve"> Las </w:t>
      </w:r>
      <w:r w:rsidRPr="00C62844">
        <w:rPr>
          <w:rFonts w:cs="Arial"/>
          <w:b/>
          <w:sz w:val="22"/>
          <w:szCs w:val="22"/>
        </w:rPr>
        <w:t>negritas</w:t>
      </w:r>
      <w:r w:rsidRPr="00C62844">
        <w:rPr>
          <w:rFonts w:cs="Arial"/>
          <w:sz w:val="22"/>
          <w:szCs w:val="22"/>
        </w:rPr>
        <w:t xml:space="preserve">, el </w:t>
      </w:r>
      <w:r w:rsidRPr="00C62844">
        <w:rPr>
          <w:rFonts w:cs="Arial"/>
          <w:sz w:val="22"/>
          <w:szCs w:val="22"/>
          <w:u w:val="single"/>
        </w:rPr>
        <w:t>subrayado</w:t>
      </w:r>
      <w:r w:rsidRPr="00C62844">
        <w:rPr>
          <w:rFonts w:cs="Arial"/>
          <w:sz w:val="22"/>
          <w:szCs w:val="22"/>
        </w:rPr>
        <w:t xml:space="preserve"> y la </w:t>
      </w:r>
      <w:r w:rsidRPr="00C62844">
        <w:rPr>
          <w:rFonts w:cs="Arial"/>
          <w:i/>
          <w:sz w:val="22"/>
          <w:szCs w:val="22"/>
        </w:rPr>
        <w:t>itálica</w:t>
      </w:r>
      <w:r w:rsidRPr="00C62844">
        <w:rPr>
          <w:rFonts w:cs="Arial"/>
          <w:sz w:val="22"/>
          <w:szCs w:val="22"/>
        </w:rPr>
        <w:t xml:space="preserve"> son marcas que se usan para distinguir ciertos segmentos específicos del texto. Los tres mecanismos tipográficos sirven para enfatizar y llamar la atención sobre ciertos aspectos de los enunciados y deben usarse con precisión y mesura. Se escriben en itálica, entre otras, las palabras escritas en un idioma diferente del que se usa para redactar el trabajo (</w:t>
      </w:r>
      <w:r w:rsidRPr="00C62844">
        <w:rPr>
          <w:rFonts w:cs="Arial"/>
          <w:i/>
          <w:sz w:val="22"/>
          <w:szCs w:val="22"/>
        </w:rPr>
        <w:t>i.</w:t>
      </w:r>
      <w:r w:rsidR="00545711">
        <w:rPr>
          <w:rFonts w:cs="Arial"/>
          <w:i/>
          <w:sz w:val="22"/>
          <w:szCs w:val="22"/>
        </w:rPr>
        <w:t xml:space="preserve"> </w:t>
      </w:r>
      <w:r w:rsidRPr="00C62844">
        <w:rPr>
          <w:rFonts w:cs="Arial"/>
          <w:i/>
          <w:sz w:val="22"/>
          <w:szCs w:val="22"/>
        </w:rPr>
        <w:t>e.</w:t>
      </w:r>
      <w:r w:rsidRPr="00C62844">
        <w:rPr>
          <w:rFonts w:cs="Arial"/>
          <w:sz w:val="22"/>
          <w:szCs w:val="22"/>
        </w:rPr>
        <w:t xml:space="preserve">: </w:t>
      </w:r>
      <w:r w:rsidRPr="00C62844">
        <w:rPr>
          <w:rFonts w:cs="Arial"/>
          <w:i/>
          <w:sz w:val="22"/>
          <w:szCs w:val="22"/>
        </w:rPr>
        <w:t>ad hoc</w:t>
      </w:r>
      <w:r w:rsidRPr="00C62844">
        <w:rPr>
          <w:rFonts w:cs="Arial"/>
          <w:sz w:val="22"/>
          <w:szCs w:val="22"/>
        </w:rPr>
        <w:t xml:space="preserve">, </w:t>
      </w:r>
      <w:r w:rsidRPr="00C62844">
        <w:rPr>
          <w:rFonts w:cs="Arial"/>
          <w:i/>
          <w:sz w:val="22"/>
          <w:szCs w:val="22"/>
        </w:rPr>
        <w:t>grosso modo</w:t>
      </w:r>
      <w:r w:rsidRPr="00C62844">
        <w:rPr>
          <w:rFonts w:cs="Arial"/>
          <w:sz w:val="22"/>
          <w:szCs w:val="22"/>
        </w:rPr>
        <w:t xml:space="preserve">, </w:t>
      </w:r>
      <w:r w:rsidRPr="00C62844">
        <w:rPr>
          <w:rFonts w:cs="Arial"/>
          <w:i/>
          <w:sz w:val="22"/>
          <w:szCs w:val="22"/>
        </w:rPr>
        <w:t xml:space="preserve">data </w:t>
      </w:r>
      <w:proofErr w:type="spellStart"/>
      <w:r w:rsidRPr="00C62844">
        <w:rPr>
          <w:rFonts w:cs="Arial"/>
          <w:i/>
          <w:sz w:val="22"/>
          <w:szCs w:val="22"/>
        </w:rPr>
        <w:t>entry</w:t>
      </w:r>
      <w:proofErr w:type="spellEnd"/>
      <w:r w:rsidRPr="00C62844">
        <w:rPr>
          <w:rFonts w:cs="Arial"/>
          <w:sz w:val="22"/>
          <w:szCs w:val="22"/>
        </w:rPr>
        <w:t>, etc.) y los nombres de libros (</w:t>
      </w:r>
      <w:r w:rsidRPr="00C62844">
        <w:rPr>
          <w:rFonts w:cs="Arial"/>
          <w:i/>
          <w:sz w:val="22"/>
          <w:szCs w:val="22"/>
        </w:rPr>
        <w:t>i.e.</w:t>
      </w:r>
      <w:r w:rsidRPr="00C62844">
        <w:rPr>
          <w:rFonts w:cs="Arial"/>
          <w:sz w:val="22"/>
          <w:szCs w:val="22"/>
        </w:rPr>
        <w:t xml:space="preserve">: </w:t>
      </w:r>
      <w:r w:rsidRPr="00C62844">
        <w:rPr>
          <w:rFonts w:cs="Arial"/>
          <w:i/>
          <w:sz w:val="22"/>
          <w:szCs w:val="22"/>
        </w:rPr>
        <w:t>El discurso del método</w:t>
      </w:r>
      <w:r w:rsidRPr="00C62844">
        <w:rPr>
          <w:rFonts w:cs="Arial"/>
          <w:sz w:val="22"/>
          <w:szCs w:val="22"/>
        </w:rPr>
        <w:t>). El uso del subrayado está poco recomendado en el lenguaje académico, excepto para indicar enlaces a recursos tomados de Internet. Las negritas suelen reservarse solo para títulos, subtítulos o encabezamientos.</w:t>
      </w:r>
    </w:p>
    <w:p w14:paraId="2B746D6D"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 xml:space="preserve">Puntuación. </w:t>
      </w:r>
      <w:r w:rsidRPr="00C62844">
        <w:rPr>
          <w:rFonts w:cs="Arial"/>
          <w:sz w:val="22"/>
          <w:szCs w:val="22"/>
        </w:rPr>
        <w:t xml:space="preserve">El uso de la puntuación debe estar bien cuidado y forma parte fundamental de la presentación formal del texto. Los signos más recurrentes en el género científico-académico son los </w:t>
      </w:r>
      <w:r w:rsidRPr="00C62844">
        <w:rPr>
          <w:rFonts w:cs="Arial"/>
          <w:i/>
          <w:sz w:val="22"/>
          <w:szCs w:val="22"/>
        </w:rPr>
        <w:t xml:space="preserve">dos puntos </w:t>
      </w:r>
      <w:proofErr w:type="gramStart"/>
      <w:r w:rsidRPr="00C62844">
        <w:rPr>
          <w:rFonts w:cs="Arial"/>
          <w:sz w:val="22"/>
          <w:szCs w:val="22"/>
        </w:rPr>
        <w:t>( :</w:t>
      </w:r>
      <w:proofErr w:type="gramEnd"/>
      <w:r w:rsidRPr="00C62844">
        <w:rPr>
          <w:rFonts w:cs="Arial"/>
          <w:sz w:val="22"/>
          <w:szCs w:val="22"/>
        </w:rPr>
        <w:t xml:space="preserve"> ), el punto y coma ( ; ), el punto ( . ), los signos de </w:t>
      </w:r>
      <w:r w:rsidRPr="00C62844">
        <w:rPr>
          <w:rFonts w:cs="Arial"/>
          <w:i/>
          <w:sz w:val="22"/>
          <w:szCs w:val="22"/>
        </w:rPr>
        <w:t>interrogación</w:t>
      </w:r>
      <w:r w:rsidRPr="00C62844">
        <w:rPr>
          <w:rFonts w:cs="Arial"/>
          <w:sz w:val="22"/>
          <w:szCs w:val="22"/>
        </w:rPr>
        <w:t xml:space="preserve"> ( ¿? ), los </w:t>
      </w:r>
      <w:r w:rsidRPr="00C62844">
        <w:rPr>
          <w:rFonts w:cs="Arial"/>
          <w:i/>
          <w:sz w:val="22"/>
          <w:szCs w:val="22"/>
        </w:rPr>
        <w:t>paréntesis redondos</w:t>
      </w:r>
      <w:r w:rsidRPr="00C62844">
        <w:rPr>
          <w:rFonts w:cs="Arial"/>
          <w:sz w:val="22"/>
          <w:szCs w:val="22"/>
        </w:rPr>
        <w:t xml:space="preserve"> ( ), el</w:t>
      </w:r>
      <w:r w:rsidRPr="00C62844">
        <w:rPr>
          <w:rFonts w:cs="Arial"/>
          <w:i/>
          <w:sz w:val="22"/>
          <w:szCs w:val="22"/>
        </w:rPr>
        <w:t xml:space="preserve"> guión pequeño</w:t>
      </w:r>
      <w:r w:rsidRPr="00C62844">
        <w:rPr>
          <w:rFonts w:cs="Arial"/>
          <w:sz w:val="22"/>
          <w:szCs w:val="22"/>
        </w:rPr>
        <w:t xml:space="preserve"> ( - ), el </w:t>
      </w:r>
      <w:r w:rsidRPr="00C62844">
        <w:rPr>
          <w:rFonts w:cs="Arial"/>
          <w:i/>
          <w:sz w:val="22"/>
          <w:szCs w:val="22"/>
        </w:rPr>
        <w:t>guión mediano</w:t>
      </w:r>
      <w:r w:rsidRPr="00C62844">
        <w:rPr>
          <w:rFonts w:cs="Arial"/>
          <w:sz w:val="22"/>
          <w:szCs w:val="22"/>
        </w:rPr>
        <w:t xml:space="preserve"> ( – ) y las diversas clases de </w:t>
      </w:r>
      <w:r w:rsidRPr="00C62844">
        <w:rPr>
          <w:rFonts w:cs="Arial"/>
          <w:i/>
          <w:sz w:val="22"/>
          <w:szCs w:val="22"/>
        </w:rPr>
        <w:t xml:space="preserve">comillas </w:t>
      </w:r>
      <w:r w:rsidRPr="00C62844">
        <w:rPr>
          <w:rFonts w:cs="Arial"/>
          <w:sz w:val="22"/>
          <w:szCs w:val="22"/>
        </w:rPr>
        <w:t xml:space="preserve">( «», “” y ‘’ ). Las </w:t>
      </w:r>
      <w:r w:rsidRPr="00C62844">
        <w:rPr>
          <w:rFonts w:cs="Arial"/>
          <w:i/>
          <w:sz w:val="22"/>
          <w:szCs w:val="22"/>
        </w:rPr>
        <w:t>llaves</w:t>
      </w:r>
      <w:r w:rsidRPr="00C62844">
        <w:rPr>
          <w:rFonts w:cs="Arial"/>
          <w:sz w:val="22"/>
          <w:szCs w:val="22"/>
        </w:rPr>
        <w:t xml:space="preserve"> </w:t>
      </w:r>
      <w:proofErr w:type="gramStart"/>
      <w:r w:rsidRPr="00C62844">
        <w:rPr>
          <w:rFonts w:cs="Arial"/>
          <w:sz w:val="22"/>
          <w:szCs w:val="22"/>
        </w:rPr>
        <w:t>( {</w:t>
      </w:r>
      <w:proofErr w:type="gramEnd"/>
      <w:r w:rsidRPr="00C62844">
        <w:rPr>
          <w:rFonts w:cs="Arial"/>
          <w:sz w:val="22"/>
          <w:szCs w:val="22"/>
        </w:rPr>
        <w:t xml:space="preserve">} ), los </w:t>
      </w:r>
      <w:r w:rsidRPr="00C62844">
        <w:rPr>
          <w:rFonts w:cs="Arial"/>
          <w:i/>
          <w:sz w:val="22"/>
          <w:szCs w:val="22"/>
        </w:rPr>
        <w:t>corchetes</w:t>
      </w:r>
      <w:r w:rsidRPr="00C62844">
        <w:rPr>
          <w:rFonts w:cs="Arial"/>
          <w:sz w:val="22"/>
          <w:szCs w:val="22"/>
        </w:rPr>
        <w:t xml:space="preserve"> ( [] ), el </w:t>
      </w:r>
      <w:r w:rsidRPr="00C62844">
        <w:rPr>
          <w:rFonts w:cs="Arial"/>
          <w:i/>
          <w:sz w:val="22"/>
          <w:szCs w:val="22"/>
        </w:rPr>
        <w:t>guión mayor</w:t>
      </w:r>
      <w:r w:rsidRPr="00C62844">
        <w:rPr>
          <w:rFonts w:cs="Arial"/>
          <w:sz w:val="22"/>
          <w:szCs w:val="22"/>
        </w:rPr>
        <w:t xml:space="preserve"> ( — ) y los signos de </w:t>
      </w:r>
      <w:r w:rsidRPr="00C62844">
        <w:rPr>
          <w:rFonts w:cs="Arial"/>
          <w:i/>
          <w:sz w:val="22"/>
          <w:szCs w:val="22"/>
        </w:rPr>
        <w:t xml:space="preserve">exclamación </w:t>
      </w:r>
      <w:r w:rsidRPr="00C62844">
        <w:rPr>
          <w:rFonts w:cs="Arial"/>
          <w:sz w:val="22"/>
          <w:szCs w:val="22"/>
        </w:rPr>
        <w:t>( ¡! ), por lo general, son menos utilizados en este tipo de trabajos.</w:t>
      </w:r>
    </w:p>
    <w:p w14:paraId="2C96C9DD"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Entrecomillado</w:t>
      </w:r>
      <w:r w:rsidRPr="00C62844">
        <w:rPr>
          <w:rFonts w:cs="Arial"/>
          <w:sz w:val="22"/>
          <w:szCs w:val="22"/>
        </w:rPr>
        <w:t>. Se entrecomillan las palabras de otro autor (al que hay que dar crédito en el cuerpo del texto y en el listado bibliográfico), los modismos y las palabras que se usan con un significado contrario al que tienen en su uso común o a las que se atribuye un sentido especial. Existen varios tipos de comillas y deben usarse para asignar jerarquías, especialmente en las citas textuales. Normalmente, se usan en el primer nivel de la cita las comillas latinas o angulares («»); en segundo lugar, las dobles o inglesas (“”); y, en el tercer nivel, las comillas simples (‘’). Si se utiliza esta jerarquía, se deberá respetar de manera homogénea en todo el trabajo.</w:t>
      </w:r>
    </w:p>
    <w:p w14:paraId="2FCADFE7" w14:textId="77777777" w:rsidR="00ED22AF" w:rsidRPr="00C62844" w:rsidRDefault="00ED22AF" w:rsidP="00A5500A">
      <w:pPr>
        <w:widowControl/>
        <w:numPr>
          <w:ilvl w:val="0"/>
          <w:numId w:val="19"/>
        </w:numPr>
        <w:suppressAutoHyphens w:val="0"/>
        <w:overflowPunct w:val="0"/>
        <w:autoSpaceDE w:val="0"/>
        <w:autoSpaceDN w:val="0"/>
        <w:adjustRightInd w:val="0"/>
        <w:spacing w:before="100" w:beforeAutospacing="1" w:after="100" w:afterAutospacing="1"/>
        <w:jc w:val="both"/>
        <w:textAlignment w:val="baseline"/>
        <w:rPr>
          <w:rFonts w:cs="Arial"/>
          <w:sz w:val="22"/>
          <w:szCs w:val="22"/>
        </w:rPr>
      </w:pPr>
      <w:r w:rsidRPr="00C62844">
        <w:rPr>
          <w:rFonts w:cs="Arial"/>
          <w:b/>
          <w:sz w:val="22"/>
          <w:szCs w:val="22"/>
        </w:rPr>
        <w:t>Guiones</w:t>
      </w:r>
      <w:r w:rsidRPr="00C62844">
        <w:rPr>
          <w:rFonts w:cs="Arial"/>
          <w:sz w:val="22"/>
          <w:szCs w:val="22"/>
        </w:rPr>
        <w:t xml:space="preserve">. El uso de los guiones se divide entre el </w:t>
      </w:r>
      <w:r w:rsidRPr="00C62844">
        <w:rPr>
          <w:rFonts w:cs="Arial"/>
          <w:i/>
          <w:sz w:val="22"/>
          <w:szCs w:val="22"/>
        </w:rPr>
        <w:t>guión pequeño</w:t>
      </w:r>
      <w:r w:rsidRPr="00C62844">
        <w:rPr>
          <w:rFonts w:cs="Arial"/>
          <w:sz w:val="22"/>
          <w:szCs w:val="22"/>
        </w:rPr>
        <w:t xml:space="preserve"> </w:t>
      </w:r>
      <w:proofErr w:type="gramStart"/>
      <w:r w:rsidRPr="00C62844">
        <w:rPr>
          <w:rFonts w:cs="Arial"/>
          <w:sz w:val="22"/>
          <w:szCs w:val="22"/>
        </w:rPr>
        <w:t>( -</w:t>
      </w:r>
      <w:proofErr w:type="gramEnd"/>
      <w:r w:rsidRPr="00C62844">
        <w:rPr>
          <w:rFonts w:cs="Arial"/>
          <w:sz w:val="22"/>
          <w:szCs w:val="22"/>
        </w:rPr>
        <w:t xml:space="preserve"> ), usado para unir palabras compuestas o concatenar números; el </w:t>
      </w:r>
      <w:r w:rsidRPr="00C62844">
        <w:rPr>
          <w:rFonts w:cs="Arial"/>
          <w:i/>
          <w:sz w:val="22"/>
          <w:szCs w:val="22"/>
        </w:rPr>
        <w:t>guión mediano</w:t>
      </w:r>
      <w:r w:rsidRPr="00C62844">
        <w:rPr>
          <w:rFonts w:cs="Arial"/>
          <w:sz w:val="22"/>
          <w:szCs w:val="22"/>
        </w:rPr>
        <w:t xml:space="preserve"> ( – ), utilizado para realizar aclaraciones dentro del texto; y el </w:t>
      </w:r>
      <w:r w:rsidRPr="00C62844">
        <w:rPr>
          <w:rFonts w:cs="Arial"/>
          <w:i/>
          <w:sz w:val="22"/>
          <w:szCs w:val="22"/>
        </w:rPr>
        <w:t>guión mayor</w:t>
      </w:r>
      <w:r w:rsidRPr="00C62844">
        <w:rPr>
          <w:rFonts w:cs="Arial"/>
          <w:sz w:val="22"/>
          <w:szCs w:val="22"/>
        </w:rPr>
        <w:t xml:space="preserve"> ( — ), que se reserva para los diálogos o para transcripciones del discurso oral.</w:t>
      </w:r>
    </w:p>
    <w:p w14:paraId="14FC78BD" w14:textId="77777777" w:rsidR="00ED22AF" w:rsidRPr="00B32C7A" w:rsidRDefault="004767E4" w:rsidP="00AE7E1F">
      <w:pPr>
        <w:spacing w:before="100" w:beforeAutospacing="1" w:after="100" w:afterAutospacing="1"/>
        <w:jc w:val="both"/>
        <w:rPr>
          <w:rFonts w:cs="Arial"/>
          <w:b/>
          <w:sz w:val="26"/>
          <w:szCs w:val="26"/>
        </w:rPr>
      </w:pPr>
      <w:r w:rsidRPr="00B32C7A">
        <w:rPr>
          <w:rFonts w:cs="Arial"/>
          <w:b/>
          <w:sz w:val="26"/>
          <w:szCs w:val="26"/>
        </w:rPr>
        <w:t>5</w:t>
      </w:r>
      <w:r w:rsidR="00ED22AF" w:rsidRPr="00B32C7A">
        <w:rPr>
          <w:rFonts w:cs="Arial"/>
          <w:b/>
          <w:sz w:val="26"/>
          <w:szCs w:val="26"/>
        </w:rPr>
        <w:t xml:space="preserve">. </w:t>
      </w:r>
      <w:r w:rsidR="009D52FE" w:rsidRPr="00B32C7A">
        <w:rPr>
          <w:rFonts w:cs="Arial"/>
          <w:b/>
          <w:sz w:val="26"/>
          <w:szCs w:val="26"/>
        </w:rPr>
        <w:t>La presencia de la voz ajena</w:t>
      </w:r>
    </w:p>
    <w:p w14:paraId="34B099A4" w14:textId="77777777" w:rsidR="00691131" w:rsidRPr="00691131" w:rsidRDefault="00691131" w:rsidP="00717790">
      <w:pPr>
        <w:spacing w:before="100" w:beforeAutospacing="1" w:after="100" w:afterAutospacing="1"/>
        <w:jc w:val="both"/>
        <w:rPr>
          <w:rFonts w:cs="Arial"/>
          <w:sz w:val="22"/>
          <w:szCs w:val="22"/>
        </w:rPr>
      </w:pPr>
      <w:r>
        <w:rPr>
          <w:rFonts w:cs="Arial"/>
          <w:sz w:val="22"/>
          <w:szCs w:val="22"/>
        </w:rPr>
        <w:t xml:space="preserve">En la construcción </w:t>
      </w:r>
      <w:r w:rsidRPr="00545711">
        <w:rPr>
          <w:rFonts w:cs="Arial"/>
          <w:i/>
          <w:sz w:val="22"/>
          <w:szCs w:val="22"/>
        </w:rPr>
        <w:t>del enunciador académico</w:t>
      </w:r>
      <w:r>
        <w:rPr>
          <w:rFonts w:cs="Arial"/>
          <w:sz w:val="22"/>
          <w:szCs w:val="22"/>
        </w:rPr>
        <w:t xml:space="preserve"> se debe tener en cuenta, primero, la </w:t>
      </w:r>
      <w:r w:rsidRPr="00691131">
        <w:rPr>
          <w:rFonts w:cs="Arial"/>
          <w:i/>
          <w:sz w:val="22"/>
          <w:szCs w:val="22"/>
        </w:rPr>
        <w:t>modestia</w:t>
      </w:r>
      <w:r>
        <w:rPr>
          <w:rFonts w:cs="Arial"/>
          <w:sz w:val="22"/>
          <w:szCs w:val="22"/>
        </w:rPr>
        <w:t xml:space="preserve"> (uso e</w:t>
      </w:r>
      <w:r w:rsidRPr="00691131">
        <w:rPr>
          <w:rFonts w:cs="Arial"/>
          <w:sz w:val="22"/>
          <w:szCs w:val="22"/>
        </w:rPr>
        <w:t>strategias de despersonalización y de no imposición</w:t>
      </w:r>
      <w:r>
        <w:rPr>
          <w:rFonts w:cs="Arial"/>
          <w:sz w:val="22"/>
          <w:szCs w:val="22"/>
        </w:rPr>
        <w:t xml:space="preserve">); segundo, la </w:t>
      </w:r>
      <w:r w:rsidRPr="00717790">
        <w:rPr>
          <w:rFonts w:cs="Arial"/>
          <w:i/>
          <w:sz w:val="22"/>
          <w:szCs w:val="22"/>
        </w:rPr>
        <w:t>moderación</w:t>
      </w:r>
      <w:r>
        <w:rPr>
          <w:rFonts w:cs="Arial"/>
          <w:sz w:val="22"/>
          <w:szCs w:val="22"/>
        </w:rPr>
        <w:t xml:space="preserve"> (n</w:t>
      </w:r>
      <w:r w:rsidRPr="00691131">
        <w:rPr>
          <w:rFonts w:cs="Arial"/>
          <w:sz w:val="22"/>
          <w:szCs w:val="22"/>
        </w:rPr>
        <w:t xml:space="preserve">o decir más de </w:t>
      </w:r>
      <w:r w:rsidR="00103E6D">
        <w:rPr>
          <w:rFonts w:cs="Arial"/>
          <w:sz w:val="22"/>
          <w:szCs w:val="22"/>
        </w:rPr>
        <w:t>lo que se cree poder garantizar,</w:t>
      </w:r>
      <w:r>
        <w:rPr>
          <w:rFonts w:cs="Arial"/>
          <w:sz w:val="22"/>
          <w:szCs w:val="22"/>
        </w:rPr>
        <w:t xml:space="preserve"> r</w:t>
      </w:r>
      <w:r w:rsidRPr="00691131">
        <w:rPr>
          <w:rFonts w:cs="Arial"/>
          <w:sz w:val="22"/>
          <w:szCs w:val="22"/>
        </w:rPr>
        <w:t>estringir el alcance</w:t>
      </w:r>
      <w:r>
        <w:rPr>
          <w:rFonts w:cs="Arial"/>
          <w:sz w:val="22"/>
          <w:szCs w:val="22"/>
        </w:rPr>
        <w:t xml:space="preserve"> y m</w:t>
      </w:r>
      <w:r w:rsidRPr="00691131">
        <w:rPr>
          <w:rFonts w:cs="Arial"/>
          <w:sz w:val="22"/>
          <w:szCs w:val="22"/>
        </w:rPr>
        <w:t>ostrar el grado de certidumbre con e</w:t>
      </w:r>
      <w:r>
        <w:rPr>
          <w:rFonts w:cs="Arial"/>
          <w:sz w:val="22"/>
          <w:szCs w:val="22"/>
        </w:rPr>
        <w:t>l que se hacen las afirmaciones, y e</w:t>
      </w:r>
      <w:r w:rsidRPr="00691131">
        <w:rPr>
          <w:rFonts w:cs="Arial"/>
          <w:sz w:val="22"/>
          <w:szCs w:val="22"/>
        </w:rPr>
        <w:t>xpresar hasta qué punto y en qué sentido son pertinente</w:t>
      </w:r>
      <w:r>
        <w:rPr>
          <w:rFonts w:cs="Arial"/>
          <w:sz w:val="22"/>
          <w:szCs w:val="22"/>
        </w:rPr>
        <w:t>s</w:t>
      </w:r>
      <w:r w:rsidR="00103E6D">
        <w:rPr>
          <w:rFonts w:cs="Arial"/>
          <w:sz w:val="22"/>
          <w:szCs w:val="22"/>
        </w:rPr>
        <w:t xml:space="preserve"> las aserciones realizadas</w:t>
      </w:r>
      <w:r>
        <w:rPr>
          <w:rFonts w:cs="Arial"/>
          <w:sz w:val="22"/>
          <w:szCs w:val="22"/>
        </w:rPr>
        <w:t xml:space="preserve">); y, tercero, la </w:t>
      </w:r>
      <w:r w:rsidRPr="00717790">
        <w:rPr>
          <w:rFonts w:cs="Arial"/>
          <w:i/>
          <w:sz w:val="22"/>
          <w:szCs w:val="22"/>
        </w:rPr>
        <w:t>honestidad intelectual</w:t>
      </w:r>
      <w:r>
        <w:rPr>
          <w:rFonts w:cs="Arial"/>
          <w:sz w:val="22"/>
          <w:szCs w:val="22"/>
        </w:rPr>
        <w:t xml:space="preserve"> (</w:t>
      </w:r>
      <w:r w:rsidR="00717790" w:rsidRPr="00717790">
        <w:rPr>
          <w:rFonts w:cs="Arial"/>
          <w:sz w:val="22"/>
          <w:szCs w:val="22"/>
        </w:rPr>
        <w:t xml:space="preserve">indicar cuál es el mérito y la responsabilidad de cada una de </w:t>
      </w:r>
      <w:r w:rsidR="00717790">
        <w:rPr>
          <w:rFonts w:cs="Arial"/>
          <w:sz w:val="22"/>
          <w:szCs w:val="22"/>
        </w:rPr>
        <w:t>los autores</w:t>
      </w:r>
      <w:r w:rsidR="00717790" w:rsidRPr="00717790">
        <w:rPr>
          <w:rFonts w:cs="Arial"/>
          <w:sz w:val="22"/>
          <w:szCs w:val="22"/>
        </w:rPr>
        <w:t xml:space="preserve"> que han contribuido al desarrollo del tema</w:t>
      </w:r>
      <w:r w:rsidR="00717790">
        <w:rPr>
          <w:rFonts w:cs="Arial"/>
          <w:sz w:val="22"/>
          <w:szCs w:val="22"/>
        </w:rPr>
        <w:t>, y, en todos los casos, hacer</w:t>
      </w:r>
      <w:r w:rsidR="00103E6D">
        <w:rPr>
          <w:rFonts w:cs="Arial"/>
          <w:sz w:val="22"/>
          <w:szCs w:val="22"/>
        </w:rPr>
        <w:t xml:space="preserve"> referencia a la fuente de </w:t>
      </w:r>
      <w:r w:rsidR="008A2567">
        <w:rPr>
          <w:rFonts w:cs="Arial"/>
          <w:sz w:val="22"/>
          <w:szCs w:val="22"/>
        </w:rPr>
        <w:t>donde</w:t>
      </w:r>
      <w:r w:rsidR="00717790" w:rsidRPr="00717790">
        <w:rPr>
          <w:rFonts w:cs="Arial"/>
          <w:sz w:val="22"/>
          <w:szCs w:val="22"/>
        </w:rPr>
        <w:t xml:space="preserve"> proviene</w:t>
      </w:r>
      <w:r w:rsidR="008A2567">
        <w:rPr>
          <w:rFonts w:cs="Arial"/>
          <w:sz w:val="22"/>
          <w:szCs w:val="22"/>
        </w:rPr>
        <w:t>n</w:t>
      </w:r>
      <w:r w:rsidR="00717790" w:rsidRPr="00717790">
        <w:rPr>
          <w:rFonts w:cs="Arial"/>
          <w:sz w:val="22"/>
          <w:szCs w:val="22"/>
        </w:rPr>
        <w:t xml:space="preserve"> </w:t>
      </w:r>
      <w:r w:rsidR="00717790">
        <w:rPr>
          <w:rFonts w:cs="Arial"/>
          <w:sz w:val="22"/>
          <w:szCs w:val="22"/>
        </w:rPr>
        <w:t>el</w:t>
      </w:r>
      <w:r w:rsidR="00717790" w:rsidRPr="00717790">
        <w:rPr>
          <w:rFonts w:cs="Arial"/>
          <w:sz w:val="22"/>
          <w:szCs w:val="22"/>
        </w:rPr>
        <w:t xml:space="preserve"> discurso, idea o inspiración</w:t>
      </w:r>
      <w:r>
        <w:rPr>
          <w:rFonts w:cs="Arial"/>
          <w:sz w:val="22"/>
          <w:szCs w:val="22"/>
        </w:rPr>
        <w:t>).</w:t>
      </w:r>
    </w:p>
    <w:p w14:paraId="7602FE25" w14:textId="77777777" w:rsidR="00ED22AF" w:rsidRDefault="00ED22AF" w:rsidP="00301A9D">
      <w:pPr>
        <w:spacing w:before="100" w:beforeAutospacing="1" w:after="100" w:afterAutospacing="1"/>
        <w:jc w:val="both"/>
        <w:rPr>
          <w:rFonts w:cs="Arial"/>
          <w:sz w:val="22"/>
          <w:szCs w:val="22"/>
        </w:rPr>
      </w:pPr>
      <w:r w:rsidRPr="00C62844">
        <w:rPr>
          <w:rFonts w:cs="Arial"/>
          <w:sz w:val="22"/>
          <w:szCs w:val="22"/>
        </w:rPr>
        <w:t xml:space="preserve">En la declaración de las fuentes de la información, debe distinguirse entre las </w:t>
      </w:r>
      <w:r w:rsidRPr="00C62844">
        <w:rPr>
          <w:rFonts w:cs="Arial"/>
          <w:i/>
          <w:sz w:val="22"/>
          <w:szCs w:val="22"/>
        </w:rPr>
        <w:t>citas textuales</w:t>
      </w:r>
      <w:r w:rsidRPr="00C62844">
        <w:rPr>
          <w:rFonts w:cs="Arial"/>
          <w:sz w:val="22"/>
          <w:szCs w:val="22"/>
        </w:rPr>
        <w:t xml:space="preserve">, que son transcripciones directas, literales y exactas de las palabras enunciadas por otro autor, y las </w:t>
      </w:r>
      <w:r w:rsidRPr="00C62844">
        <w:rPr>
          <w:rFonts w:cs="Arial"/>
          <w:i/>
          <w:sz w:val="22"/>
          <w:szCs w:val="22"/>
        </w:rPr>
        <w:t>referencias</w:t>
      </w:r>
      <w:r w:rsidRPr="00C62844">
        <w:rPr>
          <w:rFonts w:cs="Arial"/>
          <w:sz w:val="22"/>
          <w:szCs w:val="22"/>
        </w:rPr>
        <w:t xml:space="preserve">, que suponen la inclusión de ideas o argumentos de otros autores en forma de resumen, interpretación o paráfrasis. Todas las citas o referencias a otros autores deben ir acompañadas de un sistema de </w:t>
      </w:r>
      <w:r w:rsidRPr="00C62844">
        <w:rPr>
          <w:rFonts w:cs="Arial"/>
          <w:sz w:val="22"/>
          <w:szCs w:val="22"/>
        </w:rPr>
        <w:lastRenderedPageBreak/>
        <w:t xml:space="preserve">notación adecuado, orientado a mencionar y especificar la fuente de la cual se extrajo la información, a fin de evitar el </w:t>
      </w:r>
      <w:r w:rsidRPr="00C62844">
        <w:rPr>
          <w:rFonts w:cs="Arial"/>
          <w:i/>
          <w:sz w:val="22"/>
          <w:szCs w:val="22"/>
        </w:rPr>
        <w:t>plagio</w:t>
      </w:r>
      <w:r w:rsidRPr="00C62844">
        <w:rPr>
          <w:rFonts w:cs="Arial"/>
          <w:sz w:val="22"/>
          <w:szCs w:val="22"/>
        </w:rPr>
        <w:t xml:space="preserve">, que se produce mediante la copia de un original presentado como propio y que constituye una infracción </w:t>
      </w:r>
      <w:r w:rsidRPr="00545711">
        <w:rPr>
          <w:rFonts w:cs="Arial"/>
          <w:sz w:val="22"/>
          <w:szCs w:val="22"/>
        </w:rPr>
        <w:t>del derecho de autor</w:t>
      </w:r>
      <w:r w:rsidRPr="00C62844">
        <w:rPr>
          <w:rFonts w:cs="Arial"/>
          <w:sz w:val="22"/>
          <w:szCs w:val="22"/>
        </w:rPr>
        <w:t xml:space="preserve"> sobre cualquier tipo de obra.</w:t>
      </w:r>
    </w:p>
    <w:p w14:paraId="6BDCBBEA" w14:textId="77777777" w:rsidR="000742E9" w:rsidRDefault="000742E9" w:rsidP="00545711">
      <w:pPr>
        <w:spacing w:before="100" w:beforeAutospacing="1" w:after="100" w:afterAutospacing="1"/>
        <w:jc w:val="both"/>
        <w:rPr>
          <w:rFonts w:cs="Arial"/>
          <w:sz w:val="22"/>
          <w:szCs w:val="22"/>
        </w:rPr>
      </w:pPr>
      <w:r>
        <w:rPr>
          <w:rFonts w:cs="Arial"/>
          <w:sz w:val="22"/>
          <w:szCs w:val="22"/>
        </w:rPr>
        <w:t xml:space="preserve">Tanto las citas como las referencias </w:t>
      </w:r>
      <w:r w:rsidR="00017548">
        <w:rPr>
          <w:rFonts w:cs="Arial"/>
          <w:sz w:val="22"/>
          <w:szCs w:val="22"/>
        </w:rPr>
        <w:t>cumplen</w:t>
      </w:r>
      <w:r>
        <w:rPr>
          <w:rFonts w:cs="Arial"/>
          <w:sz w:val="22"/>
          <w:szCs w:val="22"/>
        </w:rPr>
        <w:t xml:space="preserve"> las siguientes funciones: </w:t>
      </w:r>
    </w:p>
    <w:p w14:paraId="0E21DE32" w14:textId="77777777" w:rsidR="000742E9" w:rsidRDefault="000742E9" w:rsidP="000742E9">
      <w:pPr>
        <w:numPr>
          <w:ilvl w:val="0"/>
          <w:numId w:val="11"/>
        </w:numPr>
        <w:spacing w:before="100" w:beforeAutospacing="1" w:after="100" w:afterAutospacing="1"/>
        <w:jc w:val="both"/>
        <w:rPr>
          <w:rFonts w:cs="Arial"/>
          <w:sz w:val="22"/>
          <w:szCs w:val="22"/>
        </w:rPr>
      </w:pPr>
      <w:r>
        <w:rPr>
          <w:rFonts w:cs="Arial"/>
          <w:sz w:val="22"/>
          <w:szCs w:val="22"/>
        </w:rPr>
        <w:t>La h</w:t>
      </w:r>
      <w:r w:rsidRPr="000742E9">
        <w:rPr>
          <w:rFonts w:cs="Arial"/>
          <w:sz w:val="22"/>
          <w:szCs w:val="22"/>
        </w:rPr>
        <w:t>onestidad</w:t>
      </w:r>
      <w:r>
        <w:rPr>
          <w:rFonts w:cs="Arial"/>
          <w:sz w:val="22"/>
          <w:szCs w:val="22"/>
        </w:rPr>
        <w:t xml:space="preserve"> frente a una deuda intelectual.</w:t>
      </w:r>
    </w:p>
    <w:p w14:paraId="4455E414" w14:textId="77777777" w:rsidR="000742E9" w:rsidRDefault="000742E9" w:rsidP="000742E9">
      <w:pPr>
        <w:numPr>
          <w:ilvl w:val="0"/>
          <w:numId w:val="11"/>
        </w:numPr>
        <w:spacing w:before="100" w:beforeAutospacing="1" w:after="100" w:afterAutospacing="1"/>
        <w:jc w:val="both"/>
        <w:rPr>
          <w:rFonts w:cs="Arial"/>
          <w:sz w:val="22"/>
          <w:szCs w:val="22"/>
        </w:rPr>
      </w:pPr>
      <w:r>
        <w:rPr>
          <w:rFonts w:cs="Arial"/>
          <w:sz w:val="22"/>
          <w:szCs w:val="22"/>
        </w:rPr>
        <w:t>La v</w:t>
      </w:r>
      <w:r w:rsidRPr="000742E9">
        <w:rPr>
          <w:rFonts w:cs="Arial"/>
          <w:sz w:val="22"/>
          <w:szCs w:val="22"/>
        </w:rPr>
        <w:t>erificabilidad (el conocimiento científico tiene que s</w:t>
      </w:r>
      <w:r>
        <w:rPr>
          <w:rFonts w:cs="Arial"/>
          <w:sz w:val="22"/>
          <w:szCs w:val="22"/>
        </w:rPr>
        <w:t>er controlable para ser válido).</w:t>
      </w:r>
    </w:p>
    <w:p w14:paraId="2E1BAAC9" w14:textId="77777777" w:rsidR="000742E9" w:rsidRPr="000742E9" w:rsidRDefault="000742E9" w:rsidP="000742E9">
      <w:pPr>
        <w:numPr>
          <w:ilvl w:val="0"/>
          <w:numId w:val="11"/>
        </w:numPr>
        <w:spacing w:before="100" w:beforeAutospacing="1" w:after="100" w:afterAutospacing="1"/>
        <w:jc w:val="both"/>
        <w:rPr>
          <w:rFonts w:cs="Arial"/>
          <w:sz w:val="22"/>
          <w:szCs w:val="22"/>
        </w:rPr>
      </w:pPr>
      <w:r>
        <w:rPr>
          <w:rFonts w:cs="Arial"/>
          <w:sz w:val="22"/>
          <w:szCs w:val="22"/>
        </w:rPr>
        <w:t>La p</w:t>
      </w:r>
      <w:r w:rsidRPr="000742E9">
        <w:rPr>
          <w:rFonts w:cs="Arial"/>
          <w:sz w:val="22"/>
          <w:szCs w:val="22"/>
        </w:rPr>
        <w:t>osibilidad de acceso a las fuentes (una caracterización correcta de las fuentes permite a quien lee remitirse directamente a ellas).</w:t>
      </w:r>
    </w:p>
    <w:p w14:paraId="76739A7D" w14:textId="77777777" w:rsidR="00301A9D" w:rsidRDefault="001B4490" w:rsidP="00301A9D">
      <w:pPr>
        <w:spacing w:before="100" w:beforeAutospacing="1" w:after="100" w:afterAutospacing="1"/>
        <w:jc w:val="both"/>
        <w:rPr>
          <w:rFonts w:cs="Arial"/>
          <w:sz w:val="22"/>
          <w:szCs w:val="22"/>
        </w:rPr>
      </w:pPr>
      <w:r>
        <w:rPr>
          <w:rFonts w:cs="Arial"/>
          <w:sz w:val="22"/>
          <w:szCs w:val="22"/>
        </w:rPr>
        <w:t>P</w:t>
      </w:r>
      <w:r w:rsidR="00301A9D">
        <w:rPr>
          <w:rFonts w:cs="Arial"/>
          <w:sz w:val="22"/>
          <w:szCs w:val="22"/>
        </w:rPr>
        <w:t>ara</w:t>
      </w:r>
      <w:r w:rsidR="00301A9D" w:rsidRPr="00301A9D">
        <w:rPr>
          <w:rFonts w:cs="Arial"/>
          <w:sz w:val="22"/>
          <w:szCs w:val="22"/>
        </w:rPr>
        <w:t xml:space="preserve"> ingresar las referencias bibliográficas</w:t>
      </w:r>
      <w:r w:rsidR="00301A9D">
        <w:rPr>
          <w:rFonts w:cs="Arial"/>
          <w:sz w:val="22"/>
          <w:szCs w:val="22"/>
        </w:rPr>
        <w:t xml:space="preserve"> en MS Word, debe accederse al m</w:t>
      </w:r>
      <w:r w:rsidR="00301A9D" w:rsidRPr="00301A9D">
        <w:rPr>
          <w:rFonts w:cs="Arial"/>
          <w:sz w:val="22"/>
          <w:szCs w:val="22"/>
        </w:rPr>
        <w:t xml:space="preserve">enú </w:t>
      </w:r>
      <w:r w:rsidR="00301A9D" w:rsidRPr="00301A9D">
        <w:rPr>
          <w:rFonts w:cs="Arial"/>
          <w:i/>
          <w:sz w:val="22"/>
          <w:szCs w:val="22"/>
        </w:rPr>
        <w:t>Inicio &gt; Párrafo &gt; Sangría especial: Sangría francesa</w:t>
      </w:r>
      <w:r w:rsidR="00301A9D">
        <w:rPr>
          <w:rFonts w:cs="Arial"/>
          <w:sz w:val="22"/>
          <w:szCs w:val="22"/>
        </w:rPr>
        <w:t>.</w:t>
      </w:r>
    </w:p>
    <w:p w14:paraId="4BFA9376" w14:textId="2C7296A2" w:rsidR="001B4490" w:rsidRDefault="001B4490" w:rsidP="001B4490">
      <w:pPr>
        <w:spacing w:before="100" w:beforeAutospacing="1" w:after="100" w:afterAutospacing="1"/>
        <w:jc w:val="both"/>
        <w:rPr>
          <w:rFonts w:cs="Arial"/>
          <w:sz w:val="22"/>
          <w:szCs w:val="22"/>
        </w:rPr>
      </w:pPr>
      <w:r w:rsidRPr="00C62844">
        <w:rPr>
          <w:rFonts w:cs="Arial"/>
          <w:sz w:val="22"/>
          <w:szCs w:val="22"/>
        </w:rPr>
        <w:t xml:space="preserve">En tanto que el plagio o robo intelectual son actividades penadas en cualquier institución universitaria (pueden incluso sancionarse con la expulsión académica), </w:t>
      </w:r>
      <w:r>
        <w:rPr>
          <w:rFonts w:cs="Arial"/>
          <w:sz w:val="22"/>
          <w:szCs w:val="22"/>
        </w:rPr>
        <w:t>es recomendable</w:t>
      </w:r>
      <w:r w:rsidRPr="00C62844">
        <w:rPr>
          <w:rFonts w:cs="Arial"/>
          <w:sz w:val="22"/>
          <w:szCs w:val="22"/>
        </w:rPr>
        <w:t xml:space="preserve"> revisar los recursos disponibles para la inserción de fuentes bibliográficas, hemerográficas, filmográficas, periodísticas o infográficas en general.</w:t>
      </w:r>
    </w:p>
    <w:p w14:paraId="43099B18" w14:textId="628FC42E" w:rsidR="00FC22DB" w:rsidRDefault="00FC22DB" w:rsidP="001B4490">
      <w:pPr>
        <w:spacing w:before="100" w:beforeAutospacing="1" w:after="100" w:afterAutospacing="1"/>
        <w:jc w:val="both"/>
        <w:rPr>
          <w:rFonts w:cs="Arial"/>
          <w:sz w:val="22"/>
          <w:szCs w:val="22"/>
        </w:rPr>
      </w:pPr>
    </w:p>
    <w:p w14:paraId="02FF3C59" w14:textId="77777777" w:rsidR="001036CD" w:rsidRPr="001036CD" w:rsidRDefault="001036CD" w:rsidP="001036CD">
      <w:pPr>
        <w:spacing w:before="100" w:beforeAutospacing="1" w:after="100" w:afterAutospacing="1"/>
        <w:jc w:val="both"/>
        <w:rPr>
          <w:rFonts w:cs="Arial"/>
          <w:sz w:val="22"/>
          <w:szCs w:val="22"/>
        </w:rPr>
      </w:pPr>
      <w:r w:rsidRPr="001036CD">
        <w:rPr>
          <w:rFonts w:cs="Arial"/>
          <w:sz w:val="22"/>
          <w:szCs w:val="22"/>
        </w:rPr>
        <w:t></w:t>
      </w:r>
      <w:r w:rsidRPr="001036CD">
        <w:rPr>
          <w:rFonts w:cs="Arial"/>
          <w:sz w:val="22"/>
          <w:szCs w:val="22"/>
        </w:rPr>
        <w:tab/>
        <w:t xml:space="preserve">Tema: el tema de su monografía, su análisis o reflexión </w:t>
      </w:r>
      <w:r w:rsidRPr="001036CD">
        <w:rPr>
          <w:rFonts w:cs="Arial"/>
          <w:sz w:val="22"/>
          <w:szCs w:val="22"/>
        </w:rPr>
        <w:cr/>
      </w:r>
      <w:r w:rsidRPr="001036CD">
        <w:rPr>
          <w:rFonts w:cs="Arial"/>
          <w:sz w:val="22"/>
          <w:szCs w:val="22"/>
        </w:rPr>
        <w:t></w:t>
      </w:r>
      <w:r w:rsidRPr="001036CD">
        <w:rPr>
          <w:rFonts w:cs="Arial"/>
          <w:sz w:val="22"/>
          <w:szCs w:val="22"/>
        </w:rPr>
        <w:tab/>
        <w:t>Duración: 2 minutos mínimo y 3 minutos máximo (tómense el tiempo)</w:t>
      </w:r>
      <w:r w:rsidRPr="001036CD">
        <w:rPr>
          <w:rFonts w:cs="Arial"/>
          <w:sz w:val="22"/>
          <w:szCs w:val="22"/>
        </w:rPr>
        <w:cr/>
      </w:r>
      <w:r w:rsidRPr="001036CD">
        <w:rPr>
          <w:rFonts w:cs="Arial"/>
          <w:sz w:val="22"/>
          <w:szCs w:val="22"/>
        </w:rPr>
        <w:t></w:t>
      </w:r>
      <w:r w:rsidRPr="001036CD">
        <w:rPr>
          <w:rFonts w:cs="Arial"/>
          <w:sz w:val="22"/>
          <w:szCs w:val="22"/>
        </w:rPr>
        <w:tab/>
        <w:t>Contenidos obligatorios:</w:t>
      </w:r>
      <w:r w:rsidRPr="001036CD">
        <w:rPr>
          <w:rFonts w:cs="Arial"/>
          <w:sz w:val="22"/>
          <w:szCs w:val="22"/>
        </w:rPr>
        <w:cr/>
        <w:t>el tema de su monografía</w:t>
      </w:r>
      <w:r w:rsidRPr="001036CD">
        <w:rPr>
          <w:rFonts w:cs="Arial"/>
          <w:sz w:val="22"/>
          <w:szCs w:val="22"/>
        </w:rPr>
        <w:cr/>
        <w:t>mención (puede ser implícita) de por qué es relevante analizarlo</w:t>
      </w:r>
      <w:r w:rsidRPr="001036CD">
        <w:rPr>
          <w:rFonts w:cs="Arial"/>
          <w:sz w:val="22"/>
          <w:szCs w:val="22"/>
        </w:rPr>
        <w:cr/>
        <w:t>hipótesis</w:t>
      </w:r>
      <w:r w:rsidRPr="001036CD">
        <w:rPr>
          <w:rFonts w:cs="Arial"/>
          <w:sz w:val="22"/>
          <w:szCs w:val="22"/>
        </w:rPr>
        <w:cr/>
        <w:t xml:space="preserve">argumentos </w:t>
      </w:r>
    </w:p>
    <w:p w14:paraId="27B91802" w14:textId="77777777" w:rsidR="001036CD" w:rsidRPr="001036CD" w:rsidRDefault="001036CD" w:rsidP="001036CD">
      <w:pPr>
        <w:spacing w:before="100" w:beforeAutospacing="1" w:after="100" w:afterAutospacing="1"/>
        <w:jc w:val="both"/>
        <w:rPr>
          <w:rFonts w:cs="Arial"/>
          <w:sz w:val="22"/>
          <w:szCs w:val="22"/>
        </w:rPr>
      </w:pPr>
      <w:r w:rsidRPr="001036CD">
        <w:rPr>
          <w:rFonts w:cs="Arial"/>
          <w:sz w:val="22"/>
          <w:szCs w:val="22"/>
        </w:rPr>
        <w:t>Contenidos opcionales:</w:t>
      </w:r>
    </w:p>
    <w:p w14:paraId="02DABCDA" w14:textId="77777777" w:rsidR="001036CD" w:rsidRPr="001036CD" w:rsidRDefault="001036CD" w:rsidP="001036CD">
      <w:pPr>
        <w:spacing w:before="100" w:beforeAutospacing="1" w:after="100" w:afterAutospacing="1"/>
        <w:jc w:val="both"/>
        <w:rPr>
          <w:rFonts w:cs="Arial"/>
          <w:sz w:val="22"/>
          <w:szCs w:val="22"/>
        </w:rPr>
      </w:pPr>
      <w:r w:rsidRPr="001036CD">
        <w:rPr>
          <w:rFonts w:cs="Arial"/>
          <w:sz w:val="22"/>
          <w:szCs w:val="22"/>
        </w:rPr>
        <w:t>contraargumento</w:t>
      </w:r>
    </w:p>
    <w:p w14:paraId="1C8BAC8C" w14:textId="77777777" w:rsidR="001036CD" w:rsidRPr="001036CD" w:rsidRDefault="001036CD" w:rsidP="001036CD">
      <w:pPr>
        <w:spacing w:before="100" w:beforeAutospacing="1" w:after="100" w:afterAutospacing="1"/>
        <w:jc w:val="both"/>
        <w:rPr>
          <w:rFonts w:cs="Arial"/>
          <w:sz w:val="22"/>
          <w:szCs w:val="22"/>
        </w:rPr>
      </w:pPr>
      <w:r w:rsidRPr="001036CD">
        <w:rPr>
          <w:rFonts w:cs="Arial"/>
          <w:sz w:val="22"/>
          <w:szCs w:val="22"/>
        </w:rPr>
        <w:t>marco teórico</w:t>
      </w:r>
    </w:p>
    <w:p w14:paraId="356736ED" w14:textId="77777777" w:rsidR="001036CD" w:rsidRPr="001036CD" w:rsidRDefault="001036CD" w:rsidP="001036CD">
      <w:pPr>
        <w:spacing w:before="100" w:beforeAutospacing="1" w:after="100" w:afterAutospacing="1"/>
        <w:jc w:val="both"/>
        <w:rPr>
          <w:rFonts w:cs="Arial"/>
          <w:sz w:val="22"/>
          <w:szCs w:val="22"/>
        </w:rPr>
      </w:pPr>
      <w:r w:rsidRPr="001036CD">
        <w:rPr>
          <w:rFonts w:cs="Arial"/>
          <w:sz w:val="22"/>
          <w:szCs w:val="22"/>
        </w:rPr>
        <w:t>un caso ejemplificador del tema o problema que se trata</w:t>
      </w:r>
    </w:p>
    <w:p w14:paraId="53B2F830" w14:textId="77777777" w:rsidR="001036CD" w:rsidRPr="001036CD" w:rsidRDefault="001036CD" w:rsidP="001036CD">
      <w:pPr>
        <w:spacing w:before="100" w:beforeAutospacing="1" w:after="100" w:afterAutospacing="1"/>
        <w:jc w:val="both"/>
        <w:rPr>
          <w:rFonts w:cs="Arial"/>
          <w:sz w:val="22"/>
          <w:szCs w:val="22"/>
        </w:rPr>
      </w:pPr>
    </w:p>
    <w:p w14:paraId="4065F818" w14:textId="1A3EDB16" w:rsidR="00FC22DB" w:rsidRDefault="001036CD" w:rsidP="001036CD">
      <w:pPr>
        <w:spacing w:before="100" w:beforeAutospacing="1" w:after="100" w:afterAutospacing="1"/>
        <w:jc w:val="both"/>
        <w:rPr>
          <w:rFonts w:cs="Arial"/>
          <w:sz w:val="22"/>
          <w:szCs w:val="22"/>
        </w:rPr>
      </w:pPr>
      <w:r w:rsidRPr="001036CD">
        <w:rPr>
          <w:rFonts w:cs="Arial"/>
          <w:sz w:val="22"/>
          <w:szCs w:val="22"/>
        </w:rPr>
        <w:t></w:t>
      </w:r>
      <w:r w:rsidRPr="001036CD">
        <w:rPr>
          <w:rFonts w:cs="Arial"/>
          <w:sz w:val="22"/>
          <w:szCs w:val="22"/>
        </w:rPr>
        <w:tab/>
        <w:t>Estilo: formal oral (que resulte natural), mirando a cámara (sin leer)</w:t>
      </w:r>
    </w:p>
    <w:p w14:paraId="78679CA0" w14:textId="0EC305D7" w:rsidR="007F063E" w:rsidRDefault="007F063E" w:rsidP="001036CD">
      <w:pPr>
        <w:spacing w:before="100" w:beforeAutospacing="1" w:after="100" w:afterAutospacing="1"/>
        <w:jc w:val="both"/>
        <w:rPr>
          <w:rFonts w:cs="Arial"/>
          <w:sz w:val="22"/>
          <w:szCs w:val="22"/>
        </w:rPr>
      </w:pPr>
      <w:r w:rsidRPr="007F063E">
        <w:rPr>
          <w:rFonts w:cs="Arial"/>
          <w:sz w:val="22"/>
          <w:szCs w:val="22"/>
        </w:rPr>
        <w:t>En detalle, ¿qué se espera?</w:t>
      </w:r>
      <w:r w:rsidRPr="007F063E">
        <w:rPr>
          <w:rFonts w:cs="Arial"/>
          <w:sz w:val="22"/>
          <w:szCs w:val="22"/>
        </w:rPr>
        <w:cr/>
        <w:t xml:space="preserve">Que puedan poner en práctica lo que estuvimos entrenando en los distintos ejercicios: </w:t>
      </w:r>
      <w:r w:rsidRPr="007F063E">
        <w:rPr>
          <w:rFonts w:cs="Arial"/>
          <w:sz w:val="22"/>
          <w:szCs w:val="22"/>
        </w:rPr>
        <w:cr/>
      </w:r>
      <w:r w:rsidRPr="007F063E">
        <w:rPr>
          <w:rFonts w:cs="Arial"/>
          <w:sz w:val="22"/>
          <w:szCs w:val="22"/>
        </w:rPr>
        <w:t></w:t>
      </w:r>
      <w:r w:rsidRPr="007F063E">
        <w:rPr>
          <w:rFonts w:cs="Arial"/>
          <w:sz w:val="22"/>
          <w:szCs w:val="22"/>
        </w:rPr>
        <w:tab/>
        <w:t>Establecer contacto con la audiencia a través de la mirada.</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Tener una buena dicción y pronunciar con claridad.</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Administrar la entrega de información: no correr, sino pausar y aislar contenidos. Respirar entre frase y frase.</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 xml:space="preserve">Usar recursos para evitar que el discurso sea monótono: variar en </w:t>
      </w:r>
      <w:r w:rsidRPr="007F063E">
        <w:rPr>
          <w:rFonts w:cs="Arial"/>
          <w:sz w:val="22"/>
          <w:szCs w:val="22"/>
        </w:rPr>
        <w:lastRenderedPageBreak/>
        <w:t xml:space="preserve">entonaciones, volúmenes, ritmos, quizá aprovechar el </w:t>
      </w:r>
      <w:proofErr w:type="spellStart"/>
      <w:r w:rsidRPr="007F063E">
        <w:rPr>
          <w:rFonts w:cs="Arial"/>
          <w:sz w:val="22"/>
          <w:szCs w:val="22"/>
        </w:rPr>
        <w:t>storytelling</w:t>
      </w:r>
      <w:proofErr w:type="spellEnd"/>
      <w:r w:rsidRPr="007F063E">
        <w:rPr>
          <w:rFonts w:cs="Arial"/>
          <w:sz w:val="22"/>
          <w:szCs w:val="22"/>
        </w:rPr>
        <w:t>.</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Armar el discurso de modo que sea fácil de enunciar sin que haya sido memorizado.</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Armar el discurso pensando en el ethos y cómo pueden proyectar una imagen que los valide: creíble, comprometida con el tema, rigurosa…</w:t>
      </w:r>
      <w:r w:rsidRPr="007F063E">
        <w:rPr>
          <w:rFonts w:cs="Arial"/>
          <w:sz w:val="22"/>
          <w:szCs w:val="22"/>
        </w:rPr>
        <w:cr/>
      </w:r>
      <w:r w:rsidRPr="007F063E">
        <w:rPr>
          <w:rFonts w:cs="Arial"/>
          <w:sz w:val="22"/>
          <w:szCs w:val="22"/>
        </w:rPr>
        <w:cr/>
      </w:r>
      <w:r w:rsidRPr="007F063E">
        <w:rPr>
          <w:rFonts w:cs="Arial"/>
          <w:sz w:val="22"/>
          <w:szCs w:val="22"/>
        </w:rPr>
        <w:t></w:t>
      </w:r>
      <w:r w:rsidRPr="007F063E">
        <w:rPr>
          <w:rFonts w:cs="Arial"/>
          <w:sz w:val="22"/>
          <w:szCs w:val="22"/>
        </w:rPr>
        <w:tab/>
        <w:t>Usar estilo formal pero propio del código oral: decir el tema de la monografía no es igual que escribir la monografía. Esto quiere decir que</w:t>
      </w:r>
      <w:r w:rsidRPr="007F063E">
        <w:rPr>
          <w:rFonts w:cs="Arial"/>
          <w:sz w:val="22"/>
          <w:szCs w:val="22"/>
        </w:rPr>
        <w:cr/>
      </w:r>
      <w:r w:rsidRPr="007F063E">
        <w:rPr>
          <w:rFonts w:cs="Arial"/>
          <w:sz w:val="22"/>
          <w:szCs w:val="22"/>
        </w:rPr>
        <w:cr/>
        <w:t xml:space="preserve">1) ¡Vale personalizar!: En mi </w:t>
      </w:r>
      <w:proofErr w:type="gramStart"/>
      <w:r w:rsidRPr="007F063E">
        <w:rPr>
          <w:rFonts w:cs="Arial"/>
          <w:sz w:val="22"/>
          <w:szCs w:val="22"/>
        </w:rPr>
        <w:t>análisis,...</w:t>
      </w:r>
      <w:proofErr w:type="gramEnd"/>
      <w:r w:rsidRPr="007F063E">
        <w:rPr>
          <w:rFonts w:cs="Arial"/>
          <w:sz w:val="22"/>
          <w:szCs w:val="22"/>
        </w:rPr>
        <w:t xml:space="preserve"> Por eso, concluyo... </w:t>
      </w:r>
      <w:r w:rsidRPr="007F063E">
        <w:rPr>
          <w:rFonts w:cs="Arial"/>
          <w:sz w:val="22"/>
          <w:szCs w:val="22"/>
        </w:rPr>
        <w:cr/>
      </w:r>
      <w:r w:rsidRPr="007F063E">
        <w:rPr>
          <w:rFonts w:cs="Arial"/>
          <w:sz w:val="22"/>
          <w:szCs w:val="22"/>
        </w:rPr>
        <w:cr/>
        <w:t xml:space="preserve">2) Se trata de ser formal pero natural a la vez: no usar los modismos propios de la escritura, que hacen </w:t>
      </w:r>
      <w:proofErr w:type="spellStart"/>
      <w:r w:rsidRPr="007F063E">
        <w:rPr>
          <w:rFonts w:cs="Arial"/>
          <w:sz w:val="22"/>
          <w:szCs w:val="22"/>
        </w:rPr>
        <w:t>qu</w:t>
      </w:r>
      <w:proofErr w:type="spellEnd"/>
    </w:p>
    <w:sectPr w:rsidR="007F063E">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C73BF" w14:textId="77777777" w:rsidR="000E638A" w:rsidRDefault="000E638A">
      <w:r>
        <w:separator/>
      </w:r>
    </w:p>
  </w:endnote>
  <w:endnote w:type="continuationSeparator" w:id="0">
    <w:p w14:paraId="065EA06F" w14:textId="77777777" w:rsidR="000E638A" w:rsidRDefault="000E6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Fallback">
    <w:altName w:val="MS Gothic"/>
    <w:charset w:val="80"/>
    <w:family w:val="auto"/>
    <w:pitch w:val="variable"/>
  </w:font>
  <w:font w:name="Lohit Hindi">
    <w:altName w:val="MS Gothic"/>
    <w:charset w:val="8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D5C04" w14:textId="77777777" w:rsidR="00EF4290" w:rsidRDefault="00EF4290" w:rsidP="00023BA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02FC91E" w14:textId="77777777" w:rsidR="00EF4290" w:rsidRDefault="00EF4290" w:rsidP="00707F7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CE21" w14:textId="77777777" w:rsidR="00EF4290" w:rsidRDefault="00EF4290" w:rsidP="00023BA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E5DED">
      <w:rPr>
        <w:rStyle w:val="Seitenzahl"/>
        <w:noProof/>
      </w:rPr>
      <w:t>1</w:t>
    </w:r>
    <w:r>
      <w:rPr>
        <w:rStyle w:val="Seitenzahl"/>
      </w:rPr>
      <w:fldChar w:fldCharType="end"/>
    </w:r>
  </w:p>
  <w:p w14:paraId="1C23740C" w14:textId="77777777" w:rsidR="00EF4290" w:rsidRDefault="00EF4290" w:rsidP="00707F7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7FEFD" w14:textId="77777777" w:rsidR="000E638A" w:rsidRDefault="000E638A">
      <w:r>
        <w:separator/>
      </w:r>
    </w:p>
  </w:footnote>
  <w:footnote w:type="continuationSeparator" w:id="0">
    <w:p w14:paraId="7B9FC4AE" w14:textId="77777777" w:rsidR="000E638A" w:rsidRDefault="000E638A">
      <w:r>
        <w:continuationSeparator/>
      </w:r>
    </w:p>
  </w:footnote>
  <w:footnote w:id="1">
    <w:p w14:paraId="2F581126" w14:textId="77777777" w:rsidR="00EF4290" w:rsidRPr="008C6B5D" w:rsidRDefault="00EF4290" w:rsidP="00ED22AF">
      <w:pPr>
        <w:pStyle w:val="Funotentext"/>
        <w:jc w:val="both"/>
        <w:rPr>
          <w:rFonts w:ascii="Arial" w:hAnsi="Arial" w:cs="Arial"/>
          <w:sz w:val="18"/>
          <w:szCs w:val="18"/>
        </w:rPr>
      </w:pPr>
      <w:r w:rsidRPr="008C6B5D">
        <w:rPr>
          <w:rStyle w:val="Funotenzeichen"/>
          <w:rFonts w:ascii="Arial" w:hAnsi="Arial" w:cs="Arial"/>
          <w:sz w:val="18"/>
          <w:szCs w:val="18"/>
        </w:rPr>
        <w:footnoteRef/>
      </w:r>
      <w:r w:rsidRPr="008C6B5D">
        <w:rPr>
          <w:rFonts w:ascii="Arial" w:hAnsi="Arial" w:cs="Arial"/>
          <w:sz w:val="18"/>
          <w:szCs w:val="18"/>
        </w:rPr>
        <w:t xml:space="preserve"> El uso de cursivas sirve solo para resaltar el segmento destacado. No deben usarse necesariamente de esta forma.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A05"/>
    <w:multiLevelType w:val="hybridMultilevel"/>
    <w:tmpl w:val="09A66488"/>
    <w:lvl w:ilvl="0" w:tplc="C23E5694">
      <w:start w:val="1"/>
      <w:numFmt w:val="bullet"/>
      <w:lvlText w:val=""/>
      <w:lvlJc w:val="left"/>
      <w:pPr>
        <w:tabs>
          <w:tab w:val="num" w:pos="1080"/>
        </w:tabs>
        <w:ind w:left="1080" w:hanging="360"/>
      </w:pPr>
      <w:rPr>
        <w:rFonts w:ascii="Symbol" w:hAnsi="Symbol" w:hint="default"/>
        <w:b w:val="0"/>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4124F76"/>
    <w:multiLevelType w:val="hybridMultilevel"/>
    <w:tmpl w:val="71903A0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795984"/>
    <w:multiLevelType w:val="hybridMultilevel"/>
    <w:tmpl w:val="E35E40A4"/>
    <w:lvl w:ilvl="0" w:tplc="C23E5694">
      <w:start w:val="1"/>
      <w:numFmt w:val="bullet"/>
      <w:lvlText w:val=""/>
      <w:lvlJc w:val="left"/>
      <w:pPr>
        <w:tabs>
          <w:tab w:val="num" w:pos="1068"/>
        </w:tabs>
        <w:ind w:left="1068" w:hanging="360"/>
      </w:pPr>
      <w:rPr>
        <w:rFonts w:ascii="Symbol" w:hAnsi="Symbol" w:hint="default"/>
        <w:b w:val="0"/>
      </w:rPr>
    </w:lvl>
    <w:lvl w:ilvl="1" w:tplc="0C0A0019" w:tentative="1">
      <w:start w:val="1"/>
      <w:numFmt w:val="lowerLetter"/>
      <w:lvlText w:val="%2."/>
      <w:lvlJc w:val="left"/>
      <w:pPr>
        <w:tabs>
          <w:tab w:val="num" w:pos="3060"/>
        </w:tabs>
        <w:ind w:left="3060" w:hanging="360"/>
      </w:pPr>
    </w:lvl>
    <w:lvl w:ilvl="2" w:tplc="0C0A001B" w:tentative="1">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3" w15:restartNumberingAfterBreak="0">
    <w:nsid w:val="116216C5"/>
    <w:multiLevelType w:val="hybridMultilevel"/>
    <w:tmpl w:val="39DAB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4B3DC6"/>
    <w:multiLevelType w:val="hybridMultilevel"/>
    <w:tmpl w:val="28140710"/>
    <w:lvl w:ilvl="0" w:tplc="0C0A001B">
      <w:start w:val="1"/>
      <w:numFmt w:val="lowerRoman"/>
      <w:lvlText w:val="%1."/>
      <w:lvlJc w:val="right"/>
      <w:pPr>
        <w:tabs>
          <w:tab w:val="num" w:pos="2340"/>
        </w:tabs>
        <w:ind w:left="2340" w:hanging="360"/>
      </w:pPr>
    </w:lvl>
    <w:lvl w:ilvl="1" w:tplc="0C0A0019" w:tentative="1">
      <w:start w:val="1"/>
      <w:numFmt w:val="lowerLetter"/>
      <w:lvlText w:val="%2."/>
      <w:lvlJc w:val="left"/>
      <w:pPr>
        <w:tabs>
          <w:tab w:val="num" w:pos="3060"/>
        </w:tabs>
        <w:ind w:left="3060" w:hanging="360"/>
      </w:pPr>
    </w:lvl>
    <w:lvl w:ilvl="2" w:tplc="0C0A001B" w:tentative="1">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5" w15:restartNumberingAfterBreak="0">
    <w:nsid w:val="1C146533"/>
    <w:multiLevelType w:val="hybridMultilevel"/>
    <w:tmpl w:val="196803DA"/>
    <w:lvl w:ilvl="0" w:tplc="12F6C098">
      <w:start w:val="1"/>
      <w:numFmt w:val="lowerRoman"/>
      <w:lvlText w:val="%1."/>
      <w:lvlJc w:val="right"/>
      <w:pPr>
        <w:tabs>
          <w:tab w:val="num" w:pos="2340"/>
        </w:tabs>
        <w:ind w:left="2340" w:hanging="360"/>
      </w:pPr>
      <w:rPr>
        <w:b w:val="0"/>
      </w:rPr>
    </w:lvl>
    <w:lvl w:ilvl="1" w:tplc="0C0A0019" w:tentative="1">
      <w:start w:val="1"/>
      <w:numFmt w:val="lowerLetter"/>
      <w:lvlText w:val="%2."/>
      <w:lvlJc w:val="left"/>
      <w:pPr>
        <w:tabs>
          <w:tab w:val="num" w:pos="3060"/>
        </w:tabs>
        <w:ind w:left="3060" w:hanging="360"/>
      </w:pPr>
    </w:lvl>
    <w:lvl w:ilvl="2" w:tplc="0C0A001B" w:tentative="1">
      <w:start w:val="1"/>
      <w:numFmt w:val="lowerRoman"/>
      <w:lvlText w:val="%3."/>
      <w:lvlJc w:val="right"/>
      <w:pPr>
        <w:tabs>
          <w:tab w:val="num" w:pos="3780"/>
        </w:tabs>
        <w:ind w:left="3780" w:hanging="180"/>
      </w:pPr>
    </w:lvl>
    <w:lvl w:ilvl="3" w:tplc="0C0A000F" w:tentative="1">
      <w:start w:val="1"/>
      <w:numFmt w:val="decimal"/>
      <w:lvlText w:val="%4."/>
      <w:lvlJc w:val="left"/>
      <w:pPr>
        <w:tabs>
          <w:tab w:val="num" w:pos="4500"/>
        </w:tabs>
        <w:ind w:left="4500" w:hanging="360"/>
      </w:pPr>
    </w:lvl>
    <w:lvl w:ilvl="4" w:tplc="0C0A0019" w:tentative="1">
      <w:start w:val="1"/>
      <w:numFmt w:val="lowerLetter"/>
      <w:lvlText w:val="%5."/>
      <w:lvlJc w:val="left"/>
      <w:pPr>
        <w:tabs>
          <w:tab w:val="num" w:pos="5220"/>
        </w:tabs>
        <w:ind w:left="5220" w:hanging="360"/>
      </w:pPr>
    </w:lvl>
    <w:lvl w:ilvl="5" w:tplc="0C0A001B" w:tentative="1">
      <w:start w:val="1"/>
      <w:numFmt w:val="lowerRoman"/>
      <w:lvlText w:val="%6."/>
      <w:lvlJc w:val="right"/>
      <w:pPr>
        <w:tabs>
          <w:tab w:val="num" w:pos="5940"/>
        </w:tabs>
        <w:ind w:left="5940" w:hanging="180"/>
      </w:pPr>
    </w:lvl>
    <w:lvl w:ilvl="6" w:tplc="0C0A000F" w:tentative="1">
      <w:start w:val="1"/>
      <w:numFmt w:val="decimal"/>
      <w:lvlText w:val="%7."/>
      <w:lvlJc w:val="left"/>
      <w:pPr>
        <w:tabs>
          <w:tab w:val="num" w:pos="6660"/>
        </w:tabs>
        <w:ind w:left="6660" w:hanging="360"/>
      </w:pPr>
    </w:lvl>
    <w:lvl w:ilvl="7" w:tplc="0C0A0019" w:tentative="1">
      <w:start w:val="1"/>
      <w:numFmt w:val="lowerLetter"/>
      <w:lvlText w:val="%8."/>
      <w:lvlJc w:val="left"/>
      <w:pPr>
        <w:tabs>
          <w:tab w:val="num" w:pos="7380"/>
        </w:tabs>
        <w:ind w:left="7380" w:hanging="360"/>
      </w:pPr>
    </w:lvl>
    <w:lvl w:ilvl="8" w:tplc="0C0A001B" w:tentative="1">
      <w:start w:val="1"/>
      <w:numFmt w:val="lowerRoman"/>
      <w:lvlText w:val="%9."/>
      <w:lvlJc w:val="right"/>
      <w:pPr>
        <w:tabs>
          <w:tab w:val="num" w:pos="8100"/>
        </w:tabs>
        <w:ind w:left="8100" w:hanging="180"/>
      </w:pPr>
    </w:lvl>
  </w:abstractNum>
  <w:abstractNum w:abstractNumId="6" w15:restartNumberingAfterBreak="0">
    <w:nsid w:val="21A44C84"/>
    <w:multiLevelType w:val="hybridMultilevel"/>
    <w:tmpl w:val="2FAAE69E"/>
    <w:lvl w:ilvl="0" w:tplc="C23E5694">
      <w:start w:val="1"/>
      <w:numFmt w:val="bullet"/>
      <w:lvlText w:val=""/>
      <w:lvlJc w:val="left"/>
      <w:pPr>
        <w:tabs>
          <w:tab w:val="num" w:pos="720"/>
        </w:tabs>
        <w:ind w:left="720" w:hanging="360"/>
      </w:pPr>
      <w:rPr>
        <w:rFonts w:ascii="Symbol" w:hAnsi="Symbol" w:hint="default"/>
        <w:b w:val="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7274CD"/>
    <w:multiLevelType w:val="multilevel"/>
    <w:tmpl w:val="32B4A0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D7054C3"/>
    <w:multiLevelType w:val="hybridMultilevel"/>
    <w:tmpl w:val="18DCF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356083"/>
    <w:multiLevelType w:val="hybridMultilevel"/>
    <w:tmpl w:val="BFC8EDD2"/>
    <w:lvl w:ilvl="0" w:tplc="C23E5694">
      <w:start w:val="1"/>
      <w:numFmt w:val="bullet"/>
      <w:lvlText w:val=""/>
      <w:lvlJc w:val="left"/>
      <w:pPr>
        <w:tabs>
          <w:tab w:val="num" w:pos="1068"/>
        </w:tabs>
        <w:ind w:left="1068" w:hanging="360"/>
      </w:pPr>
      <w:rPr>
        <w:rFonts w:ascii="Symbol" w:hAnsi="Symbol" w:hint="default"/>
        <w:b w:val="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15:restartNumberingAfterBreak="0">
    <w:nsid w:val="366D3B69"/>
    <w:multiLevelType w:val="hybridMultilevel"/>
    <w:tmpl w:val="EA427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7E23D9"/>
    <w:multiLevelType w:val="hybridMultilevel"/>
    <w:tmpl w:val="F4028DE0"/>
    <w:lvl w:ilvl="0" w:tplc="C23E5694">
      <w:start w:val="1"/>
      <w:numFmt w:val="bullet"/>
      <w:lvlText w:val=""/>
      <w:lvlJc w:val="left"/>
      <w:pPr>
        <w:tabs>
          <w:tab w:val="num" w:pos="1428"/>
        </w:tabs>
        <w:ind w:left="1428" w:hanging="360"/>
      </w:pPr>
      <w:rPr>
        <w:rFonts w:ascii="Symbol" w:hAnsi="Symbol" w:hint="default"/>
        <w:b w:val="0"/>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 w15:restartNumberingAfterBreak="0">
    <w:nsid w:val="3ED52A78"/>
    <w:multiLevelType w:val="hybridMultilevel"/>
    <w:tmpl w:val="886E6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E9090A"/>
    <w:multiLevelType w:val="hybridMultilevel"/>
    <w:tmpl w:val="F154A7B4"/>
    <w:lvl w:ilvl="0" w:tplc="C23E5694">
      <w:start w:val="1"/>
      <w:numFmt w:val="bullet"/>
      <w:lvlText w:val=""/>
      <w:lvlJc w:val="left"/>
      <w:pPr>
        <w:tabs>
          <w:tab w:val="num" w:pos="1068"/>
        </w:tabs>
        <w:ind w:left="1068" w:hanging="360"/>
      </w:pPr>
      <w:rPr>
        <w:rFonts w:ascii="Symbol" w:hAnsi="Symbol" w:hint="default"/>
        <w:b w:val="0"/>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4" w15:restartNumberingAfterBreak="0">
    <w:nsid w:val="500106AA"/>
    <w:multiLevelType w:val="hybridMultilevel"/>
    <w:tmpl w:val="8BB87238"/>
    <w:lvl w:ilvl="0" w:tplc="1640DE1C">
      <w:start w:val="1"/>
      <w:numFmt w:val="lowerRoman"/>
      <w:lvlText w:val="%1)"/>
      <w:lvlJc w:val="left"/>
      <w:pPr>
        <w:tabs>
          <w:tab w:val="num" w:pos="1428"/>
        </w:tabs>
        <w:ind w:left="1428" w:hanging="72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5" w15:restartNumberingAfterBreak="0">
    <w:nsid w:val="552B203B"/>
    <w:multiLevelType w:val="hybridMultilevel"/>
    <w:tmpl w:val="54ACA596"/>
    <w:lvl w:ilvl="0" w:tplc="C23E5694">
      <w:start w:val="1"/>
      <w:numFmt w:val="bullet"/>
      <w:lvlText w:val=""/>
      <w:lvlJc w:val="left"/>
      <w:pPr>
        <w:tabs>
          <w:tab w:val="num" w:pos="1428"/>
        </w:tabs>
        <w:ind w:left="1428" w:hanging="360"/>
      </w:pPr>
      <w:rPr>
        <w:rFonts w:ascii="Symbol" w:hAnsi="Symbol" w:hint="default"/>
        <w:b w:val="0"/>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6" w15:restartNumberingAfterBreak="0">
    <w:nsid w:val="63C2525E"/>
    <w:multiLevelType w:val="hybridMultilevel"/>
    <w:tmpl w:val="3E720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B12B3"/>
    <w:multiLevelType w:val="multilevel"/>
    <w:tmpl w:val="0C0A001D"/>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8" w15:restartNumberingAfterBreak="0">
    <w:nsid w:val="6E092D49"/>
    <w:multiLevelType w:val="hybridMultilevel"/>
    <w:tmpl w:val="E7C2AB5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EB30C62"/>
    <w:multiLevelType w:val="singleLevel"/>
    <w:tmpl w:val="0C0A0017"/>
    <w:lvl w:ilvl="0">
      <w:start w:val="1"/>
      <w:numFmt w:val="lowerLetter"/>
      <w:lvlText w:val="%1)"/>
      <w:lvlJc w:val="left"/>
      <w:pPr>
        <w:tabs>
          <w:tab w:val="num" w:pos="720"/>
        </w:tabs>
        <w:ind w:left="720" w:hanging="360"/>
      </w:pPr>
    </w:lvl>
  </w:abstractNum>
  <w:abstractNum w:abstractNumId="20" w15:restartNumberingAfterBreak="0">
    <w:nsid w:val="764F1725"/>
    <w:multiLevelType w:val="hybridMultilevel"/>
    <w:tmpl w:val="2C9E1226"/>
    <w:lvl w:ilvl="0" w:tplc="C23E5694">
      <w:start w:val="1"/>
      <w:numFmt w:val="bullet"/>
      <w:lvlText w:val=""/>
      <w:lvlJc w:val="left"/>
      <w:pPr>
        <w:tabs>
          <w:tab w:val="num" w:pos="1428"/>
        </w:tabs>
        <w:ind w:left="1428" w:hanging="360"/>
      </w:pPr>
      <w:rPr>
        <w:rFonts w:ascii="Symbol" w:hAnsi="Symbol" w:hint="default"/>
        <w:b w:val="0"/>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775A176F"/>
    <w:multiLevelType w:val="hybridMultilevel"/>
    <w:tmpl w:val="B636A8EA"/>
    <w:lvl w:ilvl="0" w:tplc="C23E5694">
      <w:start w:val="1"/>
      <w:numFmt w:val="bullet"/>
      <w:lvlText w:val=""/>
      <w:lvlJc w:val="left"/>
      <w:pPr>
        <w:tabs>
          <w:tab w:val="num" w:pos="720"/>
        </w:tabs>
        <w:ind w:left="720" w:hanging="360"/>
      </w:pPr>
      <w:rPr>
        <w:rFonts w:ascii="Symbol" w:hAnsi="Symbol" w:hint="default"/>
        <w:b w:val="0"/>
      </w:rPr>
    </w:lvl>
    <w:lvl w:ilvl="1" w:tplc="0C0A0003">
      <w:start w:val="1"/>
      <w:numFmt w:val="bullet"/>
      <w:lvlText w:val="o"/>
      <w:lvlJc w:val="left"/>
      <w:pPr>
        <w:tabs>
          <w:tab w:val="num" w:pos="1440"/>
        </w:tabs>
        <w:ind w:left="1440" w:hanging="360"/>
      </w:pPr>
      <w:rPr>
        <w:rFonts w:ascii="Courier New" w:hAnsi="Courier New" w:cs="Courier New" w:hint="default"/>
      </w:rPr>
    </w:lvl>
    <w:lvl w:ilvl="2" w:tplc="C23E5694">
      <w:start w:val="1"/>
      <w:numFmt w:val="bullet"/>
      <w:lvlText w:val=""/>
      <w:lvlJc w:val="left"/>
      <w:pPr>
        <w:tabs>
          <w:tab w:val="num" w:pos="2160"/>
        </w:tabs>
        <w:ind w:left="2160" w:hanging="360"/>
      </w:pPr>
      <w:rPr>
        <w:rFonts w:ascii="Symbol" w:hAnsi="Symbol" w:hint="default"/>
        <w:b w:val="0"/>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256B64"/>
    <w:multiLevelType w:val="hybridMultilevel"/>
    <w:tmpl w:val="4AAAE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9"/>
  </w:num>
  <w:num w:numId="3">
    <w:abstractNumId w:val="4"/>
  </w:num>
  <w:num w:numId="4">
    <w:abstractNumId w:val="18"/>
  </w:num>
  <w:num w:numId="5">
    <w:abstractNumId w:val="3"/>
  </w:num>
  <w:num w:numId="6">
    <w:abstractNumId w:val="8"/>
  </w:num>
  <w:num w:numId="7">
    <w:abstractNumId w:val="12"/>
  </w:num>
  <w:num w:numId="8">
    <w:abstractNumId w:val="1"/>
  </w:num>
  <w:num w:numId="9">
    <w:abstractNumId w:val="10"/>
  </w:num>
  <w:num w:numId="10">
    <w:abstractNumId w:val="14"/>
  </w:num>
  <w:num w:numId="11">
    <w:abstractNumId w:val="9"/>
  </w:num>
  <w:num w:numId="12">
    <w:abstractNumId w:val="15"/>
  </w:num>
  <w:num w:numId="13">
    <w:abstractNumId w:val="20"/>
  </w:num>
  <w:num w:numId="14">
    <w:abstractNumId w:val="11"/>
  </w:num>
  <w:num w:numId="15">
    <w:abstractNumId w:val="6"/>
  </w:num>
  <w:num w:numId="16">
    <w:abstractNumId w:val="21"/>
  </w:num>
  <w:num w:numId="17">
    <w:abstractNumId w:val="0"/>
  </w:num>
  <w:num w:numId="18">
    <w:abstractNumId w:val="13"/>
  </w:num>
  <w:num w:numId="19">
    <w:abstractNumId w:val="2"/>
  </w:num>
  <w:num w:numId="20">
    <w:abstractNumId w:val="17"/>
  </w:num>
  <w:num w:numId="21">
    <w:abstractNumId w:val="7"/>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22AF"/>
    <w:rsid w:val="0001354E"/>
    <w:rsid w:val="00017548"/>
    <w:rsid w:val="00023BA3"/>
    <w:rsid w:val="000736BB"/>
    <w:rsid w:val="000742E9"/>
    <w:rsid w:val="000E40D3"/>
    <w:rsid w:val="000E638A"/>
    <w:rsid w:val="001036CD"/>
    <w:rsid w:val="00103E6D"/>
    <w:rsid w:val="001A37B7"/>
    <w:rsid w:val="001B4490"/>
    <w:rsid w:val="001C3E53"/>
    <w:rsid w:val="001F099D"/>
    <w:rsid w:val="0020483D"/>
    <w:rsid w:val="00212155"/>
    <w:rsid w:val="00226723"/>
    <w:rsid w:val="00244276"/>
    <w:rsid w:val="002C4696"/>
    <w:rsid w:val="00301A9D"/>
    <w:rsid w:val="00354CC1"/>
    <w:rsid w:val="003A5C7D"/>
    <w:rsid w:val="003C596D"/>
    <w:rsid w:val="0045042E"/>
    <w:rsid w:val="004767E4"/>
    <w:rsid w:val="004B2736"/>
    <w:rsid w:val="004B3140"/>
    <w:rsid w:val="004D2E7A"/>
    <w:rsid w:val="00524CC9"/>
    <w:rsid w:val="0053728F"/>
    <w:rsid w:val="00545711"/>
    <w:rsid w:val="005D3ECF"/>
    <w:rsid w:val="005D5A08"/>
    <w:rsid w:val="00615F4C"/>
    <w:rsid w:val="00652D87"/>
    <w:rsid w:val="006669AD"/>
    <w:rsid w:val="00670D0B"/>
    <w:rsid w:val="00691131"/>
    <w:rsid w:val="00695848"/>
    <w:rsid w:val="00707F78"/>
    <w:rsid w:val="00717790"/>
    <w:rsid w:val="0076453E"/>
    <w:rsid w:val="00787EE1"/>
    <w:rsid w:val="007B79B6"/>
    <w:rsid w:val="007C5F06"/>
    <w:rsid w:val="007F063E"/>
    <w:rsid w:val="00804E3A"/>
    <w:rsid w:val="008A2567"/>
    <w:rsid w:val="008C6B5D"/>
    <w:rsid w:val="008E4201"/>
    <w:rsid w:val="009114A9"/>
    <w:rsid w:val="00964F4E"/>
    <w:rsid w:val="00987A20"/>
    <w:rsid w:val="009A5175"/>
    <w:rsid w:val="009D52FE"/>
    <w:rsid w:val="00A5500A"/>
    <w:rsid w:val="00A74C13"/>
    <w:rsid w:val="00A91695"/>
    <w:rsid w:val="00AE7E1F"/>
    <w:rsid w:val="00AF1804"/>
    <w:rsid w:val="00B32C7A"/>
    <w:rsid w:val="00B86E79"/>
    <w:rsid w:val="00BF2E05"/>
    <w:rsid w:val="00C2321B"/>
    <w:rsid w:val="00C62844"/>
    <w:rsid w:val="00C8371C"/>
    <w:rsid w:val="00C8675D"/>
    <w:rsid w:val="00C86EC0"/>
    <w:rsid w:val="00CE5DED"/>
    <w:rsid w:val="00D11D25"/>
    <w:rsid w:val="00D34385"/>
    <w:rsid w:val="00D4014D"/>
    <w:rsid w:val="00D8173A"/>
    <w:rsid w:val="00D913B5"/>
    <w:rsid w:val="00D92DA0"/>
    <w:rsid w:val="00E033DF"/>
    <w:rsid w:val="00E40D22"/>
    <w:rsid w:val="00EB5438"/>
    <w:rsid w:val="00ED22AF"/>
    <w:rsid w:val="00EF4290"/>
    <w:rsid w:val="00EF4A7C"/>
    <w:rsid w:val="00F24E41"/>
    <w:rsid w:val="00F55CCB"/>
    <w:rsid w:val="00F60179"/>
    <w:rsid w:val="00F73794"/>
    <w:rsid w:val="00F94DAB"/>
    <w:rsid w:val="00FB0BE0"/>
    <w:rsid w:val="00FB1514"/>
    <w:rsid w:val="00FB45E5"/>
    <w:rsid w:val="00FC22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49BDDC"/>
  <w15:chartTrackingRefBased/>
  <w15:docId w15:val="{A84FDC36-A176-40B9-AF55-D82ABFD3E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D22AF"/>
    <w:pPr>
      <w:widowControl w:val="0"/>
      <w:suppressAutoHyphens/>
    </w:pPr>
    <w:rPr>
      <w:rFonts w:ascii="Arial" w:eastAsia="Droid Sans Fallback" w:hAnsi="Arial" w:cs="Lohit Hindi"/>
      <w:kern w:val="1"/>
      <w:sz w:val="24"/>
      <w:szCs w:val="24"/>
      <w:lang w:eastAsia="hi-IN" w:bidi="hi-IN"/>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western">
    <w:name w:val="western"/>
    <w:basedOn w:val="Standard"/>
    <w:rsid w:val="00ED22AF"/>
    <w:pPr>
      <w:widowControl/>
      <w:suppressAutoHyphens w:val="0"/>
      <w:spacing w:before="100" w:beforeAutospacing="1" w:after="100" w:afterAutospacing="1"/>
    </w:pPr>
    <w:rPr>
      <w:rFonts w:ascii="Times New Roman" w:eastAsia="Times New Roman" w:hAnsi="Times New Roman" w:cs="Times New Roman"/>
      <w:color w:val="000000"/>
      <w:kern w:val="0"/>
      <w:lang w:eastAsia="es-ES" w:bidi="ar-SA"/>
    </w:rPr>
  </w:style>
  <w:style w:type="paragraph" w:styleId="Funotentext">
    <w:name w:val="footnote text"/>
    <w:basedOn w:val="Standard"/>
    <w:link w:val="FunotentextZchn"/>
    <w:semiHidden/>
    <w:rsid w:val="00ED22AF"/>
    <w:pPr>
      <w:widowControl/>
      <w:suppressAutoHyphens w:val="0"/>
    </w:pPr>
    <w:rPr>
      <w:rFonts w:ascii="Times New Roman" w:eastAsia="Times New Roman" w:hAnsi="Times New Roman" w:cs="Times New Roman"/>
      <w:kern w:val="0"/>
      <w:sz w:val="20"/>
      <w:szCs w:val="20"/>
      <w:lang w:eastAsia="es-ES" w:bidi="ar-SA"/>
    </w:rPr>
  </w:style>
  <w:style w:type="character" w:customStyle="1" w:styleId="FunotentextZchn">
    <w:name w:val="Fußnotentext Zchn"/>
    <w:link w:val="Funotentext"/>
    <w:semiHidden/>
    <w:rsid w:val="00ED22AF"/>
    <w:rPr>
      <w:lang w:val="es-ES" w:eastAsia="es-ES" w:bidi="ar-SA"/>
    </w:rPr>
  </w:style>
  <w:style w:type="character" w:styleId="Funotenzeichen">
    <w:name w:val="footnote reference"/>
    <w:semiHidden/>
    <w:rsid w:val="00ED22AF"/>
    <w:rPr>
      <w:vertAlign w:val="superscript"/>
    </w:rPr>
  </w:style>
  <w:style w:type="character" w:styleId="Hyperlink">
    <w:name w:val="Hyperlink"/>
    <w:rsid w:val="00964F4E"/>
    <w:rPr>
      <w:color w:val="0000FF"/>
      <w:u w:val="single"/>
    </w:rPr>
  </w:style>
  <w:style w:type="paragraph" w:styleId="Fuzeile">
    <w:name w:val="footer"/>
    <w:basedOn w:val="Standard"/>
    <w:rsid w:val="00707F78"/>
    <w:pPr>
      <w:tabs>
        <w:tab w:val="center" w:pos="4252"/>
        <w:tab w:val="right" w:pos="8504"/>
      </w:tabs>
    </w:pPr>
  </w:style>
  <w:style w:type="character" w:styleId="Seitenzahl">
    <w:name w:val="page number"/>
    <w:basedOn w:val="Absatz-Standardschriftart"/>
    <w:rsid w:val="00707F78"/>
  </w:style>
  <w:style w:type="character" w:styleId="BesuchterLink">
    <w:name w:val="FollowedHyperlink"/>
    <w:rsid w:val="00B86E79"/>
    <w:rPr>
      <w:color w:val="800080"/>
      <w:u w:val="single"/>
    </w:rPr>
  </w:style>
  <w:style w:type="paragraph" w:styleId="Listenabsatz">
    <w:name w:val="List Paragraph"/>
    <w:basedOn w:val="Standard"/>
    <w:qFormat/>
    <w:rsid w:val="00AE7E1F"/>
    <w:pPr>
      <w:widowControl/>
      <w:suppressAutoHyphens w:val="0"/>
      <w:spacing w:after="200" w:line="276" w:lineRule="auto"/>
      <w:ind w:left="720"/>
      <w:contextualSpacing/>
    </w:pPr>
    <w:rPr>
      <w:rFonts w:ascii="Calibri" w:eastAsia="Times New Roman" w:hAnsi="Calibri" w:cs="Times New Roman"/>
      <w:kern w:val="0"/>
      <w:sz w:val="22"/>
      <w:szCs w:val="22"/>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74649">
      <w:bodyDiv w:val="1"/>
      <w:marLeft w:val="0"/>
      <w:marRight w:val="0"/>
      <w:marTop w:val="0"/>
      <w:marBottom w:val="0"/>
      <w:divBdr>
        <w:top w:val="none" w:sz="0" w:space="0" w:color="auto"/>
        <w:left w:val="none" w:sz="0" w:space="0" w:color="auto"/>
        <w:bottom w:val="none" w:sz="0" w:space="0" w:color="auto"/>
        <w:right w:val="none" w:sz="0" w:space="0" w:color="auto"/>
      </w:divBdr>
      <w:divsChild>
        <w:div w:id="28340617">
          <w:marLeft w:val="0"/>
          <w:marRight w:val="0"/>
          <w:marTop w:val="0"/>
          <w:marBottom w:val="0"/>
          <w:divBdr>
            <w:top w:val="none" w:sz="0" w:space="0" w:color="auto"/>
            <w:left w:val="none" w:sz="0" w:space="0" w:color="auto"/>
            <w:bottom w:val="none" w:sz="0" w:space="0" w:color="auto"/>
            <w:right w:val="none" w:sz="0" w:space="0" w:color="auto"/>
          </w:divBdr>
        </w:div>
      </w:divsChild>
    </w:div>
    <w:div w:id="1318609981">
      <w:bodyDiv w:val="1"/>
      <w:marLeft w:val="0"/>
      <w:marRight w:val="0"/>
      <w:marTop w:val="0"/>
      <w:marBottom w:val="0"/>
      <w:divBdr>
        <w:top w:val="none" w:sz="0" w:space="0" w:color="auto"/>
        <w:left w:val="none" w:sz="0" w:space="0" w:color="auto"/>
        <w:bottom w:val="none" w:sz="0" w:space="0" w:color="auto"/>
        <w:right w:val="none" w:sz="0" w:space="0" w:color="auto"/>
      </w:divBdr>
      <w:divsChild>
        <w:div w:id="262883438">
          <w:marLeft w:val="0"/>
          <w:marRight w:val="0"/>
          <w:marTop w:val="0"/>
          <w:marBottom w:val="0"/>
          <w:divBdr>
            <w:top w:val="none" w:sz="0" w:space="0" w:color="auto"/>
            <w:left w:val="none" w:sz="0" w:space="0" w:color="auto"/>
            <w:bottom w:val="none" w:sz="0" w:space="0" w:color="auto"/>
            <w:right w:val="none" w:sz="0" w:space="0" w:color="auto"/>
          </w:divBdr>
          <w:divsChild>
            <w:div w:id="19998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2855">
      <w:bodyDiv w:val="1"/>
      <w:marLeft w:val="0"/>
      <w:marRight w:val="0"/>
      <w:marTop w:val="0"/>
      <w:marBottom w:val="0"/>
      <w:divBdr>
        <w:top w:val="none" w:sz="0" w:space="0" w:color="auto"/>
        <w:left w:val="none" w:sz="0" w:space="0" w:color="auto"/>
        <w:bottom w:val="none" w:sz="0" w:space="0" w:color="auto"/>
        <w:right w:val="none" w:sz="0" w:space="0" w:color="auto"/>
      </w:divBdr>
      <w:divsChild>
        <w:div w:id="1337197190">
          <w:marLeft w:val="0"/>
          <w:marRight w:val="0"/>
          <w:marTop w:val="0"/>
          <w:marBottom w:val="0"/>
          <w:divBdr>
            <w:top w:val="none" w:sz="0" w:space="0" w:color="auto"/>
            <w:left w:val="none" w:sz="0" w:space="0" w:color="auto"/>
            <w:bottom w:val="none" w:sz="0" w:space="0" w:color="auto"/>
            <w:right w:val="none" w:sz="0" w:space="0" w:color="auto"/>
          </w:divBdr>
          <w:divsChild>
            <w:div w:id="4872066">
              <w:marLeft w:val="0"/>
              <w:marRight w:val="0"/>
              <w:marTop w:val="0"/>
              <w:marBottom w:val="0"/>
              <w:divBdr>
                <w:top w:val="none" w:sz="0" w:space="0" w:color="auto"/>
                <w:left w:val="none" w:sz="0" w:space="0" w:color="auto"/>
                <w:bottom w:val="none" w:sz="0" w:space="0" w:color="auto"/>
                <w:right w:val="none" w:sz="0" w:space="0" w:color="auto"/>
              </w:divBdr>
            </w:div>
            <w:div w:id="821968362">
              <w:marLeft w:val="0"/>
              <w:marRight w:val="0"/>
              <w:marTop w:val="0"/>
              <w:marBottom w:val="0"/>
              <w:divBdr>
                <w:top w:val="none" w:sz="0" w:space="0" w:color="auto"/>
                <w:left w:val="none" w:sz="0" w:space="0" w:color="auto"/>
                <w:bottom w:val="none" w:sz="0" w:space="0" w:color="auto"/>
                <w:right w:val="none" w:sz="0" w:space="0" w:color="auto"/>
              </w:divBdr>
            </w:div>
            <w:div w:id="945160712">
              <w:marLeft w:val="0"/>
              <w:marRight w:val="0"/>
              <w:marTop w:val="0"/>
              <w:marBottom w:val="0"/>
              <w:divBdr>
                <w:top w:val="none" w:sz="0" w:space="0" w:color="auto"/>
                <w:left w:val="none" w:sz="0" w:space="0" w:color="auto"/>
                <w:bottom w:val="none" w:sz="0" w:space="0" w:color="auto"/>
                <w:right w:val="none" w:sz="0" w:space="0" w:color="auto"/>
              </w:divBdr>
            </w:div>
            <w:div w:id="1466195569">
              <w:marLeft w:val="0"/>
              <w:marRight w:val="0"/>
              <w:marTop w:val="0"/>
              <w:marBottom w:val="0"/>
              <w:divBdr>
                <w:top w:val="none" w:sz="0" w:space="0" w:color="auto"/>
                <w:left w:val="none" w:sz="0" w:space="0" w:color="auto"/>
                <w:bottom w:val="none" w:sz="0" w:space="0" w:color="auto"/>
                <w:right w:val="none" w:sz="0" w:space="0" w:color="auto"/>
              </w:divBdr>
            </w:div>
            <w:div w:id="1957175622">
              <w:marLeft w:val="0"/>
              <w:marRight w:val="0"/>
              <w:marTop w:val="0"/>
              <w:marBottom w:val="0"/>
              <w:divBdr>
                <w:top w:val="none" w:sz="0" w:space="0" w:color="auto"/>
                <w:left w:val="none" w:sz="0" w:space="0" w:color="auto"/>
                <w:bottom w:val="none" w:sz="0" w:space="0" w:color="auto"/>
                <w:right w:val="none" w:sz="0" w:space="0" w:color="auto"/>
              </w:divBdr>
            </w:div>
            <w:div w:id="1967154145">
              <w:marLeft w:val="0"/>
              <w:marRight w:val="0"/>
              <w:marTop w:val="0"/>
              <w:marBottom w:val="0"/>
              <w:divBdr>
                <w:top w:val="none" w:sz="0" w:space="0" w:color="auto"/>
                <w:left w:val="none" w:sz="0" w:space="0" w:color="auto"/>
                <w:bottom w:val="none" w:sz="0" w:space="0" w:color="auto"/>
                <w:right w:val="none" w:sz="0" w:space="0" w:color="auto"/>
              </w:divBdr>
            </w:div>
            <w:div w:id="20976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2984">
      <w:bodyDiv w:val="1"/>
      <w:marLeft w:val="0"/>
      <w:marRight w:val="0"/>
      <w:marTop w:val="0"/>
      <w:marBottom w:val="0"/>
      <w:divBdr>
        <w:top w:val="none" w:sz="0" w:space="0" w:color="auto"/>
        <w:left w:val="none" w:sz="0" w:space="0" w:color="auto"/>
        <w:bottom w:val="none" w:sz="0" w:space="0" w:color="auto"/>
        <w:right w:val="none" w:sz="0" w:space="0" w:color="auto"/>
      </w:divBdr>
      <w:divsChild>
        <w:div w:id="1822237160">
          <w:marLeft w:val="0"/>
          <w:marRight w:val="0"/>
          <w:marTop w:val="0"/>
          <w:marBottom w:val="0"/>
          <w:divBdr>
            <w:top w:val="none" w:sz="0" w:space="0" w:color="auto"/>
            <w:left w:val="none" w:sz="0" w:space="0" w:color="auto"/>
            <w:bottom w:val="none" w:sz="0" w:space="0" w:color="auto"/>
            <w:right w:val="none" w:sz="0" w:space="0" w:color="auto"/>
          </w:divBdr>
          <w:divsChild>
            <w:div w:id="941186781">
              <w:marLeft w:val="0"/>
              <w:marRight w:val="0"/>
              <w:marTop w:val="0"/>
              <w:marBottom w:val="0"/>
              <w:divBdr>
                <w:top w:val="none" w:sz="0" w:space="0" w:color="auto"/>
                <w:left w:val="none" w:sz="0" w:space="0" w:color="auto"/>
                <w:bottom w:val="none" w:sz="0" w:space="0" w:color="auto"/>
                <w:right w:val="none" w:sz="0" w:space="0" w:color="auto"/>
              </w:divBdr>
            </w:div>
            <w:div w:id="970205099">
              <w:marLeft w:val="0"/>
              <w:marRight w:val="0"/>
              <w:marTop w:val="0"/>
              <w:marBottom w:val="0"/>
              <w:divBdr>
                <w:top w:val="none" w:sz="0" w:space="0" w:color="auto"/>
                <w:left w:val="none" w:sz="0" w:space="0" w:color="auto"/>
                <w:bottom w:val="none" w:sz="0" w:space="0" w:color="auto"/>
                <w:right w:val="none" w:sz="0" w:space="0" w:color="auto"/>
              </w:divBdr>
            </w:div>
            <w:div w:id="1027367280">
              <w:marLeft w:val="0"/>
              <w:marRight w:val="0"/>
              <w:marTop w:val="0"/>
              <w:marBottom w:val="0"/>
              <w:divBdr>
                <w:top w:val="none" w:sz="0" w:space="0" w:color="auto"/>
                <w:left w:val="none" w:sz="0" w:space="0" w:color="auto"/>
                <w:bottom w:val="none" w:sz="0" w:space="0" w:color="auto"/>
                <w:right w:val="none" w:sz="0" w:space="0" w:color="auto"/>
              </w:divBdr>
            </w:div>
            <w:div w:id="1616252430">
              <w:marLeft w:val="0"/>
              <w:marRight w:val="0"/>
              <w:marTop w:val="0"/>
              <w:marBottom w:val="0"/>
              <w:divBdr>
                <w:top w:val="none" w:sz="0" w:space="0" w:color="auto"/>
                <w:left w:val="none" w:sz="0" w:space="0" w:color="auto"/>
                <w:bottom w:val="none" w:sz="0" w:space="0" w:color="auto"/>
                <w:right w:val="none" w:sz="0" w:space="0" w:color="auto"/>
              </w:divBdr>
            </w:div>
            <w:div w:id="1687097748">
              <w:marLeft w:val="0"/>
              <w:marRight w:val="0"/>
              <w:marTop w:val="0"/>
              <w:marBottom w:val="0"/>
              <w:divBdr>
                <w:top w:val="none" w:sz="0" w:space="0" w:color="auto"/>
                <w:left w:val="none" w:sz="0" w:space="0" w:color="auto"/>
                <w:bottom w:val="none" w:sz="0" w:space="0" w:color="auto"/>
                <w:right w:val="none" w:sz="0" w:space="0" w:color="auto"/>
              </w:divBdr>
            </w:div>
            <w:div w:id="20302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544">
      <w:bodyDiv w:val="1"/>
      <w:marLeft w:val="0"/>
      <w:marRight w:val="0"/>
      <w:marTop w:val="0"/>
      <w:marBottom w:val="0"/>
      <w:divBdr>
        <w:top w:val="none" w:sz="0" w:space="0" w:color="auto"/>
        <w:left w:val="none" w:sz="0" w:space="0" w:color="auto"/>
        <w:bottom w:val="none" w:sz="0" w:space="0" w:color="auto"/>
        <w:right w:val="none" w:sz="0" w:space="0" w:color="auto"/>
      </w:divBdr>
      <w:divsChild>
        <w:div w:id="121774195">
          <w:marLeft w:val="0"/>
          <w:marRight w:val="0"/>
          <w:marTop w:val="0"/>
          <w:marBottom w:val="0"/>
          <w:divBdr>
            <w:top w:val="none" w:sz="0" w:space="0" w:color="auto"/>
            <w:left w:val="none" w:sz="0" w:space="0" w:color="auto"/>
            <w:bottom w:val="none" w:sz="0" w:space="0" w:color="auto"/>
            <w:right w:val="none" w:sz="0" w:space="0" w:color="auto"/>
          </w:divBdr>
          <w:divsChild>
            <w:div w:id="20417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411">
      <w:bodyDiv w:val="1"/>
      <w:marLeft w:val="0"/>
      <w:marRight w:val="0"/>
      <w:marTop w:val="0"/>
      <w:marBottom w:val="0"/>
      <w:divBdr>
        <w:top w:val="none" w:sz="0" w:space="0" w:color="auto"/>
        <w:left w:val="none" w:sz="0" w:space="0" w:color="auto"/>
        <w:bottom w:val="none" w:sz="0" w:space="0" w:color="auto"/>
        <w:right w:val="none" w:sz="0" w:space="0" w:color="auto"/>
      </w:divBdr>
      <w:divsChild>
        <w:div w:id="1740443035">
          <w:marLeft w:val="0"/>
          <w:marRight w:val="0"/>
          <w:marTop w:val="0"/>
          <w:marBottom w:val="0"/>
          <w:divBdr>
            <w:top w:val="none" w:sz="0" w:space="0" w:color="auto"/>
            <w:left w:val="none" w:sz="0" w:space="0" w:color="auto"/>
            <w:bottom w:val="none" w:sz="0" w:space="0" w:color="auto"/>
            <w:right w:val="none" w:sz="0" w:space="0" w:color="auto"/>
          </w:divBdr>
          <w:divsChild>
            <w:div w:id="805397706">
              <w:marLeft w:val="0"/>
              <w:marRight w:val="0"/>
              <w:marTop w:val="0"/>
              <w:marBottom w:val="0"/>
              <w:divBdr>
                <w:top w:val="none" w:sz="0" w:space="0" w:color="auto"/>
                <w:left w:val="none" w:sz="0" w:space="0" w:color="auto"/>
                <w:bottom w:val="none" w:sz="0" w:space="0" w:color="auto"/>
                <w:right w:val="none" w:sz="0" w:space="0" w:color="auto"/>
              </w:divBdr>
            </w:div>
            <w:div w:id="10412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996">
      <w:bodyDiv w:val="1"/>
      <w:marLeft w:val="0"/>
      <w:marRight w:val="0"/>
      <w:marTop w:val="0"/>
      <w:marBottom w:val="0"/>
      <w:divBdr>
        <w:top w:val="none" w:sz="0" w:space="0" w:color="auto"/>
        <w:left w:val="none" w:sz="0" w:space="0" w:color="auto"/>
        <w:bottom w:val="none" w:sz="0" w:space="0" w:color="auto"/>
        <w:right w:val="none" w:sz="0" w:space="0" w:color="auto"/>
      </w:divBdr>
      <w:divsChild>
        <w:div w:id="2072343533">
          <w:marLeft w:val="0"/>
          <w:marRight w:val="0"/>
          <w:marTop w:val="0"/>
          <w:marBottom w:val="0"/>
          <w:divBdr>
            <w:top w:val="none" w:sz="0" w:space="0" w:color="auto"/>
            <w:left w:val="none" w:sz="0" w:space="0" w:color="auto"/>
            <w:bottom w:val="none" w:sz="0" w:space="0" w:color="auto"/>
            <w:right w:val="none" w:sz="0" w:space="0" w:color="auto"/>
          </w:divBdr>
          <w:divsChild>
            <w:div w:id="1197424971">
              <w:marLeft w:val="0"/>
              <w:marRight w:val="0"/>
              <w:marTop w:val="0"/>
              <w:marBottom w:val="0"/>
              <w:divBdr>
                <w:top w:val="none" w:sz="0" w:space="0" w:color="auto"/>
                <w:left w:val="none" w:sz="0" w:space="0" w:color="auto"/>
                <w:bottom w:val="none" w:sz="0" w:space="0" w:color="auto"/>
                <w:right w:val="none" w:sz="0" w:space="0" w:color="auto"/>
              </w:divBdr>
            </w:div>
            <w:div w:id="18597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258">
      <w:bodyDiv w:val="1"/>
      <w:marLeft w:val="0"/>
      <w:marRight w:val="0"/>
      <w:marTop w:val="0"/>
      <w:marBottom w:val="0"/>
      <w:divBdr>
        <w:top w:val="none" w:sz="0" w:space="0" w:color="auto"/>
        <w:left w:val="none" w:sz="0" w:space="0" w:color="auto"/>
        <w:bottom w:val="none" w:sz="0" w:space="0" w:color="auto"/>
        <w:right w:val="none" w:sz="0" w:space="0" w:color="auto"/>
      </w:divBdr>
      <w:divsChild>
        <w:div w:id="1357192841">
          <w:marLeft w:val="0"/>
          <w:marRight w:val="0"/>
          <w:marTop w:val="0"/>
          <w:marBottom w:val="0"/>
          <w:divBdr>
            <w:top w:val="none" w:sz="0" w:space="0" w:color="auto"/>
            <w:left w:val="none" w:sz="0" w:space="0" w:color="auto"/>
            <w:bottom w:val="none" w:sz="0" w:space="0" w:color="auto"/>
            <w:right w:val="none" w:sz="0" w:space="0" w:color="auto"/>
          </w:divBdr>
          <w:divsChild>
            <w:div w:id="478041456">
              <w:marLeft w:val="0"/>
              <w:marRight w:val="0"/>
              <w:marTop w:val="0"/>
              <w:marBottom w:val="0"/>
              <w:divBdr>
                <w:top w:val="none" w:sz="0" w:space="0" w:color="auto"/>
                <w:left w:val="none" w:sz="0" w:space="0" w:color="auto"/>
                <w:bottom w:val="none" w:sz="0" w:space="0" w:color="auto"/>
                <w:right w:val="none" w:sz="0" w:space="0" w:color="auto"/>
              </w:divBdr>
            </w:div>
            <w:div w:id="1280531972">
              <w:marLeft w:val="0"/>
              <w:marRight w:val="0"/>
              <w:marTop w:val="0"/>
              <w:marBottom w:val="0"/>
              <w:divBdr>
                <w:top w:val="none" w:sz="0" w:space="0" w:color="auto"/>
                <w:left w:val="none" w:sz="0" w:space="0" w:color="auto"/>
                <w:bottom w:val="none" w:sz="0" w:space="0" w:color="auto"/>
                <w:right w:val="none" w:sz="0" w:space="0" w:color="auto"/>
              </w:divBdr>
            </w:div>
            <w:div w:id="1483887652">
              <w:marLeft w:val="0"/>
              <w:marRight w:val="0"/>
              <w:marTop w:val="0"/>
              <w:marBottom w:val="0"/>
              <w:divBdr>
                <w:top w:val="none" w:sz="0" w:space="0" w:color="auto"/>
                <w:left w:val="none" w:sz="0" w:space="0" w:color="auto"/>
                <w:bottom w:val="none" w:sz="0" w:space="0" w:color="auto"/>
                <w:right w:val="none" w:sz="0" w:space="0" w:color="auto"/>
              </w:divBdr>
            </w:div>
            <w:div w:id="19294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734">
      <w:bodyDiv w:val="1"/>
      <w:marLeft w:val="0"/>
      <w:marRight w:val="0"/>
      <w:marTop w:val="0"/>
      <w:marBottom w:val="0"/>
      <w:divBdr>
        <w:top w:val="none" w:sz="0" w:space="0" w:color="auto"/>
        <w:left w:val="none" w:sz="0" w:space="0" w:color="auto"/>
        <w:bottom w:val="none" w:sz="0" w:space="0" w:color="auto"/>
        <w:right w:val="none" w:sz="0" w:space="0" w:color="auto"/>
      </w:divBdr>
      <w:divsChild>
        <w:div w:id="634414497">
          <w:marLeft w:val="0"/>
          <w:marRight w:val="0"/>
          <w:marTop w:val="0"/>
          <w:marBottom w:val="0"/>
          <w:divBdr>
            <w:top w:val="none" w:sz="0" w:space="0" w:color="auto"/>
            <w:left w:val="none" w:sz="0" w:space="0" w:color="auto"/>
            <w:bottom w:val="none" w:sz="0" w:space="0" w:color="auto"/>
            <w:right w:val="none" w:sz="0" w:space="0" w:color="auto"/>
          </w:divBdr>
          <w:divsChild>
            <w:div w:id="335302240">
              <w:marLeft w:val="0"/>
              <w:marRight w:val="0"/>
              <w:marTop w:val="0"/>
              <w:marBottom w:val="0"/>
              <w:divBdr>
                <w:top w:val="none" w:sz="0" w:space="0" w:color="auto"/>
                <w:left w:val="none" w:sz="0" w:space="0" w:color="auto"/>
                <w:bottom w:val="none" w:sz="0" w:space="0" w:color="auto"/>
                <w:right w:val="none" w:sz="0" w:space="0" w:color="auto"/>
              </w:divBdr>
            </w:div>
            <w:div w:id="469786607">
              <w:marLeft w:val="0"/>
              <w:marRight w:val="0"/>
              <w:marTop w:val="0"/>
              <w:marBottom w:val="0"/>
              <w:divBdr>
                <w:top w:val="none" w:sz="0" w:space="0" w:color="auto"/>
                <w:left w:val="none" w:sz="0" w:space="0" w:color="auto"/>
                <w:bottom w:val="none" w:sz="0" w:space="0" w:color="auto"/>
                <w:right w:val="none" w:sz="0" w:space="0" w:color="auto"/>
              </w:divBdr>
            </w:div>
            <w:div w:id="797256872">
              <w:marLeft w:val="0"/>
              <w:marRight w:val="0"/>
              <w:marTop w:val="0"/>
              <w:marBottom w:val="0"/>
              <w:divBdr>
                <w:top w:val="none" w:sz="0" w:space="0" w:color="auto"/>
                <w:left w:val="none" w:sz="0" w:space="0" w:color="auto"/>
                <w:bottom w:val="none" w:sz="0" w:space="0" w:color="auto"/>
                <w:right w:val="none" w:sz="0" w:space="0" w:color="auto"/>
              </w:divBdr>
            </w:div>
            <w:div w:id="1249996938">
              <w:marLeft w:val="0"/>
              <w:marRight w:val="0"/>
              <w:marTop w:val="0"/>
              <w:marBottom w:val="0"/>
              <w:divBdr>
                <w:top w:val="none" w:sz="0" w:space="0" w:color="auto"/>
                <w:left w:val="none" w:sz="0" w:space="0" w:color="auto"/>
                <w:bottom w:val="none" w:sz="0" w:space="0" w:color="auto"/>
                <w:right w:val="none" w:sz="0" w:space="0" w:color="auto"/>
              </w:divBdr>
            </w:div>
            <w:div w:id="1352948083">
              <w:marLeft w:val="0"/>
              <w:marRight w:val="0"/>
              <w:marTop w:val="0"/>
              <w:marBottom w:val="0"/>
              <w:divBdr>
                <w:top w:val="none" w:sz="0" w:space="0" w:color="auto"/>
                <w:left w:val="none" w:sz="0" w:space="0" w:color="auto"/>
                <w:bottom w:val="none" w:sz="0" w:space="0" w:color="auto"/>
                <w:right w:val="none" w:sz="0" w:space="0" w:color="auto"/>
              </w:divBdr>
            </w:div>
            <w:div w:id="17152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desa.edu.ar/Unidades-Academicas/departamentos-y-escuelas/Humanidades/Centro-de-Escritura-Universitaria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4162</Words>
  <Characters>21356</Characters>
  <Application>Microsoft Office Word</Application>
  <DocSecurity>0</DocSecurity>
  <Lines>435</Lines>
  <Paragraphs>236</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Escritura y Prácticas Discursivas Universitarias</vt:lpstr>
      <vt:lpstr>Escritura y Prácticas Discursivas Universitarias</vt:lpstr>
    </vt:vector>
  </TitlesOfParts>
  <Company>HP</Company>
  <LinksUpToDate>false</LinksUpToDate>
  <CharactersWithSpaces>25282</CharactersWithSpaces>
  <SharedDoc>false</SharedDoc>
  <HLinks>
    <vt:vector size="6" baseType="variant">
      <vt:variant>
        <vt:i4>4718640</vt:i4>
      </vt:variant>
      <vt:variant>
        <vt:i4>0</vt:i4>
      </vt:variant>
      <vt:variant>
        <vt:i4>0</vt:i4>
      </vt:variant>
      <vt:variant>
        <vt:i4>5</vt:i4>
      </vt:variant>
      <vt:variant>
        <vt:lpwstr>http://www.udesa.edu.ar/Unidades-Academicas/departamentos-y-escuelas/Humanidades/Centro-de-Escritura-Universitaria_/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y Prácticas Discursivas Universitarias</dc:title>
  <dc:subject/>
  <dc:creator>Santiago Koval</dc:creator>
  <cp:keywords/>
  <cp:lastModifiedBy>Federico Lopez</cp:lastModifiedBy>
  <cp:revision>2</cp:revision>
  <dcterms:created xsi:type="dcterms:W3CDTF">2021-05-11T20:05:00Z</dcterms:created>
  <dcterms:modified xsi:type="dcterms:W3CDTF">2021-05-11T20:05:00Z</dcterms:modified>
</cp:coreProperties>
</file>