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0129" w14:textId="53667FE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Madison,</w:t>
      </w:r>
      <w:r>
        <w:rPr>
          <w:rFonts w:ascii="Calibri" w:eastAsia="Times New Roman" w:hAnsi="Calibri" w:cs="Calibri"/>
          <w:lang w:eastAsia="es-ES"/>
        </w:rPr>
        <w:t xml:space="preserve"> habla de controlar el</w:t>
      </w:r>
      <w:r w:rsidRPr="00F5018E">
        <w:rPr>
          <w:rFonts w:ascii="Calibri" w:eastAsia="Times New Roman" w:hAnsi="Calibri" w:cs="Calibri"/>
          <w:lang w:eastAsia="es-ES"/>
        </w:rPr>
        <w:t xml:space="preserve"> exceso de los monarcas</w:t>
      </w:r>
      <w:r>
        <w:rPr>
          <w:rFonts w:ascii="Calibri" w:eastAsia="Times New Roman" w:hAnsi="Calibri" w:cs="Calibri"/>
          <w:lang w:eastAsia="es-ES"/>
        </w:rPr>
        <w:t xml:space="preserve"> y</w:t>
      </w:r>
      <w:r w:rsidRPr="00F5018E">
        <w:rPr>
          <w:rFonts w:ascii="Calibri" w:eastAsia="Times New Roman" w:hAnsi="Calibri" w:cs="Calibri"/>
          <w:lang w:eastAsia="es-ES"/>
        </w:rPr>
        <w:t xml:space="preserve"> </w:t>
      </w:r>
      <w:r w:rsidRPr="00F5018E">
        <w:rPr>
          <w:rFonts w:ascii="Calibri" w:eastAsia="Times New Roman" w:hAnsi="Calibri" w:cs="Calibri"/>
          <w:lang w:eastAsia="es-ES"/>
        </w:rPr>
        <w:t>explosión</w:t>
      </w:r>
      <w:r w:rsidRPr="00F5018E">
        <w:rPr>
          <w:rFonts w:ascii="Calibri" w:eastAsia="Times New Roman" w:hAnsi="Calibri" w:cs="Calibri"/>
          <w:lang w:eastAsia="es-ES"/>
        </w:rPr>
        <w:t xml:space="preserve"> social</w:t>
      </w:r>
    </w:p>
    <w:p w14:paraId="2058FCA0" w14:textId="1B067C04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Moverse entre </w:t>
      </w:r>
      <w:r w:rsidRPr="00F5018E">
        <w:rPr>
          <w:rFonts w:ascii="Calibri" w:eastAsia="Times New Roman" w:hAnsi="Calibri" w:cs="Calibri"/>
          <w:lang w:eastAsia="es-ES"/>
        </w:rPr>
        <w:t>anarquía</w:t>
      </w:r>
      <w:r w:rsidRPr="00F5018E">
        <w:rPr>
          <w:rFonts w:ascii="Calibri" w:eastAsia="Times New Roman" w:hAnsi="Calibri" w:cs="Calibri"/>
          <w:lang w:eastAsia="es-ES"/>
        </w:rPr>
        <w:t xml:space="preserve"> y </w:t>
      </w:r>
      <w:r w:rsidRPr="00F5018E">
        <w:rPr>
          <w:rFonts w:ascii="Calibri" w:eastAsia="Times New Roman" w:hAnsi="Calibri" w:cs="Calibri"/>
          <w:lang w:eastAsia="es-ES"/>
        </w:rPr>
        <w:t>tiranía</w:t>
      </w:r>
      <w:r w:rsidRPr="00F5018E">
        <w:rPr>
          <w:rFonts w:ascii="Calibri" w:eastAsia="Times New Roman" w:hAnsi="Calibri" w:cs="Calibri"/>
          <w:lang w:eastAsia="es-ES"/>
        </w:rPr>
        <w:t xml:space="preserve"> </w:t>
      </w:r>
      <w:r>
        <w:rPr>
          <w:rFonts w:ascii="Calibri" w:eastAsia="Times New Roman" w:hAnsi="Calibri" w:cs="Calibri"/>
          <w:lang w:eastAsia="es-ES"/>
        </w:rPr>
        <w:t>con republicanismo</w:t>
      </w:r>
    </w:p>
    <w:p w14:paraId="1E355CDB" w14:textId="18A8B3CD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Muchos quieren evitar anarquía volviendo a la monarquía</w:t>
      </w:r>
    </w:p>
    <w:p w14:paraId="7472DC3A" w14:textId="4C1A8C28" w:rsidR="00F5018E" w:rsidRPr="00F5018E" w:rsidRDefault="00F5018E" w:rsidP="00F5018E">
      <w:pPr>
        <w:spacing w:after="0" w:line="240" w:lineRule="auto"/>
        <w:ind w:firstLine="708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Ej. Cortes de </w:t>
      </w:r>
      <w:r w:rsidRPr="00F5018E">
        <w:rPr>
          <w:rFonts w:ascii="Calibri" w:eastAsia="Times New Roman" w:hAnsi="Calibri" w:cs="Calibri"/>
          <w:lang w:eastAsia="es-ES"/>
        </w:rPr>
        <w:t>Cádiz</w:t>
      </w:r>
      <w:r w:rsidRPr="00F5018E">
        <w:rPr>
          <w:rFonts w:ascii="Calibri" w:eastAsia="Times New Roman" w:hAnsi="Calibri" w:cs="Calibri"/>
          <w:lang w:eastAsia="es-ES"/>
        </w:rPr>
        <w:t xml:space="preserve"> quieren representar </w:t>
      </w:r>
      <w:r w:rsidRPr="00F5018E">
        <w:rPr>
          <w:rFonts w:ascii="Calibri" w:eastAsia="Times New Roman" w:hAnsi="Calibri" w:cs="Calibri"/>
          <w:lang w:eastAsia="es-ES"/>
        </w:rPr>
        <w:t>a los americanos</w:t>
      </w:r>
      <w:r w:rsidRPr="00F5018E">
        <w:rPr>
          <w:rFonts w:ascii="Calibri" w:eastAsia="Times New Roman" w:hAnsi="Calibri" w:cs="Calibri"/>
          <w:lang w:eastAsia="es-ES"/>
        </w:rPr>
        <w:t> </w:t>
      </w:r>
    </w:p>
    <w:p w14:paraId="7577A570" w14:textId="531F011A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No hay </w:t>
      </w:r>
      <w:r w:rsidRPr="00F5018E">
        <w:rPr>
          <w:rFonts w:ascii="Calibri" w:eastAsia="Times New Roman" w:hAnsi="Calibri" w:cs="Calibri"/>
          <w:lang w:eastAsia="es-ES"/>
        </w:rPr>
        <w:t>ángeles</w:t>
      </w:r>
      <w:r w:rsidRPr="00F5018E">
        <w:rPr>
          <w:rFonts w:ascii="Calibri" w:eastAsia="Times New Roman" w:hAnsi="Calibri" w:cs="Calibri"/>
          <w:lang w:eastAsia="es-ES"/>
        </w:rPr>
        <w:t xml:space="preserve">, siempre el gobernante va a tener ganas de gobernar </w:t>
      </w:r>
      <w:r w:rsidRPr="00F5018E">
        <w:rPr>
          <w:rFonts w:ascii="Calibri" w:eastAsia="Times New Roman" w:hAnsi="Calibri" w:cs="Calibri"/>
          <w:lang w:eastAsia="es-ES"/>
        </w:rPr>
        <w:t>más</w:t>
      </w:r>
      <w:r w:rsidRPr="00F5018E">
        <w:rPr>
          <w:rFonts w:ascii="Calibri" w:eastAsia="Times New Roman" w:hAnsi="Calibri" w:cs="Calibri"/>
          <w:lang w:eastAsia="es-ES"/>
        </w:rPr>
        <w:t xml:space="preserve"> para </w:t>
      </w:r>
      <w:r w:rsidRPr="00F5018E">
        <w:rPr>
          <w:rFonts w:ascii="Calibri" w:eastAsia="Times New Roman" w:hAnsi="Calibri" w:cs="Calibri"/>
          <w:lang w:eastAsia="es-ES"/>
        </w:rPr>
        <w:t>sí</w:t>
      </w:r>
      <w:r w:rsidRPr="00F5018E">
        <w:rPr>
          <w:rFonts w:ascii="Calibri" w:eastAsia="Times New Roman" w:hAnsi="Calibri" w:cs="Calibri"/>
          <w:lang w:eastAsia="es-ES"/>
        </w:rPr>
        <w:t xml:space="preserve"> que para la gente</w:t>
      </w:r>
    </w:p>
    <w:p w14:paraId="0A12AA02" w14:textId="677A378E" w:rsid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 </w:t>
      </w:r>
    </w:p>
    <w:p w14:paraId="56B23F1E" w14:textId="2E426463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DISTINCION</w:t>
      </w:r>
    </w:p>
    <w:p w14:paraId="0910CCFF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Voluntad popular tiene que elegir a mejores que los electores</w:t>
      </w:r>
    </w:p>
    <w:p w14:paraId="43C4FBF5" w14:textId="1C07119B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De una forma u otr</w:t>
      </w:r>
      <w:r>
        <w:rPr>
          <w:rFonts w:ascii="Calibri" w:eastAsia="Times New Roman" w:hAnsi="Calibri" w:cs="Calibri"/>
          <w:lang w:eastAsia="es-ES"/>
        </w:rPr>
        <w:t>a</w:t>
      </w:r>
    </w:p>
    <w:p w14:paraId="7702C3D0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 </w:t>
      </w:r>
    </w:p>
    <w:p w14:paraId="401EEC49" w14:textId="343785ED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Andrew Jackson, en contra de la </w:t>
      </w:r>
      <w:r w:rsidRPr="00F5018E">
        <w:rPr>
          <w:rFonts w:ascii="Calibri" w:eastAsia="Times New Roman" w:hAnsi="Calibri" w:cs="Calibri"/>
          <w:lang w:eastAsia="es-ES"/>
        </w:rPr>
        <w:t>distinción</w:t>
      </w:r>
      <w:r w:rsidRPr="00F5018E">
        <w:rPr>
          <w:rFonts w:ascii="Calibri" w:eastAsia="Times New Roman" w:hAnsi="Calibri" w:cs="Calibri"/>
          <w:lang w:eastAsia="es-ES"/>
        </w:rPr>
        <w:t xml:space="preserve"> y el colegio electoral</w:t>
      </w:r>
    </w:p>
    <w:p w14:paraId="7D5B91BF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 </w:t>
      </w:r>
    </w:p>
    <w:p w14:paraId="3CF33570" w14:textId="6FE0F5EA" w:rsidR="00F5018E" w:rsidRPr="00F5018E" w:rsidRDefault="00F5018E" w:rsidP="00F5018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El colegio electoral es un intermediario antidemocrático. </w:t>
      </w:r>
      <w:r w:rsidRPr="00F5018E">
        <w:rPr>
          <w:rFonts w:ascii="Calibri" w:eastAsia="Times New Roman" w:hAnsi="Calibri" w:cs="Calibri"/>
          <w:lang w:eastAsia="es-ES"/>
        </w:rPr>
        <w:t>El pueblo debe elegir a sus mandatarios</w:t>
      </w:r>
      <w:r>
        <w:rPr>
          <w:rFonts w:ascii="Calibri" w:eastAsia="Times New Roman" w:hAnsi="Calibri" w:cs="Calibri"/>
          <w:lang w:eastAsia="es-ES"/>
        </w:rPr>
        <w:t xml:space="preserve"> directamente.</w:t>
      </w:r>
    </w:p>
    <w:p w14:paraId="4D1819F5" w14:textId="4E98D50A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Así, los d</w:t>
      </w:r>
      <w:r w:rsidRPr="00F5018E">
        <w:rPr>
          <w:rFonts w:ascii="Calibri" w:eastAsia="Times New Roman" w:hAnsi="Calibri" w:cs="Calibri"/>
          <w:lang w:eastAsia="es-ES"/>
        </w:rPr>
        <w:t xml:space="preserve">eseos de la gente </w:t>
      </w:r>
      <w:r>
        <w:rPr>
          <w:rFonts w:ascii="Calibri" w:eastAsia="Times New Roman" w:hAnsi="Calibri" w:cs="Calibri"/>
          <w:lang w:eastAsia="es-ES"/>
        </w:rPr>
        <w:t xml:space="preserve">son </w:t>
      </w:r>
      <w:r w:rsidRPr="00F5018E">
        <w:rPr>
          <w:rFonts w:ascii="Calibri" w:eastAsia="Times New Roman" w:hAnsi="Calibri" w:cs="Calibri"/>
          <w:lang w:eastAsia="es-ES"/>
        </w:rPr>
        <w:t>defraudados</w:t>
      </w:r>
    </w:p>
    <w:p w14:paraId="539B425C" w14:textId="0DAF9FB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Con instancias intermedias se frustra la voluntad popular</w:t>
      </w:r>
    </w:p>
    <w:p w14:paraId="6D03C913" w14:textId="57E9CF81" w:rsidR="00F5018E" w:rsidRPr="00F5018E" w:rsidRDefault="00F5018E" w:rsidP="00F5018E">
      <w:pPr>
        <w:spacing w:after="0" w:line="240" w:lineRule="auto"/>
        <w:ind w:firstLine="708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Europa, d</w:t>
      </w:r>
      <w:r w:rsidRPr="00F5018E">
        <w:rPr>
          <w:rFonts w:ascii="Calibri" w:eastAsia="Times New Roman" w:hAnsi="Calibri" w:cs="Calibri"/>
          <w:lang w:eastAsia="es-ES"/>
        </w:rPr>
        <w:t>emocracia</w:t>
      </w:r>
      <w:r w:rsidRPr="00F5018E">
        <w:rPr>
          <w:rFonts w:ascii="Calibri" w:eastAsia="Times New Roman" w:hAnsi="Calibri" w:cs="Calibri"/>
          <w:lang w:eastAsia="es-ES"/>
        </w:rPr>
        <w:t xml:space="preserve"> pura es </w:t>
      </w:r>
      <w:r w:rsidRPr="00F5018E">
        <w:rPr>
          <w:rFonts w:ascii="Calibri" w:eastAsia="Times New Roman" w:hAnsi="Calibri" w:cs="Calibri"/>
          <w:lang w:eastAsia="es-ES"/>
        </w:rPr>
        <w:t>considerada</w:t>
      </w:r>
      <w:r w:rsidRPr="00F5018E">
        <w:rPr>
          <w:rFonts w:ascii="Calibri" w:eastAsia="Times New Roman" w:hAnsi="Calibri" w:cs="Calibri"/>
          <w:lang w:eastAsia="es-ES"/>
        </w:rPr>
        <w:t xml:space="preserve">, </w:t>
      </w:r>
      <w:r w:rsidRPr="00F5018E">
        <w:rPr>
          <w:rFonts w:ascii="Calibri" w:eastAsia="Times New Roman" w:hAnsi="Calibri" w:cs="Calibri"/>
          <w:lang w:eastAsia="es-ES"/>
        </w:rPr>
        <w:t>caótica</w:t>
      </w:r>
      <w:r w:rsidRPr="00F5018E">
        <w:rPr>
          <w:rFonts w:ascii="Calibri" w:eastAsia="Times New Roman" w:hAnsi="Calibri" w:cs="Calibri"/>
          <w:lang w:eastAsia="es-ES"/>
        </w:rPr>
        <w:t xml:space="preserve"> y no durable</w:t>
      </w:r>
    </w:p>
    <w:p w14:paraId="4545D5DD" w14:textId="1788C289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Proto</w:t>
      </w:r>
      <w:r>
        <w:rPr>
          <w:rFonts w:ascii="Calibri" w:eastAsia="Times New Roman" w:hAnsi="Calibri" w:cs="Calibri"/>
          <w:lang w:eastAsia="es-ES"/>
        </w:rPr>
        <w:t>-</w:t>
      </w:r>
      <w:r w:rsidRPr="00F5018E">
        <w:rPr>
          <w:rFonts w:ascii="Calibri" w:eastAsia="Times New Roman" w:hAnsi="Calibri" w:cs="Calibri"/>
          <w:lang w:eastAsia="es-ES"/>
        </w:rPr>
        <w:t xml:space="preserve">crisis de </w:t>
      </w:r>
      <w:r w:rsidRPr="00F5018E">
        <w:rPr>
          <w:rFonts w:ascii="Calibri" w:eastAsia="Times New Roman" w:hAnsi="Calibri" w:cs="Calibri"/>
          <w:lang w:eastAsia="es-ES"/>
        </w:rPr>
        <w:t>representación</w:t>
      </w:r>
    </w:p>
    <w:p w14:paraId="232A51C9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Voz directa del pueblo</w:t>
      </w:r>
    </w:p>
    <w:p w14:paraId="29903EF9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 </w:t>
      </w:r>
    </w:p>
    <w:p w14:paraId="78A0E59E" w14:textId="77777777" w:rsidR="00F5018E" w:rsidRDefault="00F5018E" w:rsidP="00F5018E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Renovación</w:t>
      </w:r>
      <w:r w:rsidRPr="00F5018E">
        <w:rPr>
          <w:rFonts w:ascii="Calibri" w:eastAsia="Times New Roman" w:hAnsi="Calibri" w:cs="Calibri"/>
          <w:lang w:eastAsia="es-ES"/>
        </w:rPr>
        <w:t xml:space="preserve"> de cargos para que realmente cualquiera pueda ocuparlos</w:t>
      </w:r>
    </w:p>
    <w:p w14:paraId="4DCB455A" w14:textId="32A0EA41" w:rsidR="00F5018E" w:rsidRPr="00F5018E" w:rsidRDefault="00F5018E" w:rsidP="00F5018E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Que todos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est</w:t>
      </w:r>
      <w:r>
        <w:rPr>
          <w:rFonts w:ascii="Calibri" w:eastAsia="Times New Roman" w:hAnsi="Calibri" w:cs="Calibri"/>
          <w:lang w:eastAsia="es-ES"/>
        </w:rPr>
        <w:t>e</w:t>
      </w:r>
      <w:r w:rsidRPr="00F5018E">
        <w:rPr>
          <w:rFonts w:ascii="Calibri" w:eastAsia="Times New Roman" w:hAnsi="Calibri" w:cs="Calibri"/>
          <w:lang w:eastAsia="es-ES"/>
        </w:rPr>
        <w:t>n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en el congreso</w:t>
      </w:r>
      <w:r>
        <w:rPr>
          <w:rFonts w:ascii="Calibri" w:eastAsia="Times New Roman" w:hAnsi="Calibri" w:cs="Calibri"/>
          <w:lang w:eastAsia="es-ES"/>
        </w:rPr>
        <w:t>, alguna vez</w:t>
      </w:r>
    </w:p>
    <w:p w14:paraId="019E5ACD" w14:textId="0B8665A4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Extender </w:t>
      </w:r>
      <w:r w:rsidRPr="00F5018E">
        <w:rPr>
          <w:rFonts w:ascii="Calibri" w:eastAsia="Times New Roman" w:hAnsi="Calibri" w:cs="Calibri"/>
          <w:lang w:eastAsia="es-ES"/>
        </w:rPr>
        <w:t>legislación</w:t>
      </w:r>
      <w:r w:rsidRPr="00F5018E">
        <w:rPr>
          <w:rFonts w:ascii="Calibri" w:eastAsia="Times New Roman" w:hAnsi="Calibri" w:cs="Calibri"/>
          <w:lang w:eastAsia="es-ES"/>
        </w:rPr>
        <w:t xml:space="preserve"> para limitar cargos a 4 años. </w:t>
      </w:r>
      <w:r w:rsidRPr="00F5018E">
        <w:rPr>
          <w:rFonts w:ascii="Calibri" w:eastAsia="Times New Roman" w:hAnsi="Calibri" w:cs="Calibri"/>
          <w:lang w:eastAsia="es-ES"/>
        </w:rPr>
        <w:t>ningún</w:t>
      </w:r>
      <w:r w:rsidRPr="00F5018E">
        <w:rPr>
          <w:rFonts w:ascii="Calibri" w:eastAsia="Times New Roman" w:hAnsi="Calibri" w:cs="Calibri"/>
          <w:lang w:eastAsia="es-ES"/>
        </w:rPr>
        <w:t xml:space="preserve"> hombre tiene derecho mayor que otro</w:t>
      </w:r>
    </w:p>
    <w:p w14:paraId="2099E2C6" w14:textId="77777777" w:rsid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330E2D3C" w14:textId="55C2789C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(Jackson </w:t>
      </w:r>
      <w:r w:rsidRPr="00F5018E">
        <w:rPr>
          <w:rFonts w:ascii="Calibri" w:eastAsia="Times New Roman" w:hAnsi="Calibri" w:cs="Calibri"/>
          <w:lang w:eastAsia="es-ES"/>
        </w:rPr>
        <w:t>también</w:t>
      </w:r>
      <w:r w:rsidRPr="00F5018E">
        <w:rPr>
          <w:rFonts w:ascii="Calibri" w:eastAsia="Times New Roman" w:hAnsi="Calibri" w:cs="Calibri"/>
          <w:lang w:eastAsia="es-ES"/>
        </w:rPr>
        <w:t xml:space="preserve"> </w:t>
      </w:r>
      <w:r>
        <w:rPr>
          <w:rFonts w:ascii="Calibri" w:eastAsia="Times New Roman" w:hAnsi="Calibri" w:cs="Calibri"/>
          <w:lang w:eastAsia="es-ES"/>
        </w:rPr>
        <w:t xml:space="preserve">es </w:t>
      </w:r>
      <w:r w:rsidRPr="00F5018E">
        <w:rPr>
          <w:rFonts w:ascii="Calibri" w:eastAsia="Times New Roman" w:hAnsi="Calibri" w:cs="Calibri"/>
          <w:lang w:eastAsia="es-ES"/>
        </w:rPr>
        <w:t xml:space="preserve">responsable del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trail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of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tears</w:t>
      </w:r>
      <w:proofErr w:type="spellEnd"/>
      <w:r w:rsidRPr="00F5018E">
        <w:rPr>
          <w:rFonts w:ascii="Calibri" w:eastAsia="Times New Roman" w:hAnsi="Calibri" w:cs="Calibri"/>
          <w:lang w:eastAsia="es-ES"/>
        </w:rPr>
        <w:t>)</w:t>
      </w:r>
    </w:p>
    <w:p w14:paraId="12ABCEE6" w14:textId="2B6ED3DC" w:rsid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Expansión</w:t>
      </w:r>
      <w:r w:rsidRPr="00F5018E">
        <w:rPr>
          <w:rFonts w:ascii="Calibri" w:eastAsia="Times New Roman" w:hAnsi="Calibri" w:cs="Calibri"/>
          <w:lang w:eastAsia="es-ES"/>
        </w:rPr>
        <w:t xml:space="preserve"> al oeste y </w:t>
      </w:r>
      <w:r w:rsidRPr="00F5018E">
        <w:rPr>
          <w:rFonts w:ascii="Calibri" w:eastAsia="Times New Roman" w:hAnsi="Calibri" w:cs="Calibri"/>
          <w:lang w:eastAsia="es-ES"/>
        </w:rPr>
        <w:t>colonización</w:t>
      </w:r>
    </w:p>
    <w:p w14:paraId="52874BAB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642D1483" w14:textId="3914C2FB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Jackson&gt; no principios ni instituciones, lo que quiere la </w:t>
      </w:r>
      <w:r w:rsidRPr="00F5018E">
        <w:rPr>
          <w:rFonts w:ascii="Calibri" w:eastAsia="Times New Roman" w:hAnsi="Calibri" w:cs="Calibri"/>
          <w:lang w:eastAsia="es-ES"/>
        </w:rPr>
        <w:t>mayoría</w:t>
      </w:r>
      <w:r w:rsidRPr="00F5018E">
        <w:rPr>
          <w:rFonts w:ascii="Calibri" w:eastAsia="Times New Roman" w:hAnsi="Calibri" w:cs="Calibri"/>
          <w:lang w:eastAsia="es-ES"/>
        </w:rPr>
        <w:t xml:space="preserve">. Y </w:t>
      </w:r>
      <w:r w:rsidRPr="00F5018E">
        <w:rPr>
          <w:rFonts w:ascii="Calibri" w:eastAsia="Times New Roman" w:hAnsi="Calibri" w:cs="Calibri"/>
          <w:lang w:eastAsia="es-ES"/>
        </w:rPr>
        <w:t>Tocqueville</w:t>
      </w:r>
      <w:r w:rsidRPr="00F5018E">
        <w:rPr>
          <w:rFonts w:ascii="Calibri" w:eastAsia="Times New Roman" w:hAnsi="Calibri" w:cs="Calibri"/>
          <w:lang w:eastAsia="es-ES"/>
        </w:rPr>
        <w:t xml:space="preserve"> lo reconoce</w:t>
      </w:r>
    </w:p>
    <w:p w14:paraId="3078BFF4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 </w:t>
      </w:r>
    </w:p>
    <w:p w14:paraId="06F5F57B" w14:textId="4BE1BFC2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Nulificación</w:t>
      </w:r>
      <w:r w:rsidRPr="00F5018E">
        <w:rPr>
          <w:rFonts w:ascii="Calibri" w:eastAsia="Times New Roman" w:hAnsi="Calibri" w:cs="Calibri"/>
          <w:lang w:eastAsia="es-ES"/>
        </w:rPr>
        <w:t xml:space="preserve">. Los del sur toman cosas federalistas. Las legislaturas </w:t>
      </w:r>
      <w:r>
        <w:rPr>
          <w:rFonts w:ascii="Calibri" w:eastAsia="Times New Roman" w:hAnsi="Calibri" w:cs="Calibri"/>
          <w:lang w:eastAsia="es-ES"/>
        </w:rPr>
        <w:t>estatales quieren poder</w:t>
      </w:r>
      <w:r w:rsidRPr="00F5018E">
        <w:rPr>
          <w:rFonts w:ascii="Calibri" w:eastAsia="Times New Roman" w:hAnsi="Calibri" w:cs="Calibri"/>
          <w:lang w:eastAsia="es-ES"/>
        </w:rPr>
        <w:t xml:space="preserve"> nulificar reglas federales. No serian una </w:t>
      </w:r>
      <w:r w:rsidRPr="00F5018E">
        <w:rPr>
          <w:rFonts w:ascii="Calibri" w:eastAsia="Times New Roman" w:hAnsi="Calibri" w:cs="Calibri"/>
          <w:lang w:eastAsia="es-ES"/>
        </w:rPr>
        <w:t>nación</w:t>
      </w:r>
      <w:r>
        <w:rPr>
          <w:rFonts w:ascii="Calibri" w:eastAsia="Times New Roman" w:hAnsi="Calibri" w:cs="Calibri"/>
          <w:lang w:eastAsia="es-ES"/>
        </w:rPr>
        <w:t>,</w:t>
      </w:r>
      <w:r w:rsidRPr="00F5018E">
        <w:rPr>
          <w:rFonts w:ascii="Calibri" w:eastAsia="Times New Roman" w:hAnsi="Calibri" w:cs="Calibri"/>
          <w:lang w:eastAsia="es-ES"/>
        </w:rPr>
        <w:t xml:space="preserve"> sino una liga.</w:t>
      </w:r>
    </w:p>
    <w:p w14:paraId="6B13BD15" w14:textId="6F70012F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Otros responden que</w:t>
      </w:r>
      <w:r w:rsidRPr="00F5018E">
        <w:rPr>
          <w:rFonts w:ascii="Calibri" w:eastAsia="Times New Roman" w:hAnsi="Calibri" w:cs="Calibri"/>
          <w:lang w:eastAsia="es-ES"/>
        </w:rPr>
        <w:t xml:space="preserve"> cuando se unen ya eran una </w:t>
      </w:r>
      <w:r w:rsidRPr="00F5018E">
        <w:rPr>
          <w:rFonts w:ascii="Calibri" w:eastAsia="Times New Roman" w:hAnsi="Calibri" w:cs="Calibri"/>
          <w:lang w:eastAsia="es-ES"/>
        </w:rPr>
        <w:t>nación</w:t>
      </w:r>
    </w:p>
    <w:p w14:paraId="7CDE5B24" w14:textId="4AA4511D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Pero en el sur quieren </w:t>
      </w:r>
      <w:r w:rsidRPr="00F5018E">
        <w:rPr>
          <w:rFonts w:ascii="Calibri" w:eastAsia="Times New Roman" w:hAnsi="Calibri" w:cs="Calibri"/>
          <w:lang w:eastAsia="es-ES"/>
        </w:rPr>
        <w:t>nulificación</w:t>
      </w:r>
      <w:r w:rsidRPr="00F5018E">
        <w:rPr>
          <w:rFonts w:ascii="Calibri" w:eastAsia="Times New Roman" w:hAnsi="Calibri" w:cs="Calibri"/>
          <w:lang w:eastAsia="es-ES"/>
        </w:rPr>
        <w:t> </w:t>
      </w:r>
    </w:p>
    <w:p w14:paraId="43918B06" w14:textId="144376A0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proofErr w:type="spellStart"/>
      <w:r w:rsidRPr="00F5018E">
        <w:rPr>
          <w:rFonts w:ascii="Calibri" w:eastAsia="Times New Roman" w:hAnsi="Calibri" w:cs="Calibri"/>
          <w:lang w:eastAsia="es-ES"/>
        </w:rPr>
        <w:t>Fragmentacion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de la </w:t>
      </w:r>
      <w:r>
        <w:rPr>
          <w:rFonts w:ascii="Calibri" w:eastAsia="Times New Roman" w:hAnsi="Calibri" w:cs="Calibri"/>
          <w:lang w:eastAsia="es-ES"/>
        </w:rPr>
        <w:t>soberanía:</w:t>
      </w:r>
      <w:r w:rsidRPr="00F5018E">
        <w:rPr>
          <w:rFonts w:ascii="Calibri" w:eastAsia="Times New Roman" w:hAnsi="Calibri" w:cs="Calibri"/>
          <w:lang w:eastAsia="es-ES"/>
        </w:rPr>
        <w:t xml:space="preserve"> Calhoun</w:t>
      </w:r>
      <w:r>
        <w:rPr>
          <w:rFonts w:ascii="Calibri" w:eastAsia="Times New Roman" w:hAnsi="Calibri" w:cs="Calibri"/>
          <w:lang w:eastAsia="es-ES"/>
        </w:rPr>
        <w:t xml:space="preserve"> vice de Jackson, defiende la </w:t>
      </w:r>
      <w:proofErr w:type="spellStart"/>
      <w:r>
        <w:rPr>
          <w:rFonts w:ascii="Calibri" w:eastAsia="Times New Roman" w:hAnsi="Calibri" w:cs="Calibri"/>
          <w:lang w:eastAsia="es-ES"/>
        </w:rPr>
        <w:t>nulificacion</w:t>
      </w:r>
      <w:proofErr w:type="spellEnd"/>
    </w:p>
    <w:p w14:paraId="31CD1955" w14:textId="545DE8C2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SOBERANIA </w:t>
      </w:r>
      <w:r>
        <w:rPr>
          <w:rFonts w:ascii="Calibri" w:eastAsia="Times New Roman" w:hAnsi="Calibri" w:cs="Calibri"/>
          <w:lang w:eastAsia="es-ES"/>
        </w:rPr>
        <w:t xml:space="preserve">– surge </w:t>
      </w:r>
      <w:r w:rsidRPr="00F5018E">
        <w:rPr>
          <w:rFonts w:ascii="Calibri" w:eastAsia="Times New Roman" w:hAnsi="Calibri" w:cs="Calibri"/>
          <w:lang w:eastAsia="es-ES"/>
        </w:rPr>
        <w:t>de la NACION</w:t>
      </w:r>
    </w:p>
    <w:p w14:paraId="245195D7" w14:textId="5E50114B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soberanía</w:t>
      </w:r>
      <w:r w:rsidRPr="00F5018E">
        <w:rPr>
          <w:rFonts w:ascii="Calibri" w:eastAsia="Times New Roman" w:hAnsi="Calibri" w:cs="Calibri"/>
          <w:lang w:eastAsia="es-ES"/>
        </w:rPr>
        <w:t xml:space="preserve"> nacional vs. </w:t>
      </w:r>
      <w:r w:rsidRPr="00F5018E">
        <w:rPr>
          <w:rFonts w:ascii="Calibri" w:eastAsia="Times New Roman" w:hAnsi="Calibri" w:cs="Calibri"/>
          <w:lang w:eastAsia="es-ES"/>
        </w:rPr>
        <w:t>soberanía</w:t>
      </w:r>
      <w:r w:rsidRPr="00F5018E">
        <w:rPr>
          <w:rFonts w:ascii="Calibri" w:eastAsia="Times New Roman" w:hAnsi="Calibri" w:cs="Calibri"/>
          <w:lang w:eastAsia="es-ES"/>
        </w:rPr>
        <w:t xml:space="preserve"> disgregada</w:t>
      </w:r>
    </w:p>
    <w:p w14:paraId="3F89DAFD" w14:textId="1413EB48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26A2E02C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proofErr w:type="spellStart"/>
      <w:r w:rsidRPr="00F5018E">
        <w:rPr>
          <w:rFonts w:ascii="Calibri" w:eastAsia="Times New Roman" w:hAnsi="Calibri" w:cs="Calibri"/>
          <w:lang w:eastAsia="es-ES"/>
        </w:rPr>
        <w:t>Enlightnement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&gt; el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coming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of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age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de las personas</w:t>
      </w:r>
    </w:p>
    <w:p w14:paraId="3EBFCDF4" w14:textId="4C52FA8E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Hacerse </w:t>
      </w:r>
      <w:r w:rsidRPr="00F5018E">
        <w:rPr>
          <w:rFonts w:ascii="Calibri" w:eastAsia="Times New Roman" w:hAnsi="Calibri" w:cs="Calibri"/>
          <w:lang w:eastAsia="es-ES"/>
        </w:rPr>
        <w:t>responsable</w:t>
      </w:r>
      <w:r w:rsidRPr="00F5018E">
        <w:rPr>
          <w:rFonts w:ascii="Calibri" w:eastAsia="Times New Roman" w:hAnsi="Calibri" w:cs="Calibri"/>
          <w:lang w:eastAsia="es-ES"/>
        </w:rPr>
        <w:t>, dignidad</w:t>
      </w:r>
    </w:p>
    <w:p w14:paraId="242732B4" w14:textId="3DD965FE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Tiene que </w:t>
      </w:r>
      <w:r w:rsidRPr="00F5018E">
        <w:rPr>
          <w:rFonts w:ascii="Calibri" w:eastAsia="Times New Roman" w:hAnsi="Calibri" w:cs="Calibri"/>
          <w:lang w:eastAsia="es-ES"/>
        </w:rPr>
        <w:t>haber</w:t>
      </w:r>
      <w:r w:rsidRPr="00F5018E">
        <w:rPr>
          <w:rFonts w:ascii="Calibri" w:eastAsia="Times New Roman" w:hAnsi="Calibri" w:cs="Calibri"/>
          <w:lang w:eastAsia="es-ES"/>
        </w:rPr>
        <w:t xml:space="preserve"> autogobierno. Ciudadanos </w:t>
      </w:r>
      <w:r w:rsidRPr="00F5018E">
        <w:rPr>
          <w:rFonts w:ascii="Calibri" w:eastAsia="Times New Roman" w:hAnsi="Calibri" w:cs="Calibri"/>
          <w:lang w:eastAsia="es-ES"/>
        </w:rPr>
        <w:t>conscientes</w:t>
      </w:r>
    </w:p>
    <w:p w14:paraId="0ED0DB84" w14:textId="380F1D74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S</w:t>
      </w:r>
      <w:r>
        <w:rPr>
          <w:rFonts w:ascii="Calibri" w:eastAsia="Times New Roman" w:hAnsi="Calibri" w:cs="Calibri"/>
          <w:lang w:eastAsia="es-ES"/>
        </w:rPr>
        <w:t>-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xviii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dificilmente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habia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r>
        <w:rPr>
          <w:rFonts w:ascii="Calibri" w:eastAsia="Times New Roman" w:hAnsi="Calibri" w:cs="Calibri"/>
          <w:lang w:eastAsia="es-ES"/>
        </w:rPr>
        <w:t>iluminación general de los ciudadanos</w:t>
      </w:r>
      <w:r w:rsidRPr="00F5018E">
        <w:rPr>
          <w:rFonts w:ascii="Calibri" w:eastAsia="Times New Roman" w:hAnsi="Calibri" w:cs="Calibri"/>
          <w:lang w:eastAsia="es-ES"/>
        </w:rPr>
        <w:t xml:space="preserve">. Pero cada vez debe ser </w:t>
      </w:r>
      <w:r w:rsidRPr="00F5018E">
        <w:rPr>
          <w:rFonts w:ascii="Calibri" w:eastAsia="Times New Roman" w:hAnsi="Calibri" w:cs="Calibri"/>
          <w:lang w:eastAsia="es-ES"/>
        </w:rPr>
        <w:t>más</w:t>
      </w:r>
      <w:r w:rsidRPr="00F5018E">
        <w:rPr>
          <w:rFonts w:ascii="Calibri" w:eastAsia="Times New Roman" w:hAnsi="Calibri" w:cs="Calibri"/>
          <w:lang w:eastAsia="es-ES"/>
        </w:rPr>
        <w:t xml:space="preserve"> recurrente y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aun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r w:rsidRPr="00F5018E">
        <w:rPr>
          <w:rFonts w:ascii="Calibri" w:eastAsia="Times New Roman" w:hAnsi="Calibri" w:cs="Calibri"/>
          <w:lang w:eastAsia="es-ES"/>
        </w:rPr>
        <w:t>más</w:t>
      </w:r>
      <w:r w:rsidRPr="00F5018E">
        <w:rPr>
          <w:rFonts w:ascii="Calibri" w:eastAsia="Times New Roman" w:hAnsi="Calibri" w:cs="Calibri"/>
          <w:lang w:eastAsia="es-ES"/>
        </w:rPr>
        <w:t xml:space="preserve"> si hay </w:t>
      </w:r>
      <w:r w:rsidRPr="00F5018E">
        <w:rPr>
          <w:rFonts w:ascii="Calibri" w:eastAsia="Times New Roman" w:hAnsi="Calibri" w:cs="Calibri"/>
          <w:lang w:eastAsia="es-ES"/>
        </w:rPr>
        <w:t>deliberación</w:t>
      </w:r>
      <w:r>
        <w:rPr>
          <w:rFonts w:ascii="Calibri" w:eastAsia="Times New Roman" w:hAnsi="Calibri" w:cs="Calibri"/>
          <w:lang w:eastAsia="es-ES"/>
        </w:rPr>
        <w:t xml:space="preserve"> y consideración de la res publica</w:t>
      </w:r>
    </w:p>
    <w:p w14:paraId="7D820C4C" w14:textId="77777777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> </w:t>
      </w:r>
    </w:p>
    <w:p w14:paraId="011ECC67" w14:textId="02ACF1ED" w:rsidR="00F5018E" w:rsidRPr="00F5018E" w:rsidRDefault="00F5018E" w:rsidP="00F5018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F5018E">
        <w:rPr>
          <w:rFonts w:ascii="Calibri" w:eastAsia="Times New Roman" w:hAnsi="Calibri" w:cs="Calibri"/>
          <w:lang w:eastAsia="es-ES"/>
        </w:rPr>
        <w:t xml:space="preserve">Habermas&gt; </w:t>
      </w:r>
      <w:r>
        <w:rPr>
          <w:rFonts w:ascii="Calibri" w:eastAsia="Times New Roman" w:hAnsi="Calibri" w:cs="Calibri"/>
          <w:lang w:eastAsia="es-ES"/>
        </w:rPr>
        <w:t xml:space="preserve">interpreta a Kant. </w:t>
      </w:r>
      <w:r w:rsidRPr="00F5018E">
        <w:rPr>
          <w:rFonts w:ascii="Calibri" w:eastAsia="Times New Roman" w:hAnsi="Calibri" w:cs="Calibri"/>
          <w:lang w:eastAsia="es-ES"/>
        </w:rPr>
        <w:t xml:space="preserve">esfera </w:t>
      </w:r>
      <w:r w:rsidRPr="00F5018E">
        <w:rPr>
          <w:rFonts w:ascii="Calibri" w:eastAsia="Times New Roman" w:hAnsi="Calibri" w:cs="Calibri"/>
          <w:lang w:eastAsia="es-ES"/>
        </w:rPr>
        <w:t>pública</w:t>
      </w:r>
      <w:r w:rsidRPr="00F5018E">
        <w:rPr>
          <w:rFonts w:ascii="Calibri" w:eastAsia="Times New Roman" w:hAnsi="Calibri" w:cs="Calibri"/>
          <w:lang w:eastAsia="es-ES"/>
        </w:rPr>
        <w:t>. No estatal, no es pr</w:t>
      </w:r>
      <w:r>
        <w:rPr>
          <w:rFonts w:ascii="Calibri" w:eastAsia="Times New Roman" w:hAnsi="Calibri" w:cs="Calibri"/>
          <w:lang w:eastAsia="es-ES"/>
        </w:rPr>
        <w:t>i</w:t>
      </w:r>
      <w:r w:rsidRPr="00F5018E">
        <w:rPr>
          <w:rFonts w:ascii="Calibri" w:eastAsia="Times New Roman" w:hAnsi="Calibri" w:cs="Calibri"/>
          <w:lang w:eastAsia="es-ES"/>
        </w:rPr>
        <w:t xml:space="preserve">vado. La </w:t>
      </w:r>
      <w:r w:rsidRPr="00F5018E">
        <w:rPr>
          <w:rFonts w:ascii="Calibri" w:eastAsia="Times New Roman" w:hAnsi="Calibri" w:cs="Calibri"/>
          <w:lang w:eastAsia="es-ES"/>
        </w:rPr>
        <w:t>deliberación</w:t>
      </w:r>
      <w:r w:rsidRPr="00F5018E">
        <w:rPr>
          <w:rFonts w:ascii="Calibri" w:eastAsia="Times New Roman" w:hAnsi="Calibri" w:cs="Calibri"/>
          <w:lang w:eastAsia="es-ES"/>
        </w:rPr>
        <w:t xml:space="preserve"> y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lla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discucion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de ideas (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kant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</w:t>
      </w:r>
      <w:r>
        <w:rPr>
          <w:rFonts w:ascii="Calibri" w:eastAsia="Times New Roman" w:hAnsi="Calibri" w:cs="Calibri"/>
          <w:lang w:eastAsia="es-ES"/>
        </w:rPr>
        <w:t xml:space="preserve">-- </w:t>
      </w:r>
      <w:r w:rsidRPr="00F5018E">
        <w:rPr>
          <w:rFonts w:ascii="Calibri" w:eastAsia="Times New Roman" w:hAnsi="Calibri" w:cs="Calibri"/>
          <w:lang w:eastAsia="es-ES"/>
        </w:rPr>
        <w:t xml:space="preserve">para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exandir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el uso de la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razon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) Uso </w:t>
      </w:r>
      <w:r w:rsidRPr="00F5018E">
        <w:rPr>
          <w:rFonts w:ascii="Calibri" w:eastAsia="Times New Roman" w:hAnsi="Calibri" w:cs="Calibri"/>
          <w:lang w:eastAsia="es-ES"/>
        </w:rPr>
        <w:t>público</w:t>
      </w:r>
      <w:r w:rsidRPr="00F5018E">
        <w:rPr>
          <w:rFonts w:ascii="Calibri" w:eastAsia="Times New Roman" w:hAnsi="Calibri" w:cs="Calibri"/>
          <w:lang w:eastAsia="es-ES"/>
        </w:rPr>
        <w:t xml:space="preserve"> de la </w:t>
      </w:r>
      <w:proofErr w:type="spellStart"/>
      <w:r w:rsidRPr="00F5018E">
        <w:rPr>
          <w:rFonts w:ascii="Calibri" w:eastAsia="Times New Roman" w:hAnsi="Calibri" w:cs="Calibri"/>
          <w:lang w:eastAsia="es-ES"/>
        </w:rPr>
        <w:t>razon</w:t>
      </w:r>
      <w:proofErr w:type="spellEnd"/>
      <w:r w:rsidRPr="00F5018E">
        <w:rPr>
          <w:rFonts w:ascii="Calibri" w:eastAsia="Times New Roman" w:hAnsi="Calibri" w:cs="Calibri"/>
          <w:lang w:eastAsia="es-ES"/>
        </w:rPr>
        <w:t xml:space="preserve"> privada</w:t>
      </w:r>
    </w:p>
    <w:p w14:paraId="446B9FCF" w14:textId="77777777" w:rsidR="00CE4FE3" w:rsidRDefault="00CE4FE3"/>
    <w:sectPr w:rsidR="00CE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B04"/>
    <w:multiLevelType w:val="hybridMultilevel"/>
    <w:tmpl w:val="2F4E50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2A2E"/>
    <w:multiLevelType w:val="multilevel"/>
    <w:tmpl w:val="B0DA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D7F9F"/>
    <w:multiLevelType w:val="multilevel"/>
    <w:tmpl w:val="B0DA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8E"/>
    <w:rsid w:val="00CE4FE3"/>
    <w:rsid w:val="00F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4423"/>
  <w15:chartTrackingRefBased/>
  <w15:docId w15:val="{CACB907E-5399-4F22-B293-14DCB31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F5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2021-09-06T19:33:00Z</dcterms:created>
  <dcterms:modified xsi:type="dcterms:W3CDTF">2021-09-06T19:40:00Z</dcterms:modified>
</cp:coreProperties>
</file>