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3D7D18" w14:textId="36FB9BA2" w:rsidR="00C64D97" w:rsidRPr="00D94D00" w:rsidRDefault="00C86196" w:rsidP="00D94D00">
      <w:pPr>
        <w:spacing w:line="360" w:lineRule="auto"/>
        <w:rPr>
          <w:rFonts w:ascii="Times New Roman" w:hAnsi="Times New Roman"/>
          <w:bCs/>
          <w:sz w:val="24"/>
          <w:szCs w:val="24"/>
        </w:rPr>
      </w:pPr>
      <w:r>
        <w:rPr>
          <w:rFonts w:ascii="Times New Roman" w:hAnsi="Times New Roman"/>
          <w:bCs/>
          <w:sz w:val="24"/>
          <w:szCs w:val="24"/>
        </w:rPr>
        <w:tab/>
      </w:r>
      <w:r w:rsidR="00160F65" w:rsidRPr="00D94D00">
        <w:rPr>
          <w:rFonts w:ascii="Times New Roman" w:hAnsi="Times New Roman"/>
          <w:bCs/>
          <w:sz w:val="24"/>
          <w:szCs w:val="24"/>
        </w:rPr>
        <w:t>No parecería relevante pregunta</w:t>
      </w:r>
      <w:r w:rsidR="00BB3826">
        <w:rPr>
          <w:rFonts w:ascii="Times New Roman" w:hAnsi="Times New Roman"/>
          <w:bCs/>
          <w:sz w:val="24"/>
          <w:szCs w:val="24"/>
        </w:rPr>
        <w:t xml:space="preserve">r </w:t>
      </w:r>
      <w:r w:rsidR="00E450A9">
        <w:rPr>
          <w:rFonts w:ascii="Times New Roman" w:hAnsi="Times New Roman"/>
          <w:bCs/>
          <w:sz w:val="24"/>
          <w:szCs w:val="24"/>
        </w:rPr>
        <w:t xml:space="preserve">si el poder soberano debe </w:t>
      </w:r>
      <w:r w:rsidR="00481E84">
        <w:rPr>
          <w:rFonts w:ascii="Times New Roman" w:hAnsi="Times New Roman"/>
          <w:bCs/>
          <w:sz w:val="24"/>
          <w:szCs w:val="24"/>
        </w:rPr>
        <w:t>pertenecer</w:t>
      </w:r>
      <w:r w:rsidR="00B063E7">
        <w:rPr>
          <w:rFonts w:ascii="Times New Roman" w:hAnsi="Times New Roman"/>
          <w:bCs/>
          <w:sz w:val="24"/>
          <w:szCs w:val="24"/>
        </w:rPr>
        <w:t xml:space="preserve"> </w:t>
      </w:r>
      <w:r w:rsidR="009A396B">
        <w:rPr>
          <w:rFonts w:ascii="Times New Roman" w:hAnsi="Times New Roman"/>
          <w:bCs/>
          <w:sz w:val="24"/>
          <w:szCs w:val="24"/>
        </w:rPr>
        <w:t xml:space="preserve">a los </w:t>
      </w:r>
      <w:r w:rsidR="00CA573A">
        <w:rPr>
          <w:rFonts w:ascii="Times New Roman" w:hAnsi="Times New Roman"/>
          <w:bCs/>
          <w:sz w:val="24"/>
          <w:szCs w:val="24"/>
        </w:rPr>
        <w:t xml:space="preserve">gobernados. </w:t>
      </w:r>
      <w:r w:rsidR="00C058E7">
        <w:rPr>
          <w:rFonts w:ascii="Times New Roman" w:hAnsi="Times New Roman"/>
          <w:bCs/>
          <w:sz w:val="24"/>
          <w:szCs w:val="24"/>
        </w:rPr>
        <w:t xml:space="preserve">Aunque sea por medio de representantes elegidos, </w:t>
      </w:r>
      <w:r w:rsidR="002E202D">
        <w:rPr>
          <w:rFonts w:ascii="Times New Roman" w:hAnsi="Times New Roman"/>
          <w:bCs/>
          <w:sz w:val="24"/>
          <w:szCs w:val="24"/>
        </w:rPr>
        <w:t>la noci</w:t>
      </w:r>
      <w:r w:rsidR="00CA573A">
        <w:rPr>
          <w:rFonts w:ascii="Times New Roman" w:hAnsi="Times New Roman"/>
          <w:bCs/>
          <w:sz w:val="24"/>
          <w:szCs w:val="24"/>
        </w:rPr>
        <w:t xml:space="preserve">ón </w:t>
      </w:r>
      <w:r w:rsidR="002E202D">
        <w:rPr>
          <w:rFonts w:ascii="Times New Roman" w:hAnsi="Times New Roman"/>
          <w:bCs/>
          <w:sz w:val="24"/>
          <w:szCs w:val="24"/>
        </w:rPr>
        <w:t>de que</w:t>
      </w:r>
      <w:r w:rsidR="00B063E7">
        <w:rPr>
          <w:rFonts w:ascii="Times New Roman" w:hAnsi="Times New Roman"/>
          <w:bCs/>
          <w:sz w:val="24"/>
          <w:szCs w:val="24"/>
        </w:rPr>
        <w:t>,</w:t>
      </w:r>
      <w:r w:rsidR="002E202D">
        <w:rPr>
          <w:rFonts w:ascii="Times New Roman" w:hAnsi="Times New Roman"/>
          <w:bCs/>
          <w:sz w:val="24"/>
          <w:szCs w:val="24"/>
        </w:rPr>
        <w:t xml:space="preserve"> </w:t>
      </w:r>
      <w:r w:rsidR="00B063E7">
        <w:rPr>
          <w:rFonts w:ascii="Times New Roman" w:hAnsi="Times New Roman"/>
          <w:bCs/>
          <w:sz w:val="24"/>
          <w:szCs w:val="24"/>
        </w:rPr>
        <w:t xml:space="preserve">en última instancia, </w:t>
      </w:r>
      <w:r w:rsidR="00A645B0">
        <w:rPr>
          <w:rFonts w:ascii="Times New Roman" w:hAnsi="Times New Roman"/>
          <w:bCs/>
          <w:sz w:val="24"/>
          <w:szCs w:val="24"/>
        </w:rPr>
        <w:t xml:space="preserve">el pueblo que </w:t>
      </w:r>
      <w:r w:rsidR="008D7C95">
        <w:rPr>
          <w:rFonts w:ascii="Times New Roman" w:hAnsi="Times New Roman"/>
          <w:bCs/>
          <w:sz w:val="24"/>
          <w:szCs w:val="24"/>
        </w:rPr>
        <w:t xml:space="preserve">los </w:t>
      </w:r>
      <w:r w:rsidR="00A645B0">
        <w:rPr>
          <w:rFonts w:ascii="Times New Roman" w:hAnsi="Times New Roman"/>
          <w:bCs/>
          <w:sz w:val="24"/>
          <w:szCs w:val="24"/>
        </w:rPr>
        <w:t>eligió tiene</w:t>
      </w:r>
      <w:r w:rsidR="004A5F43">
        <w:rPr>
          <w:rFonts w:ascii="Times New Roman" w:hAnsi="Times New Roman"/>
          <w:bCs/>
          <w:sz w:val="24"/>
          <w:szCs w:val="24"/>
        </w:rPr>
        <w:t xml:space="preserve"> el poder</w:t>
      </w:r>
      <w:r w:rsidR="00A645B0">
        <w:rPr>
          <w:rFonts w:ascii="Times New Roman" w:hAnsi="Times New Roman"/>
          <w:bCs/>
          <w:sz w:val="24"/>
          <w:szCs w:val="24"/>
        </w:rPr>
        <w:t>, en gran parte de occidente</w:t>
      </w:r>
      <w:r w:rsidR="00E33657">
        <w:rPr>
          <w:rFonts w:ascii="Times New Roman" w:hAnsi="Times New Roman"/>
          <w:bCs/>
          <w:sz w:val="24"/>
          <w:szCs w:val="24"/>
        </w:rPr>
        <w:t xml:space="preserve"> por lo menos</w:t>
      </w:r>
      <w:r w:rsidR="00A645B0">
        <w:rPr>
          <w:rFonts w:ascii="Times New Roman" w:hAnsi="Times New Roman"/>
          <w:bCs/>
          <w:sz w:val="24"/>
          <w:szCs w:val="24"/>
        </w:rPr>
        <w:t xml:space="preserve">, </w:t>
      </w:r>
      <w:r w:rsidR="000D601B" w:rsidRPr="00D94D00">
        <w:rPr>
          <w:rFonts w:ascii="Times New Roman" w:hAnsi="Times New Roman"/>
          <w:bCs/>
          <w:sz w:val="24"/>
          <w:szCs w:val="24"/>
        </w:rPr>
        <w:t xml:space="preserve">goza de una reputación </w:t>
      </w:r>
      <w:r w:rsidR="00A645B0">
        <w:rPr>
          <w:rFonts w:ascii="Times New Roman" w:hAnsi="Times New Roman"/>
          <w:bCs/>
          <w:sz w:val="24"/>
          <w:szCs w:val="24"/>
        </w:rPr>
        <w:t>indiscuti</w:t>
      </w:r>
      <w:r w:rsidR="005D5157">
        <w:rPr>
          <w:rFonts w:ascii="Times New Roman" w:hAnsi="Times New Roman"/>
          <w:bCs/>
          <w:sz w:val="24"/>
          <w:szCs w:val="24"/>
        </w:rPr>
        <w:t xml:space="preserve">ble </w:t>
      </w:r>
      <w:r w:rsidR="004020DB">
        <w:rPr>
          <w:rFonts w:ascii="Times New Roman" w:hAnsi="Times New Roman"/>
          <w:bCs/>
          <w:sz w:val="24"/>
          <w:szCs w:val="24"/>
        </w:rPr>
        <w:t>y casi sagrada</w:t>
      </w:r>
      <w:r w:rsidR="00BB3E30">
        <w:rPr>
          <w:rFonts w:ascii="Times New Roman" w:hAnsi="Times New Roman"/>
          <w:bCs/>
          <w:sz w:val="24"/>
          <w:szCs w:val="24"/>
        </w:rPr>
        <w:t>.</w:t>
      </w:r>
      <w:r w:rsidR="005E237A">
        <w:rPr>
          <w:rFonts w:ascii="Times New Roman" w:hAnsi="Times New Roman"/>
          <w:bCs/>
          <w:sz w:val="24"/>
          <w:szCs w:val="24"/>
        </w:rPr>
        <w:t xml:space="preserve"> Si</w:t>
      </w:r>
      <w:r w:rsidR="00167E82">
        <w:rPr>
          <w:rFonts w:ascii="Times New Roman" w:hAnsi="Times New Roman"/>
          <w:bCs/>
          <w:sz w:val="24"/>
          <w:szCs w:val="24"/>
        </w:rPr>
        <w:t>n embargo, si</w:t>
      </w:r>
      <w:r w:rsidR="005E237A">
        <w:rPr>
          <w:rFonts w:ascii="Times New Roman" w:hAnsi="Times New Roman"/>
          <w:bCs/>
          <w:sz w:val="24"/>
          <w:szCs w:val="24"/>
        </w:rPr>
        <w:t xml:space="preserve"> se examina e</w:t>
      </w:r>
      <w:r w:rsidR="007B557D">
        <w:rPr>
          <w:rFonts w:ascii="Times New Roman" w:hAnsi="Times New Roman"/>
          <w:bCs/>
          <w:sz w:val="24"/>
          <w:szCs w:val="24"/>
        </w:rPr>
        <w:t xml:space="preserve">l desarrollo histórico de la democracia, se observa que esta es una cuestión </w:t>
      </w:r>
      <w:r w:rsidR="0093534F">
        <w:rPr>
          <w:rFonts w:ascii="Times New Roman" w:hAnsi="Times New Roman"/>
          <w:bCs/>
          <w:sz w:val="24"/>
          <w:szCs w:val="24"/>
        </w:rPr>
        <w:t>sumamente pertinente</w:t>
      </w:r>
      <w:r w:rsidR="00AB580D">
        <w:rPr>
          <w:rFonts w:ascii="Times New Roman" w:hAnsi="Times New Roman"/>
          <w:bCs/>
          <w:sz w:val="24"/>
          <w:szCs w:val="24"/>
        </w:rPr>
        <w:t xml:space="preserve"> </w:t>
      </w:r>
      <w:r w:rsidR="00C64D97">
        <w:rPr>
          <w:rFonts w:ascii="Times New Roman" w:hAnsi="Times New Roman"/>
          <w:bCs/>
          <w:sz w:val="24"/>
          <w:szCs w:val="24"/>
        </w:rPr>
        <w:t xml:space="preserve">y que presenta </w:t>
      </w:r>
      <w:r w:rsidR="00E955AE">
        <w:rPr>
          <w:rFonts w:ascii="Times New Roman" w:hAnsi="Times New Roman"/>
          <w:bCs/>
          <w:sz w:val="24"/>
          <w:szCs w:val="24"/>
        </w:rPr>
        <w:t>una variedad de complejidades</w:t>
      </w:r>
      <w:r w:rsidR="00C241E9">
        <w:rPr>
          <w:rFonts w:ascii="Times New Roman" w:hAnsi="Times New Roman"/>
          <w:bCs/>
          <w:sz w:val="24"/>
          <w:szCs w:val="24"/>
        </w:rPr>
        <w:t xml:space="preserve"> con respecto a su implementación y su fundamentación.</w:t>
      </w:r>
    </w:p>
    <w:p w14:paraId="15FDBCCF" w14:textId="29E4933C" w:rsidR="00481C51" w:rsidRDefault="00E955AE" w:rsidP="00F931B0">
      <w:pPr>
        <w:spacing w:line="360" w:lineRule="auto"/>
        <w:rPr>
          <w:rFonts w:ascii="Times New Roman" w:hAnsi="Times New Roman"/>
          <w:bCs/>
          <w:sz w:val="24"/>
          <w:szCs w:val="24"/>
        </w:rPr>
      </w:pPr>
      <w:r>
        <w:rPr>
          <w:rFonts w:ascii="Times New Roman" w:hAnsi="Times New Roman"/>
          <w:bCs/>
          <w:sz w:val="24"/>
          <w:szCs w:val="24"/>
        </w:rPr>
        <w:tab/>
      </w:r>
      <w:r w:rsidR="00C64D97">
        <w:rPr>
          <w:rFonts w:ascii="Times New Roman" w:hAnsi="Times New Roman"/>
          <w:bCs/>
          <w:sz w:val="24"/>
          <w:szCs w:val="24"/>
        </w:rPr>
        <w:t xml:space="preserve">Es pertinente porque la </w:t>
      </w:r>
      <w:r>
        <w:rPr>
          <w:rFonts w:ascii="Times New Roman" w:hAnsi="Times New Roman"/>
          <w:bCs/>
          <w:sz w:val="24"/>
          <w:szCs w:val="24"/>
        </w:rPr>
        <w:t>soberanía popular</w:t>
      </w:r>
      <w:r w:rsidR="00C241E9">
        <w:rPr>
          <w:rFonts w:ascii="Times New Roman" w:hAnsi="Times New Roman"/>
          <w:bCs/>
          <w:sz w:val="24"/>
          <w:szCs w:val="24"/>
        </w:rPr>
        <w:t xml:space="preserve"> a través de la representación política</w:t>
      </w:r>
      <w:r w:rsidR="0038719A">
        <w:rPr>
          <w:rFonts w:ascii="Times New Roman" w:hAnsi="Times New Roman"/>
          <w:bCs/>
          <w:sz w:val="24"/>
          <w:szCs w:val="24"/>
        </w:rPr>
        <w:t xml:space="preserve"> es tan central a la vida </w:t>
      </w:r>
      <w:r w:rsidR="00306E39">
        <w:rPr>
          <w:rFonts w:ascii="Times New Roman" w:hAnsi="Times New Roman"/>
          <w:bCs/>
          <w:sz w:val="24"/>
          <w:szCs w:val="24"/>
        </w:rPr>
        <w:t>democrática</w:t>
      </w:r>
      <w:r w:rsidR="00D47DEC">
        <w:rPr>
          <w:rFonts w:ascii="Times New Roman" w:hAnsi="Times New Roman"/>
          <w:bCs/>
          <w:sz w:val="24"/>
          <w:szCs w:val="24"/>
        </w:rPr>
        <w:t xml:space="preserve"> en la</w:t>
      </w:r>
      <w:r w:rsidR="00101CB7">
        <w:rPr>
          <w:rFonts w:ascii="Times New Roman" w:hAnsi="Times New Roman"/>
          <w:bCs/>
          <w:sz w:val="24"/>
          <w:szCs w:val="24"/>
        </w:rPr>
        <w:t>s</w:t>
      </w:r>
      <w:r w:rsidR="00D47DEC">
        <w:rPr>
          <w:rFonts w:ascii="Times New Roman" w:hAnsi="Times New Roman"/>
          <w:bCs/>
          <w:sz w:val="24"/>
          <w:szCs w:val="24"/>
        </w:rPr>
        <w:t xml:space="preserve"> sociedad</w:t>
      </w:r>
      <w:r w:rsidR="00101CB7">
        <w:rPr>
          <w:rFonts w:ascii="Times New Roman" w:hAnsi="Times New Roman"/>
          <w:bCs/>
          <w:sz w:val="24"/>
          <w:szCs w:val="24"/>
        </w:rPr>
        <w:t>es</w:t>
      </w:r>
      <w:r w:rsidR="00D47DEC">
        <w:rPr>
          <w:rFonts w:ascii="Times New Roman" w:hAnsi="Times New Roman"/>
          <w:bCs/>
          <w:sz w:val="24"/>
          <w:szCs w:val="24"/>
        </w:rPr>
        <w:t xml:space="preserve"> moderna</w:t>
      </w:r>
      <w:r w:rsidR="00101CB7">
        <w:rPr>
          <w:rFonts w:ascii="Times New Roman" w:hAnsi="Times New Roman"/>
          <w:bCs/>
          <w:sz w:val="24"/>
          <w:szCs w:val="24"/>
        </w:rPr>
        <w:t>s</w:t>
      </w:r>
      <w:r w:rsidR="00D47DEC">
        <w:rPr>
          <w:rFonts w:ascii="Times New Roman" w:hAnsi="Times New Roman"/>
          <w:bCs/>
          <w:sz w:val="24"/>
          <w:szCs w:val="24"/>
        </w:rPr>
        <w:t xml:space="preserve"> </w:t>
      </w:r>
      <w:r w:rsidR="00055149">
        <w:rPr>
          <w:rFonts w:ascii="Times New Roman" w:hAnsi="Times New Roman"/>
          <w:bCs/>
          <w:sz w:val="24"/>
          <w:szCs w:val="24"/>
        </w:rPr>
        <w:t>qu</w:t>
      </w:r>
      <w:r w:rsidR="00D47DEC">
        <w:rPr>
          <w:rFonts w:ascii="Times New Roman" w:hAnsi="Times New Roman"/>
          <w:bCs/>
          <w:sz w:val="24"/>
          <w:szCs w:val="24"/>
        </w:rPr>
        <w:t xml:space="preserve">e </w:t>
      </w:r>
      <w:r w:rsidR="00217D03">
        <w:rPr>
          <w:rFonts w:ascii="Times New Roman" w:hAnsi="Times New Roman"/>
          <w:bCs/>
          <w:sz w:val="24"/>
          <w:szCs w:val="24"/>
        </w:rPr>
        <w:t xml:space="preserve">se </w:t>
      </w:r>
      <w:r w:rsidR="00D47DEC">
        <w:rPr>
          <w:rFonts w:ascii="Times New Roman" w:hAnsi="Times New Roman"/>
          <w:bCs/>
          <w:sz w:val="24"/>
          <w:szCs w:val="24"/>
        </w:rPr>
        <w:t xml:space="preserve">corre el riesgo de </w:t>
      </w:r>
      <w:r w:rsidR="00DA30CD">
        <w:rPr>
          <w:rFonts w:ascii="Times New Roman" w:hAnsi="Times New Roman"/>
          <w:bCs/>
          <w:sz w:val="24"/>
          <w:szCs w:val="24"/>
        </w:rPr>
        <w:t xml:space="preserve">asumir </w:t>
      </w:r>
      <w:r w:rsidR="00867E11">
        <w:rPr>
          <w:rFonts w:ascii="Times New Roman" w:hAnsi="Times New Roman"/>
          <w:bCs/>
          <w:sz w:val="24"/>
          <w:szCs w:val="24"/>
        </w:rPr>
        <w:t>que,</w:t>
      </w:r>
      <w:r w:rsidR="00A02598">
        <w:rPr>
          <w:rFonts w:ascii="Times New Roman" w:hAnsi="Times New Roman"/>
          <w:bCs/>
          <w:sz w:val="24"/>
          <w:szCs w:val="24"/>
        </w:rPr>
        <w:t xml:space="preserve"> al haber representantes, nominal</w:t>
      </w:r>
      <w:r w:rsidR="00DA30CD">
        <w:rPr>
          <w:rFonts w:ascii="Times New Roman" w:hAnsi="Times New Roman"/>
          <w:bCs/>
          <w:sz w:val="24"/>
          <w:szCs w:val="24"/>
        </w:rPr>
        <w:t xml:space="preserve">mente </w:t>
      </w:r>
      <w:r w:rsidR="009A5906">
        <w:rPr>
          <w:rFonts w:ascii="Times New Roman" w:hAnsi="Times New Roman"/>
          <w:bCs/>
          <w:sz w:val="24"/>
          <w:szCs w:val="24"/>
        </w:rPr>
        <w:t>hay soberanía del pueblo</w:t>
      </w:r>
      <w:r w:rsidR="0003452C">
        <w:rPr>
          <w:rFonts w:ascii="Times New Roman" w:hAnsi="Times New Roman"/>
          <w:bCs/>
          <w:sz w:val="24"/>
          <w:szCs w:val="24"/>
        </w:rPr>
        <w:t xml:space="preserve">. En esencia, </w:t>
      </w:r>
      <w:r w:rsidR="00867E11">
        <w:rPr>
          <w:rFonts w:ascii="Times New Roman" w:hAnsi="Times New Roman"/>
          <w:bCs/>
          <w:sz w:val="24"/>
          <w:szCs w:val="24"/>
        </w:rPr>
        <w:t>se plantea</w:t>
      </w:r>
      <w:r w:rsidR="00AE17FC">
        <w:rPr>
          <w:rFonts w:ascii="Times New Roman" w:hAnsi="Times New Roman"/>
          <w:bCs/>
          <w:sz w:val="24"/>
          <w:szCs w:val="24"/>
        </w:rPr>
        <w:t>n dos cuestiones que surgen de</w:t>
      </w:r>
      <w:r w:rsidR="00867E11">
        <w:rPr>
          <w:rFonts w:ascii="Times New Roman" w:hAnsi="Times New Roman"/>
          <w:bCs/>
          <w:sz w:val="24"/>
          <w:szCs w:val="24"/>
        </w:rPr>
        <w:t xml:space="preserve"> la </w:t>
      </w:r>
      <w:r w:rsidR="00636F8D">
        <w:rPr>
          <w:rFonts w:ascii="Times New Roman" w:hAnsi="Times New Roman"/>
          <w:bCs/>
          <w:sz w:val="24"/>
          <w:szCs w:val="24"/>
        </w:rPr>
        <w:t xml:space="preserve">cuestión de </w:t>
      </w:r>
      <w:r w:rsidR="00AE17FC">
        <w:rPr>
          <w:rFonts w:ascii="Times New Roman" w:hAnsi="Times New Roman"/>
          <w:bCs/>
          <w:sz w:val="24"/>
          <w:szCs w:val="24"/>
        </w:rPr>
        <w:t>identificar</w:t>
      </w:r>
      <w:r w:rsidR="00217D03">
        <w:rPr>
          <w:rFonts w:ascii="Times New Roman" w:hAnsi="Times New Roman"/>
          <w:bCs/>
          <w:sz w:val="24"/>
          <w:szCs w:val="24"/>
        </w:rPr>
        <w:t>, por un lado,</w:t>
      </w:r>
      <w:r w:rsidR="00AE17FC">
        <w:rPr>
          <w:rFonts w:ascii="Times New Roman" w:hAnsi="Times New Roman"/>
          <w:bCs/>
          <w:sz w:val="24"/>
          <w:szCs w:val="24"/>
        </w:rPr>
        <w:t xml:space="preserve"> quién es </w:t>
      </w:r>
      <w:r w:rsidR="006A3F6E">
        <w:rPr>
          <w:rFonts w:ascii="Times New Roman" w:hAnsi="Times New Roman"/>
          <w:bCs/>
          <w:sz w:val="24"/>
          <w:szCs w:val="24"/>
        </w:rPr>
        <w:t>‘</w:t>
      </w:r>
      <w:r w:rsidR="00AE17FC">
        <w:rPr>
          <w:rFonts w:ascii="Times New Roman" w:hAnsi="Times New Roman"/>
          <w:bCs/>
          <w:sz w:val="24"/>
          <w:szCs w:val="24"/>
        </w:rPr>
        <w:t>el pueblo</w:t>
      </w:r>
      <w:r w:rsidR="006A3F6E">
        <w:rPr>
          <w:rFonts w:ascii="Times New Roman" w:hAnsi="Times New Roman"/>
          <w:bCs/>
          <w:sz w:val="24"/>
          <w:szCs w:val="24"/>
        </w:rPr>
        <w:t>’</w:t>
      </w:r>
      <w:r w:rsidR="00AE17FC">
        <w:rPr>
          <w:rFonts w:ascii="Times New Roman" w:hAnsi="Times New Roman"/>
          <w:bCs/>
          <w:sz w:val="24"/>
          <w:szCs w:val="24"/>
        </w:rPr>
        <w:t xml:space="preserve"> que ejerce la </w:t>
      </w:r>
      <w:r w:rsidR="006A3F6E">
        <w:rPr>
          <w:rFonts w:ascii="Times New Roman" w:hAnsi="Times New Roman"/>
          <w:bCs/>
          <w:sz w:val="24"/>
          <w:szCs w:val="24"/>
        </w:rPr>
        <w:t>‘</w:t>
      </w:r>
      <w:r w:rsidR="00AE17FC">
        <w:rPr>
          <w:rFonts w:ascii="Times New Roman" w:hAnsi="Times New Roman"/>
          <w:bCs/>
          <w:sz w:val="24"/>
          <w:szCs w:val="24"/>
        </w:rPr>
        <w:t>soberanía popular</w:t>
      </w:r>
      <w:r w:rsidR="006A3F6E">
        <w:rPr>
          <w:rFonts w:ascii="Times New Roman" w:hAnsi="Times New Roman"/>
          <w:bCs/>
          <w:sz w:val="24"/>
          <w:szCs w:val="24"/>
        </w:rPr>
        <w:t>’</w:t>
      </w:r>
      <w:r w:rsidR="00AE17FC">
        <w:rPr>
          <w:rFonts w:ascii="Times New Roman" w:hAnsi="Times New Roman"/>
          <w:bCs/>
          <w:sz w:val="24"/>
          <w:szCs w:val="24"/>
        </w:rPr>
        <w:t xml:space="preserve"> </w:t>
      </w:r>
      <w:r w:rsidR="00756943">
        <w:rPr>
          <w:rFonts w:ascii="Times New Roman" w:hAnsi="Times New Roman"/>
          <w:bCs/>
          <w:sz w:val="24"/>
          <w:szCs w:val="24"/>
        </w:rPr>
        <w:t>y</w:t>
      </w:r>
      <w:r w:rsidR="00217D03">
        <w:rPr>
          <w:rFonts w:ascii="Times New Roman" w:hAnsi="Times New Roman"/>
          <w:bCs/>
          <w:sz w:val="24"/>
          <w:szCs w:val="24"/>
        </w:rPr>
        <w:t>, por otro,</w:t>
      </w:r>
      <w:r w:rsidR="00756943">
        <w:rPr>
          <w:rFonts w:ascii="Times New Roman" w:hAnsi="Times New Roman"/>
          <w:bCs/>
          <w:sz w:val="24"/>
          <w:szCs w:val="24"/>
        </w:rPr>
        <w:t xml:space="preserve"> quiénes son los </w:t>
      </w:r>
      <w:r w:rsidR="006A3F6E">
        <w:rPr>
          <w:rFonts w:ascii="Times New Roman" w:hAnsi="Times New Roman"/>
          <w:bCs/>
          <w:sz w:val="24"/>
          <w:szCs w:val="24"/>
        </w:rPr>
        <w:t>‘</w:t>
      </w:r>
      <w:r w:rsidR="00756943">
        <w:rPr>
          <w:rFonts w:ascii="Times New Roman" w:hAnsi="Times New Roman"/>
          <w:bCs/>
          <w:sz w:val="24"/>
          <w:szCs w:val="24"/>
        </w:rPr>
        <w:t>representantes</w:t>
      </w:r>
      <w:r w:rsidR="006A3F6E">
        <w:rPr>
          <w:rFonts w:ascii="Times New Roman" w:hAnsi="Times New Roman"/>
          <w:bCs/>
          <w:sz w:val="24"/>
          <w:szCs w:val="24"/>
        </w:rPr>
        <w:t>’</w:t>
      </w:r>
      <w:r w:rsidR="00756943">
        <w:rPr>
          <w:rFonts w:ascii="Times New Roman" w:hAnsi="Times New Roman"/>
          <w:bCs/>
          <w:sz w:val="24"/>
          <w:szCs w:val="24"/>
        </w:rPr>
        <w:t xml:space="preserve"> </w:t>
      </w:r>
      <w:r w:rsidR="005D7A09">
        <w:rPr>
          <w:rFonts w:ascii="Times New Roman" w:hAnsi="Times New Roman"/>
          <w:bCs/>
          <w:sz w:val="24"/>
          <w:szCs w:val="24"/>
        </w:rPr>
        <w:t xml:space="preserve">que </w:t>
      </w:r>
      <w:r w:rsidR="006A3F6E">
        <w:rPr>
          <w:rFonts w:ascii="Times New Roman" w:hAnsi="Times New Roman"/>
          <w:bCs/>
          <w:sz w:val="24"/>
          <w:szCs w:val="24"/>
        </w:rPr>
        <w:t>la</w:t>
      </w:r>
      <w:r w:rsidR="005D7A09">
        <w:rPr>
          <w:rFonts w:ascii="Times New Roman" w:hAnsi="Times New Roman"/>
          <w:bCs/>
          <w:sz w:val="24"/>
          <w:szCs w:val="24"/>
        </w:rPr>
        <w:t xml:space="preserve"> ejerce</w:t>
      </w:r>
      <w:r w:rsidR="00060F1D">
        <w:rPr>
          <w:rFonts w:ascii="Times New Roman" w:hAnsi="Times New Roman"/>
          <w:bCs/>
          <w:sz w:val="24"/>
          <w:szCs w:val="24"/>
        </w:rPr>
        <w:t>n</w:t>
      </w:r>
      <w:r w:rsidR="005D7A09">
        <w:rPr>
          <w:rFonts w:ascii="Times New Roman" w:hAnsi="Times New Roman"/>
          <w:bCs/>
          <w:sz w:val="24"/>
          <w:szCs w:val="24"/>
        </w:rPr>
        <w:t xml:space="preserve"> </w:t>
      </w:r>
      <w:r w:rsidR="006A3F6E">
        <w:rPr>
          <w:rFonts w:ascii="Times New Roman" w:hAnsi="Times New Roman"/>
          <w:bCs/>
          <w:sz w:val="24"/>
          <w:szCs w:val="24"/>
        </w:rPr>
        <w:t>en nombre de ‘el pueblo.’</w:t>
      </w:r>
      <w:r w:rsidR="00756943">
        <w:rPr>
          <w:rFonts w:ascii="Times New Roman" w:hAnsi="Times New Roman"/>
          <w:bCs/>
          <w:sz w:val="24"/>
          <w:szCs w:val="24"/>
        </w:rPr>
        <w:t xml:space="preserve"> </w:t>
      </w:r>
      <w:r w:rsidR="006C5539">
        <w:rPr>
          <w:rFonts w:ascii="Times New Roman" w:hAnsi="Times New Roman"/>
          <w:bCs/>
          <w:sz w:val="24"/>
          <w:szCs w:val="24"/>
        </w:rPr>
        <w:t>El sentido en el que estos dos</w:t>
      </w:r>
      <w:r w:rsidR="00F85427">
        <w:rPr>
          <w:rFonts w:ascii="Times New Roman" w:hAnsi="Times New Roman"/>
          <w:bCs/>
          <w:sz w:val="24"/>
          <w:szCs w:val="24"/>
        </w:rPr>
        <w:t xml:space="preserve"> temas</w:t>
      </w:r>
      <w:r w:rsidR="006C5539">
        <w:rPr>
          <w:rFonts w:ascii="Times New Roman" w:hAnsi="Times New Roman"/>
          <w:bCs/>
          <w:sz w:val="24"/>
          <w:szCs w:val="24"/>
        </w:rPr>
        <w:t xml:space="preserve"> </w:t>
      </w:r>
      <w:r w:rsidR="000051C3">
        <w:rPr>
          <w:rFonts w:ascii="Times New Roman" w:hAnsi="Times New Roman"/>
          <w:bCs/>
          <w:sz w:val="24"/>
          <w:szCs w:val="24"/>
        </w:rPr>
        <w:t>pueden</w:t>
      </w:r>
      <w:r w:rsidR="006C5539">
        <w:rPr>
          <w:rFonts w:ascii="Times New Roman" w:hAnsi="Times New Roman"/>
          <w:bCs/>
          <w:sz w:val="24"/>
          <w:szCs w:val="24"/>
        </w:rPr>
        <w:t xml:space="preserve"> observarse críticamente</w:t>
      </w:r>
      <w:r w:rsidR="00F85427">
        <w:rPr>
          <w:rFonts w:ascii="Times New Roman" w:hAnsi="Times New Roman"/>
          <w:bCs/>
          <w:sz w:val="24"/>
          <w:szCs w:val="24"/>
        </w:rPr>
        <w:t xml:space="preserve"> </w:t>
      </w:r>
      <w:r w:rsidR="006C5539">
        <w:rPr>
          <w:rFonts w:ascii="Times New Roman" w:hAnsi="Times New Roman"/>
          <w:bCs/>
          <w:sz w:val="24"/>
          <w:szCs w:val="24"/>
        </w:rPr>
        <w:t>es</w:t>
      </w:r>
      <w:r w:rsidR="00F85427">
        <w:rPr>
          <w:rFonts w:ascii="Times New Roman" w:hAnsi="Times New Roman"/>
          <w:bCs/>
          <w:sz w:val="24"/>
          <w:szCs w:val="24"/>
        </w:rPr>
        <w:t xml:space="preserve"> al dar cuenta de que</w:t>
      </w:r>
      <w:r w:rsidR="000978FD">
        <w:rPr>
          <w:rFonts w:ascii="Times New Roman" w:hAnsi="Times New Roman"/>
          <w:bCs/>
          <w:sz w:val="24"/>
          <w:szCs w:val="24"/>
        </w:rPr>
        <w:t xml:space="preserve">, a lo largo de la historia, </w:t>
      </w:r>
      <w:r w:rsidR="0094673A">
        <w:rPr>
          <w:rFonts w:ascii="Times New Roman" w:hAnsi="Times New Roman"/>
          <w:bCs/>
          <w:sz w:val="24"/>
          <w:szCs w:val="24"/>
        </w:rPr>
        <w:t xml:space="preserve">no fue la totalidad </w:t>
      </w:r>
      <w:r w:rsidR="008E7451">
        <w:rPr>
          <w:rFonts w:ascii="Times New Roman" w:hAnsi="Times New Roman"/>
          <w:bCs/>
          <w:sz w:val="24"/>
          <w:szCs w:val="24"/>
        </w:rPr>
        <w:t>de</w:t>
      </w:r>
      <w:r w:rsidR="00682EAA">
        <w:rPr>
          <w:rFonts w:ascii="Times New Roman" w:hAnsi="Times New Roman"/>
          <w:bCs/>
          <w:sz w:val="24"/>
          <w:szCs w:val="24"/>
        </w:rPr>
        <w:t>l primer conjunto de</w:t>
      </w:r>
      <w:r w:rsidR="008E7451">
        <w:rPr>
          <w:rFonts w:ascii="Times New Roman" w:hAnsi="Times New Roman"/>
          <w:bCs/>
          <w:sz w:val="24"/>
          <w:szCs w:val="24"/>
        </w:rPr>
        <w:t xml:space="preserve"> ‘el pueblo</w:t>
      </w:r>
      <w:r w:rsidR="00D86C46">
        <w:rPr>
          <w:rFonts w:ascii="Times New Roman" w:hAnsi="Times New Roman"/>
          <w:bCs/>
          <w:sz w:val="24"/>
          <w:szCs w:val="24"/>
        </w:rPr>
        <w:t>,</w:t>
      </w:r>
      <w:r w:rsidR="008E7451">
        <w:rPr>
          <w:rFonts w:ascii="Times New Roman" w:hAnsi="Times New Roman"/>
          <w:bCs/>
          <w:sz w:val="24"/>
          <w:szCs w:val="24"/>
        </w:rPr>
        <w:t xml:space="preserve">’ </w:t>
      </w:r>
      <w:r w:rsidR="00D86C46">
        <w:rPr>
          <w:rFonts w:ascii="Times New Roman" w:hAnsi="Times New Roman"/>
          <w:bCs/>
          <w:sz w:val="24"/>
          <w:szCs w:val="24"/>
        </w:rPr>
        <w:t xml:space="preserve">es decir, los habitantes de un estado, </w:t>
      </w:r>
      <w:r w:rsidR="008E7451">
        <w:rPr>
          <w:rFonts w:ascii="Times New Roman" w:hAnsi="Times New Roman"/>
          <w:bCs/>
          <w:sz w:val="24"/>
          <w:szCs w:val="24"/>
        </w:rPr>
        <w:t>el q</w:t>
      </w:r>
      <w:r w:rsidR="00193244">
        <w:rPr>
          <w:rFonts w:ascii="Times New Roman" w:hAnsi="Times New Roman"/>
          <w:bCs/>
          <w:sz w:val="24"/>
          <w:szCs w:val="24"/>
        </w:rPr>
        <w:t>ue constituía el</w:t>
      </w:r>
      <w:r w:rsidR="00682EAA">
        <w:rPr>
          <w:rFonts w:ascii="Times New Roman" w:hAnsi="Times New Roman"/>
          <w:bCs/>
          <w:sz w:val="24"/>
          <w:szCs w:val="24"/>
        </w:rPr>
        <w:t xml:space="preserve"> segundo conjunto de</w:t>
      </w:r>
      <w:r w:rsidR="00193244">
        <w:rPr>
          <w:rFonts w:ascii="Times New Roman" w:hAnsi="Times New Roman"/>
          <w:bCs/>
          <w:sz w:val="24"/>
          <w:szCs w:val="24"/>
        </w:rPr>
        <w:t xml:space="preserve"> ‘pueblo soberano’ </w:t>
      </w:r>
      <w:r w:rsidR="008D4C61">
        <w:rPr>
          <w:rFonts w:ascii="Times New Roman" w:hAnsi="Times New Roman"/>
          <w:bCs/>
          <w:sz w:val="24"/>
          <w:szCs w:val="24"/>
        </w:rPr>
        <w:t>y</w:t>
      </w:r>
      <w:r w:rsidR="00E757C8">
        <w:rPr>
          <w:rFonts w:ascii="Times New Roman" w:hAnsi="Times New Roman"/>
          <w:bCs/>
          <w:sz w:val="24"/>
          <w:szCs w:val="24"/>
        </w:rPr>
        <w:t xml:space="preserve"> tampoco de es de la totalidad</w:t>
      </w:r>
      <w:r w:rsidR="008D4C61">
        <w:rPr>
          <w:rFonts w:ascii="Times New Roman" w:hAnsi="Times New Roman"/>
          <w:bCs/>
          <w:sz w:val="24"/>
          <w:szCs w:val="24"/>
        </w:rPr>
        <w:t xml:space="preserve"> de ese conjunto limitado </w:t>
      </w:r>
      <w:r w:rsidR="00E757C8">
        <w:rPr>
          <w:rFonts w:ascii="Times New Roman" w:hAnsi="Times New Roman"/>
          <w:bCs/>
          <w:sz w:val="24"/>
          <w:szCs w:val="24"/>
        </w:rPr>
        <w:t>que</w:t>
      </w:r>
      <w:r w:rsidR="008D4C61">
        <w:rPr>
          <w:rFonts w:ascii="Times New Roman" w:hAnsi="Times New Roman"/>
          <w:bCs/>
          <w:sz w:val="24"/>
          <w:szCs w:val="24"/>
        </w:rPr>
        <w:t xml:space="preserve"> </w:t>
      </w:r>
      <w:r w:rsidR="00E757C8">
        <w:rPr>
          <w:rFonts w:ascii="Times New Roman" w:hAnsi="Times New Roman"/>
          <w:bCs/>
          <w:sz w:val="24"/>
          <w:szCs w:val="24"/>
        </w:rPr>
        <w:t xml:space="preserve">se obtenía el </w:t>
      </w:r>
      <w:r w:rsidR="00682EAA">
        <w:rPr>
          <w:rFonts w:ascii="Times New Roman" w:hAnsi="Times New Roman"/>
          <w:bCs/>
          <w:sz w:val="24"/>
          <w:szCs w:val="24"/>
        </w:rPr>
        <w:t xml:space="preserve">tercer </w:t>
      </w:r>
      <w:r w:rsidR="00E757C8">
        <w:rPr>
          <w:rFonts w:ascii="Times New Roman" w:hAnsi="Times New Roman"/>
          <w:bCs/>
          <w:sz w:val="24"/>
          <w:szCs w:val="24"/>
        </w:rPr>
        <w:t xml:space="preserve">conjunto de </w:t>
      </w:r>
      <w:r w:rsidR="00D46103">
        <w:rPr>
          <w:rFonts w:ascii="Times New Roman" w:hAnsi="Times New Roman"/>
          <w:bCs/>
          <w:sz w:val="24"/>
          <w:szCs w:val="24"/>
        </w:rPr>
        <w:t xml:space="preserve">representantes políticos. </w:t>
      </w:r>
    </w:p>
    <w:p w14:paraId="3ECC3D98" w14:textId="03FDF972" w:rsidR="00715205" w:rsidRDefault="00BD6CC7" w:rsidP="00715205">
      <w:pPr>
        <w:tabs>
          <w:tab w:val="left" w:pos="709"/>
          <w:tab w:val="left" w:pos="1944"/>
        </w:tabs>
        <w:spacing w:line="360" w:lineRule="auto"/>
        <w:rPr>
          <w:rFonts w:ascii="Times New Roman" w:hAnsi="Times New Roman"/>
          <w:bCs/>
          <w:sz w:val="24"/>
          <w:szCs w:val="24"/>
        </w:rPr>
      </w:pPr>
      <w:r>
        <w:rPr>
          <w:rFonts w:ascii="Times New Roman" w:hAnsi="Times New Roman"/>
          <w:bCs/>
          <w:sz w:val="24"/>
          <w:szCs w:val="24"/>
        </w:rPr>
        <w:tab/>
      </w:r>
      <w:r w:rsidR="00C94590">
        <w:rPr>
          <w:rFonts w:ascii="Times New Roman" w:hAnsi="Times New Roman"/>
          <w:bCs/>
          <w:sz w:val="24"/>
          <w:szCs w:val="24"/>
        </w:rPr>
        <w:t xml:space="preserve">La primera </w:t>
      </w:r>
      <w:r w:rsidR="0052227E">
        <w:rPr>
          <w:rFonts w:ascii="Times New Roman" w:hAnsi="Times New Roman"/>
          <w:bCs/>
          <w:sz w:val="24"/>
          <w:szCs w:val="24"/>
        </w:rPr>
        <w:t>puede decirse que es</w:t>
      </w:r>
      <w:r w:rsidR="00C94590">
        <w:rPr>
          <w:rFonts w:ascii="Times New Roman" w:hAnsi="Times New Roman"/>
          <w:bCs/>
          <w:sz w:val="24"/>
          <w:szCs w:val="24"/>
        </w:rPr>
        <w:t xml:space="preserve"> más simple</w:t>
      </w:r>
      <w:r w:rsidR="0052227E">
        <w:rPr>
          <w:rFonts w:ascii="Times New Roman" w:hAnsi="Times New Roman"/>
          <w:bCs/>
          <w:sz w:val="24"/>
          <w:szCs w:val="24"/>
        </w:rPr>
        <w:t xml:space="preserve"> porque </w:t>
      </w:r>
      <w:r w:rsidR="0011099E">
        <w:rPr>
          <w:rFonts w:ascii="Times New Roman" w:hAnsi="Times New Roman"/>
          <w:bCs/>
          <w:sz w:val="24"/>
          <w:szCs w:val="24"/>
        </w:rPr>
        <w:t xml:space="preserve">no requiere más que </w:t>
      </w:r>
      <w:r w:rsidR="00E00E6A">
        <w:rPr>
          <w:rFonts w:ascii="Times New Roman" w:hAnsi="Times New Roman"/>
          <w:bCs/>
          <w:sz w:val="24"/>
          <w:szCs w:val="24"/>
        </w:rPr>
        <w:t xml:space="preserve">señalar </w:t>
      </w:r>
      <w:r w:rsidR="008669CE">
        <w:rPr>
          <w:rFonts w:ascii="Times New Roman" w:hAnsi="Times New Roman"/>
          <w:bCs/>
          <w:sz w:val="24"/>
          <w:szCs w:val="24"/>
        </w:rPr>
        <w:t>el hecho de</w:t>
      </w:r>
      <w:r w:rsidR="00900F32">
        <w:rPr>
          <w:rFonts w:ascii="Times New Roman" w:hAnsi="Times New Roman"/>
          <w:bCs/>
          <w:sz w:val="24"/>
          <w:szCs w:val="24"/>
        </w:rPr>
        <w:t xml:space="preserve"> qu</w:t>
      </w:r>
      <w:r w:rsidR="00E57788">
        <w:rPr>
          <w:rFonts w:ascii="Times New Roman" w:hAnsi="Times New Roman"/>
          <w:bCs/>
          <w:sz w:val="24"/>
          <w:szCs w:val="24"/>
        </w:rPr>
        <w:t xml:space="preserve">e, en </w:t>
      </w:r>
      <w:r w:rsidR="00E57788">
        <w:rPr>
          <w:rFonts w:ascii="Times New Roman" w:hAnsi="Times New Roman"/>
          <w:bCs/>
          <w:sz w:val="24"/>
          <w:szCs w:val="24"/>
          <w:lang w:val="es-MX"/>
        </w:rPr>
        <w:t>lo que refiere a los estados propiamente democráticos, todos ellos comenzaron excluyendo a grandes porciones de la población que hoy sería absurdo dejar afuera.</w:t>
      </w:r>
      <w:r w:rsidR="00246E7E">
        <w:rPr>
          <w:rFonts w:ascii="Times New Roman" w:hAnsi="Times New Roman"/>
          <w:bCs/>
          <w:sz w:val="24"/>
          <w:szCs w:val="24"/>
          <w:lang w:val="es-MX"/>
        </w:rPr>
        <w:t xml:space="preserve"> </w:t>
      </w:r>
      <w:r w:rsidR="00715205">
        <w:rPr>
          <w:rFonts w:ascii="Times New Roman" w:hAnsi="Times New Roman"/>
          <w:bCs/>
          <w:sz w:val="24"/>
          <w:szCs w:val="24"/>
          <w:lang w:val="es-MX"/>
        </w:rPr>
        <w:t>La constitución ateniense, por ejemplo, permitía participar a ciudadanos</w:t>
      </w:r>
      <w:r w:rsidR="00F931B0">
        <w:rPr>
          <w:rFonts w:ascii="Times New Roman" w:hAnsi="Times New Roman"/>
          <w:bCs/>
          <w:sz w:val="24"/>
          <w:szCs w:val="24"/>
          <w:lang w:val="es-MX"/>
        </w:rPr>
        <w:t xml:space="preserve"> con propiedades,</w:t>
      </w:r>
      <w:r w:rsidR="00715205">
        <w:rPr>
          <w:rFonts w:ascii="Times New Roman" w:hAnsi="Times New Roman"/>
          <w:bCs/>
          <w:sz w:val="24"/>
          <w:szCs w:val="24"/>
          <w:lang w:val="es-MX"/>
        </w:rPr>
        <w:t xml:space="preserve"> lo que no incluía a esclavos, mujeres o extranjeros, </w:t>
      </w:r>
      <w:r w:rsidR="00ED0026">
        <w:rPr>
          <w:rFonts w:ascii="Times New Roman" w:hAnsi="Times New Roman"/>
          <w:bCs/>
          <w:sz w:val="24"/>
          <w:szCs w:val="24"/>
        </w:rPr>
        <w:t>en</w:t>
      </w:r>
      <w:r w:rsidR="00715205">
        <w:rPr>
          <w:rFonts w:ascii="Times New Roman" w:hAnsi="Times New Roman"/>
          <w:bCs/>
          <w:sz w:val="24"/>
          <w:szCs w:val="24"/>
        </w:rPr>
        <w:t xml:space="preserve"> cierto momento s</w:t>
      </w:r>
      <w:r w:rsidR="00867860">
        <w:rPr>
          <w:rFonts w:ascii="Times New Roman" w:hAnsi="Times New Roman"/>
          <w:bCs/>
          <w:sz w:val="24"/>
          <w:szCs w:val="24"/>
        </w:rPr>
        <w:t>o</w:t>
      </w:r>
      <w:r w:rsidR="00715205">
        <w:rPr>
          <w:rFonts w:ascii="Times New Roman" w:hAnsi="Times New Roman"/>
          <w:bCs/>
          <w:sz w:val="24"/>
          <w:szCs w:val="24"/>
        </w:rPr>
        <w:t>l</w:t>
      </w:r>
      <w:r w:rsidR="00867860">
        <w:rPr>
          <w:rFonts w:ascii="Times New Roman" w:hAnsi="Times New Roman"/>
          <w:bCs/>
          <w:sz w:val="24"/>
          <w:szCs w:val="24"/>
        </w:rPr>
        <w:t>amente</w:t>
      </w:r>
      <w:r w:rsidR="00715205">
        <w:rPr>
          <w:rFonts w:ascii="Times New Roman" w:hAnsi="Times New Roman"/>
          <w:bCs/>
          <w:sz w:val="24"/>
          <w:szCs w:val="24"/>
        </w:rPr>
        <w:t xml:space="preserve"> podía ser ciudadano quien </w:t>
      </w:r>
      <w:r w:rsidR="00ED0026">
        <w:rPr>
          <w:rFonts w:ascii="Times New Roman" w:hAnsi="Times New Roman"/>
          <w:bCs/>
          <w:sz w:val="24"/>
          <w:szCs w:val="24"/>
        </w:rPr>
        <w:t xml:space="preserve">descendiera por ambos padres de ciudadanos </w:t>
      </w:r>
      <w:r w:rsidR="00715205">
        <w:rPr>
          <w:rFonts w:ascii="Times New Roman" w:hAnsi="Times New Roman"/>
          <w:bCs/>
          <w:sz w:val="24"/>
          <w:szCs w:val="24"/>
        </w:rPr>
        <w:t>(Hornblower</w:t>
      </w:r>
      <w:r w:rsidR="007200F9">
        <w:rPr>
          <w:rFonts w:ascii="Times New Roman" w:hAnsi="Times New Roman"/>
          <w:bCs/>
          <w:sz w:val="24"/>
          <w:szCs w:val="24"/>
        </w:rPr>
        <w:t xml:space="preserve"> </w:t>
      </w:r>
      <w:r w:rsidR="00715205">
        <w:rPr>
          <w:rFonts w:ascii="Times New Roman" w:hAnsi="Times New Roman"/>
          <w:bCs/>
          <w:sz w:val="24"/>
          <w:szCs w:val="24"/>
        </w:rPr>
        <w:t xml:space="preserve">1995, </w:t>
      </w:r>
      <w:r w:rsidR="007200F9">
        <w:rPr>
          <w:rFonts w:ascii="Times New Roman" w:hAnsi="Times New Roman"/>
          <w:bCs/>
          <w:sz w:val="24"/>
          <w:szCs w:val="24"/>
        </w:rPr>
        <w:t xml:space="preserve">p. </w:t>
      </w:r>
      <w:r w:rsidR="00715205">
        <w:rPr>
          <w:rFonts w:ascii="Times New Roman" w:hAnsi="Times New Roman"/>
          <w:bCs/>
          <w:sz w:val="24"/>
          <w:szCs w:val="24"/>
        </w:rPr>
        <w:t>22)</w:t>
      </w:r>
      <w:r w:rsidR="00D261DD">
        <w:rPr>
          <w:rFonts w:ascii="Times New Roman" w:hAnsi="Times New Roman"/>
          <w:bCs/>
          <w:sz w:val="24"/>
          <w:szCs w:val="24"/>
        </w:rPr>
        <w:t xml:space="preserve">. En Estados Unidos </w:t>
      </w:r>
      <w:r w:rsidR="00D16BFA">
        <w:rPr>
          <w:rFonts w:ascii="Times New Roman" w:hAnsi="Times New Roman"/>
          <w:bCs/>
          <w:sz w:val="24"/>
          <w:szCs w:val="24"/>
        </w:rPr>
        <w:t xml:space="preserve">tampoco </w:t>
      </w:r>
      <w:r w:rsidR="007200F9">
        <w:rPr>
          <w:rFonts w:ascii="Times New Roman" w:hAnsi="Times New Roman"/>
          <w:bCs/>
          <w:sz w:val="24"/>
          <w:szCs w:val="24"/>
        </w:rPr>
        <w:t>eran parte del ‘pueblo</w:t>
      </w:r>
      <w:r w:rsidR="00D32027">
        <w:rPr>
          <w:rFonts w:ascii="Times New Roman" w:hAnsi="Times New Roman"/>
          <w:bCs/>
          <w:sz w:val="24"/>
          <w:szCs w:val="24"/>
        </w:rPr>
        <w:t>,</w:t>
      </w:r>
      <w:r w:rsidR="007200F9">
        <w:rPr>
          <w:rFonts w:ascii="Times New Roman" w:hAnsi="Times New Roman"/>
          <w:bCs/>
          <w:sz w:val="24"/>
          <w:szCs w:val="24"/>
        </w:rPr>
        <w:t xml:space="preserve">’ </w:t>
      </w:r>
      <w:r w:rsidR="00D32027">
        <w:rPr>
          <w:rFonts w:ascii="Times New Roman" w:hAnsi="Times New Roman"/>
          <w:bCs/>
          <w:sz w:val="24"/>
          <w:szCs w:val="24"/>
        </w:rPr>
        <w:t>entendido como</w:t>
      </w:r>
      <w:r w:rsidR="00815D58">
        <w:rPr>
          <w:rFonts w:ascii="Times New Roman" w:hAnsi="Times New Roman"/>
          <w:bCs/>
          <w:sz w:val="24"/>
          <w:szCs w:val="24"/>
        </w:rPr>
        <w:t xml:space="preserve"> los poseedores de soberanía popular</w:t>
      </w:r>
      <w:r w:rsidR="00D32027">
        <w:rPr>
          <w:rFonts w:ascii="Times New Roman" w:hAnsi="Times New Roman"/>
          <w:bCs/>
          <w:sz w:val="24"/>
          <w:szCs w:val="24"/>
        </w:rPr>
        <w:t>,</w:t>
      </w:r>
      <w:r w:rsidR="00815D58">
        <w:rPr>
          <w:rFonts w:ascii="Times New Roman" w:hAnsi="Times New Roman"/>
          <w:bCs/>
          <w:sz w:val="24"/>
          <w:szCs w:val="24"/>
        </w:rPr>
        <w:t xml:space="preserve"> los esclavos o las mujeres</w:t>
      </w:r>
      <w:r w:rsidR="005742CB">
        <w:rPr>
          <w:rFonts w:ascii="Times New Roman" w:hAnsi="Times New Roman"/>
          <w:bCs/>
          <w:sz w:val="24"/>
          <w:szCs w:val="24"/>
        </w:rPr>
        <w:t xml:space="preserve">. Aun en </w:t>
      </w:r>
      <w:r w:rsidR="00F931B0">
        <w:rPr>
          <w:rFonts w:ascii="Times New Roman" w:hAnsi="Times New Roman"/>
          <w:bCs/>
          <w:sz w:val="24"/>
          <w:szCs w:val="24"/>
        </w:rPr>
        <w:t xml:space="preserve">la </w:t>
      </w:r>
      <w:r w:rsidR="005742CB">
        <w:rPr>
          <w:rFonts w:ascii="Times New Roman" w:hAnsi="Times New Roman"/>
          <w:bCs/>
          <w:sz w:val="24"/>
          <w:szCs w:val="24"/>
        </w:rPr>
        <w:t xml:space="preserve">Francia revolucionaria había que tener cierto nivel de ingresos para </w:t>
      </w:r>
      <w:r w:rsidR="00E33300">
        <w:rPr>
          <w:rFonts w:ascii="Times New Roman" w:hAnsi="Times New Roman"/>
          <w:bCs/>
          <w:sz w:val="24"/>
          <w:szCs w:val="24"/>
        </w:rPr>
        <w:t xml:space="preserve">participar (Manin, </w:t>
      </w:r>
      <w:r w:rsidR="00F931B0">
        <w:rPr>
          <w:rFonts w:ascii="Times New Roman" w:hAnsi="Times New Roman"/>
          <w:bCs/>
          <w:sz w:val="24"/>
          <w:szCs w:val="24"/>
        </w:rPr>
        <w:t>1998</w:t>
      </w:r>
      <w:r w:rsidR="00E33300">
        <w:rPr>
          <w:rFonts w:ascii="Times New Roman" w:hAnsi="Times New Roman"/>
          <w:bCs/>
          <w:sz w:val="24"/>
          <w:szCs w:val="24"/>
        </w:rPr>
        <w:t>)</w:t>
      </w:r>
      <w:r w:rsidR="00F931B0">
        <w:rPr>
          <w:rFonts w:ascii="Times New Roman" w:hAnsi="Times New Roman"/>
          <w:bCs/>
          <w:sz w:val="24"/>
          <w:szCs w:val="24"/>
        </w:rPr>
        <w:t>.</w:t>
      </w:r>
    </w:p>
    <w:p w14:paraId="610D4954" w14:textId="076B70F7" w:rsidR="00A2640A" w:rsidRDefault="007200F9" w:rsidP="00403EDC">
      <w:pPr>
        <w:tabs>
          <w:tab w:val="left" w:pos="709"/>
          <w:tab w:val="left" w:pos="1944"/>
        </w:tabs>
        <w:spacing w:line="360" w:lineRule="auto"/>
        <w:rPr>
          <w:rFonts w:ascii="Times New Roman" w:hAnsi="Times New Roman"/>
          <w:bCs/>
          <w:sz w:val="24"/>
          <w:szCs w:val="24"/>
          <w:lang w:val="es-MX"/>
        </w:rPr>
      </w:pPr>
      <w:r>
        <w:rPr>
          <w:rFonts w:ascii="Times New Roman" w:hAnsi="Times New Roman"/>
          <w:bCs/>
          <w:sz w:val="24"/>
          <w:szCs w:val="24"/>
        </w:rPr>
        <w:tab/>
      </w:r>
      <w:r w:rsidR="00246E7E">
        <w:rPr>
          <w:rFonts w:ascii="Times New Roman" w:hAnsi="Times New Roman"/>
          <w:bCs/>
          <w:sz w:val="24"/>
          <w:szCs w:val="24"/>
          <w:lang w:val="es-MX"/>
        </w:rPr>
        <w:t xml:space="preserve">Pero estos dos ejemplos </w:t>
      </w:r>
      <w:r w:rsidR="005742CB">
        <w:rPr>
          <w:rFonts w:ascii="Times New Roman" w:hAnsi="Times New Roman"/>
          <w:bCs/>
          <w:sz w:val="24"/>
          <w:szCs w:val="24"/>
          <w:lang w:val="es-MX"/>
        </w:rPr>
        <w:t>son específicamente de estados autodenominados</w:t>
      </w:r>
      <w:r w:rsidR="00246E7E">
        <w:rPr>
          <w:rFonts w:ascii="Times New Roman" w:hAnsi="Times New Roman"/>
          <w:bCs/>
          <w:sz w:val="24"/>
          <w:szCs w:val="24"/>
          <w:lang w:val="es-MX"/>
        </w:rPr>
        <w:t xml:space="preserve"> de</w:t>
      </w:r>
      <w:r w:rsidR="00615CEF">
        <w:rPr>
          <w:rFonts w:ascii="Times New Roman" w:hAnsi="Times New Roman"/>
          <w:bCs/>
          <w:sz w:val="24"/>
          <w:szCs w:val="24"/>
          <w:lang w:val="es-MX"/>
        </w:rPr>
        <w:t xml:space="preserve">mocráticos o que por lo menos </w:t>
      </w:r>
      <w:r w:rsidR="004E5A24">
        <w:rPr>
          <w:rFonts w:ascii="Times New Roman" w:hAnsi="Times New Roman"/>
          <w:bCs/>
          <w:sz w:val="24"/>
          <w:szCs w:val="24"/>
          <w:lang w:val="es-MX"/>
        </w:rPr>
        <w:t>idealizaron la centralidad de la participación popular en el poder</w:t>
      </w:r>
      <w:r w:rsidR="003A41CA">
        <w:rPr>
          <w:rFonts w:ascii="Times New Roman" w:hAnsi="Times New Roman"/>
          <w:bCs/>
          <w:sz w:val="24"/>
          <w:szCs w:val="24"/>
          <w:lang w:val="es-MX"/>
        </w:rPr>
        <w:t xml:space="preserve"> </w:t>
      </w:r>
      <w:r w:rsidR="004E5A24">
        <w:rPr>
          <w:rFonts w:ascii="Times New Roman" w:hAnsi="Times New Roman"/>
          <w:bCs/>
          <w:sz w:val="24"/>
          <w:szCs w:val="24"/>
          <w:lang w:val="es-MX"/>
        </w:rPr>
        <w:t>(</w:t>
      </w:r>
      <w:r w:rsidR="00F0615E">
        <w:rPr>
          <w:rFonts w:ascii="Times New Roman" w:hAnsi="Times New Roman"/>
          <w:bCs/>
          <w:sz w:val="24"/>
          <w:szCs w:val="24"/>
          <w:lang w:val="es-MX"/>
        </w:rPr>
        <w:t>Manin, 1998; Hobsbawm,</w:t>
      </w:r>
      <w:r w:rsidR="00AD740D">
        <w:rPr>
          <w:rFonts w:ascii="Times New Roman" w:hAnsi="Times New Roman"/>
          <w:bCs/>
          <w:sz w:val="24"/>
          <w:szCs w:val="24"/>
          <w:lang w:val="es-MX"/>
        </w:rPr>
        <w:t xml:space="preserve"> </w:t>
      </w:r>
      <w:r w:rsidR="00EC136C">
        <w:rPr>
          <w:rFonts w:ascii="Times New Roman" w:hAnsi="Times New Roman"/>
          <w:bCs/>
          <w:sz w:val="24"/>
          <w:szCs w:val="24"/>
          <w:lang w:val="es-MX"/>
        </w:rPr>
        <w:t>2012</w:t>
      </w:r>
      <w:r w:rsidR="003A41CA">
        <w:rPr>
          <w:rFonts w:ascii="Times New Roman" w:hAnsi="Times New Roman"/>
          <w:bCs/>
          <w:sz w:val="24"/>
          <w:szCs w:val="24"/>
          <w:lang w:val="es-MX"/>
        </w:rPr>
        <w:t>; Tucídides</w:t>
      </w:r>
      <w:r w:rsidR="00EC136C">
        <w:rPr>
          <w:rFonts w:ascii="Times New Roman" w:hAnsi="Times New Roman"/>
          <w:bCs/>
          <w:sz w:val="24"/>
          <w:szCs w:val="24"/>
          <w:lang w:val="es-MX"/>
        </w:rPr>
        <w:t>)</w:t>
      </w:r>
      <w:r w:rsidR="00615CEF">
        <w:rPr>
          <w:rFonts w:ascii="Times New Roman" w:hAnsi="Times New Roman"/>
          <w:bCs/>
          <w:sz w:val="24"/>
          <w:szCs w:val="24"/>
          <w:lang w:val="es-MX"/>
        </w:rPr>
        <w:t xml:space="preserve">. </w:t>
      </w:r>
      <w:r w:rsidR="00442C67">
        <w:rPr>
          <w:rFonts w:ascii="Times New Roman" w:hAnsi="Times New Roman"/>
          <w:bCs/>
          <w:sz w:val="24"/>
          <w:szCs w:val="24"/>
          <w:lang w:val="es-MX"/>
        </w:rPr>
        <w:t>P</w:t>
      </w:r>
      <w:r w:rsidR="003A41CA">
        <w:rPr>
          <w:rFonts w:ascii="Times New Roman" w:hAnsi="Times New Roman"/>
          <w:bCs/>
          <w:sz w:val="24"/>
          <w:szCs w:val="24"/>
          <w:lang w:val="es-MX"/>
        </w:rPr>
        <w:t>ero p</w:t>
      </w:r>
      <w:r w:rsidR="00442C67">
        <w:rPr>
          <w:rFonts w:ascii="Times New Roman" w:hAnsi="Times New Roman"/>
          <w:bCs/>
          <w:sz w:val="24"/>
          <w:szCs w:val="24"/>
          <w:lang w:val="es-MX"/>
        </w:rPr>
        <w:t>odemos llamarlos así porque su característica es que pasaron de no ser democráticos</w:t>
      </w:r>
      <w:r w:rsidR="00611D54">
        <w:rPr>
          <w:rFonts w:ascii="Times New Roman" w:hAnsi="Times New Roman"/>
          <w:bCs/>
          <w:sz w:val="24"/>
          <w:szCs w:val="24"/>
          <w:lang w:val="es-MX"/>
        </w:rPr>
        <w:t xml:space="preserve"> a serlo</w:t>
      </w:r>
      <w:r w:rsidR="00F84DE8">
        <w:rPr>
          <w:rFonts w:ascii="Times New Roman" w:hAnsi="Times New Roman"/>
          <w:bCs/>
          <w:sz w:val="24"/>
          <w:szCs w:val="24"/>
          <w:lang w:val="es-MX"/>
        </w:rPr>
        <w:t xml:space="preserve"> con la expansión de</w:t>
      </w:r>
      <w:r w:rsidR="00C95217">
        <w:rPr>
          <w:rFonts w:ascii="Times New Roman" w:hAnsi="Times New Roman"/>
          <w:bCs/>
          <w:sz w:val="24"/>
          <w:szCs w:val="24"/>
          <w:lang w:val="es-MX"/>
        </w:rPr>
        <w:t xml:space="preserve">l máximo número de gente que podía participar en los asuntos públicos. </w:t>
      </w:r>
      <w:r w:rsidR="000D71CA" w:rsidRPr="000D71CA">
        <w:rPr>
          <w:rFonts w:ascii="Times New Roman" w:hAnsi="Times New Roman"/>
          <w:bCs/>
          <w:sz w:val="24"/>
          <w:szCs w:val="24"/>
          <w:lang w:val="es-MX"/>
        </w:rPr>
        <w:t xml:space="preserve">Tanto Wood (1995) como </w:t>
      </w:r>
      <w:r w:rsidR="000D71CA" w:rsidRPr="000D71CA">
        <w:rPr>
          <w:rFonts w:ascii="Times New Roman" w:hAnsi="Times New Roman"/>
          <w:bCs/>
          <w:sz w:val="24"/>
          <w:szCs w:val="24"/>
          <w:lang w:val="es-MX"/>
        </w:rPr>
        <w:lastRenderedPageBreak/>
        <w:t>Hornblower (1995) relacio</w:t>
      </w:r>
      <w:r w:rsidR="000D71CA">
        <w:rPr>
          <w:rFonts w:ascii="Times New Roman" w:hAnsi="Times New Roman"/>
          <w:bCs/>
          <w:sz w:val="24"/>
          <w:szCs w:val="24"/>
          <w:lang w:val="es-MX"/>
        </w:rPr>
        <w:t>nan</w:t>
      </w:r>
      <w:r w:rsidR="00931214">
        <w:rPr>
          <w:rFonts w:ascii="Times New Roman" w:hAnsi="Times New Roman"/>
          <w:bCs/>
          <w:sz w:val="24"/>
          <w:szCs w:val="24"/>
          <w:lang w:val="es-MX"/>
        </w:rPr>
        <w:t xml:space="preserve"> </w:t>
      </w:r>
      <w:r w:rsidR="00807CCE">
        <w:rPr>
          <w:rFonts w:ascii="Times New Roman" w:hAnsi="Times New Roman"/>
          <w:bCs/>
          <w:sz w:val="24"/>
          <w:szCs w:val="24"/>
          <w:lang w:val="es-MX"/>
        </w:rPr>
        <w:t>el desarrollo de</w:t>
      </w:r>
      <w:r w:rsidR="00931214">
        <w:rPr>
          <w:rFonts w:ascii="Times New Roman" w:hAnsi="Times New Roman"/>
          <w:bCs/>
          <w:sz w:val="24"/>
          <w:szCs w:val="24"/>
          <w:lang w:val="es-MX"/>
        </w:rPr>
        <w:t xml:space="preserve"> democracia con </w:t>
      </w:r>
      <w:r w:rsidR="00807CCE">
        <w:rPr>
          <w:rFonts w:ascii="Times New Roman" w:hAnsi="Times New Roman"/>
          <w:bCs/>
          <w:sz w:val="24"/>
          <w:szCs w:val="24"/>
          <w:lang w:val="es-MX"/>
        </w:rPr>
        <w:t>la ampliación de los sectores con permiso para participar en el gobierno.</w:t>
      </w:r>
      <w:r w:rsidR="00BE2603">
        <w:rPr>
          <w:rFonts w:ascii="Times New Roman" w:hAnsi="Times New Roman"/>
          <w:bCs/>
          <w:sz w:val="24"/>
          <w:szCs w:val="24"/>
          <w:lang w:val="es-MX"/>
        </w:rPr>
        <w:t xml:space="preserve"> </w:t>
      </w:r>
      <w:r w:rsidR="00D7123E">
        <w:rPr>
          <w:rFonts w:ascii="Times New Roman" w:hAnsi="Times New Roman"/>
          <w:bCs/>
          <w:sz w:val="24"/>
          <w:szCs w:val="24"/>
          <w:lang w:val="es-MX"/>
        </w:rPr>
        <w:t>Para Hornblower, lo impresionante es la rapidez con la que se dieron los sucesos</w:t>
      </w:r>
      <w:r w:rsidR="00F84AED">
        <w:rPr>
          <w:rFonts w:ascii="Times New Roman" w:hAnsi="Times New Roman"/>
          <w:bCs/>
          <w:sz w:val="24"/>
          <w:szCs w:val="24"/>
          <w:lang w:val="es-MX"/>
        </w:rPr>
        <w:t xml:space="preserve"> en Atenas</w:t>
      </w:r>
      <w:r w:rsidR="00D7123E">
        <w:rPr>
          <w:rFonts w:ascii="Times New Roman" w:hAnsi="Times New Roman"/>
          <w:bCs/>
          <w:sz w:val="24"/>
          <w:szCs w:val="24"/>
          <w:lang w:val="es-MX"/>
        </w:rPr>
        <w:t>, mientras que para Wood es destacable la extensión del cambio realizado en la constitución política y el entendimiento de la soberanía popular</w:t>
      </w:r>
      <w:r w:rsidR="00F74FB9">
        <w:rPr>
          <w:rFonts w:ascii="Times New Roman" w:hAnsi="Times New Roman"/>
          <w:bCs/>
          <w:sz w:val="24"/>
          <w:szCs w:val="24"/>
          <w:lang w:val="es-MX"/>
        </w:rPr>
        <w:t>.</w:t>
      </w:r>
    </w:p>
    <w:p w14:paraId="5959BE59" w14:textId="3FD97152" w:rsidR="00971A9E" w:rsidRDefault="00D7123E" w:rsidP="00403EDC">
      <w:pPr>
        <w:tabs>
          <w:tab w:val="left" w:pos="709"/>
          <w:tab w:val="left" w:pos="1944"/>
        </w:tabs>
        <w:spacing w:line="360" w:lineRule="auto"/>
        <w:rPr>
          <w:rFonts w:ascii="Times New Roman" w:hAnsi="Times New Roman"/>
          <w:bCs/>
          <w:sz w:val="24"/>
          <w:szCs w:val="24"/>
          <w:lang w:val="es-MX"/>
        </w:rPr>
      </w:pPr>
      <w:r>
        <w:rPr>
          <w:rFonts w:ascii="Times New Roman" w:hAnsi="Times New Roman"/>
          <w:bCs/>
          <w:sz w:val="24"/>
          <w:szCs w:val="24"/>
          <w:lang w:val="es-MX"/>
        </w:rPr>
        <w:tab/>
      </w:r>
      <w:r w:rsidR="00971A9E">
        <w:rPr>
          <w:rFonts w:ascii="Times New Roman" w:hAnsi="Times New Roman"/>
          <w:bCs/>
          <w:sz w:val="24"/>
          <w:szCs w:val="24"/>
          <w:lang w:val="es-MX"/>
        </w:rPr>
        <w:t xml:space="preserve">Es interesante que, </w:t>
      </w:r>
      <w:r w:rsidR="00403EDC">
        <w:rPr>
          <w:rFonts w:ascii="Times New Roman" w:hAnsi="Times New Roman"/>
          <w:bCs/>
          <w:sz w:val="24"/>
          <w:szCs w:val="24"/>
          <w:lang w:val="es-MX"/>
        </w:rPr>
        <w:t>para pensadores clásicos</w:t>
      </w:r>
      <w:r w:rsidR="00971A9E">
        <w:rPr>
          <w:rFonts w:ascii="Times New Roman" w:hAnsi="Times New Roman"/>
          <w:bCs/>
          <w:sz w:val="24"/>
          <w:szCs w:val="24"/>
          <w:lang w:val="es-MX"/>
        </w:rPr>
        <w:t>, la democracia estaba asociada con el libertinaje (Bobbio, 1987)</w:t>
      </w:r>
      <w:r w:rsidR="00D86C46">
        <w:rPr>
          <w:rFonts w:ascii="Times New Roman" w:hAnsi="Times New Roman"/>
          <w:bCs/>
          <w:sz w:val="24"/>
          <w:szCs w:val="24"/>
          <w:lang w:val="es-MX"/>
        </w:rPr>
        <w:t xml:space="preserve">. El razonamiento apunta a que si el primer conjunto, el del pueblo, es igual al segundo conjunto, entonces </w:t>
      </w:r>
      <w:r w:rsidR="00BC442C">
        <w:rPr>
          <w:rFonts w:ascii="Times New Roman" w:hAnsi="Times New Roman"/>
          <w:bCs/>
          <w:sz w:val="24"/>
          <w:szCs w:val="24"/>
          <w:lang w:val="es-MX"/>
        </w:rPr>
        <w:t>se deviene en la total anarquía.</w:t>
      </w:r>
      <w:r>
        <w:rPr>
          <w:rFonts w:ascii="Times New Roman" w:hAnsi="Times New Roman"/>
          <w:bCs/>
          <w:sz w:val="24"/>
          <w:szCs w:val="24"/>
          <w:lang w:val="es-MX"/>
        </w:rPr>
        <w:t xml:space="preserve"> </w:t>
      </w:r>
      <w:r w:rsidR="00286126">
        <w:rPr>
          <w:rFonts w:ascii="Times New Roman" w:hAnsi="Times New Roman"/>
          <w:bCs/>
          <w:sz w:val="24"/>
          <w:szCs w:val="24"/>
          <w:lang w:val="es-MX"/>
        </w:rPr>
        <w:t>Con relación a est</w:t>
      </w:r>
      <w:r>
        <w:rPr>
          <w:rFonts w:ascii="Times New Roman" w:hAnsi="Times New Roman"/>
          <w:bCs/>
          <w:sz w:val="24"/>
          <w:szCs w:val="24"/>
          <w:lang w:val="es-MX"/>
        </w:rPr>
        <w:t>o</w:t>
      </w:r>
      <w:r w:rsidR="00286126">
        <w:rPr>
          <w:rFonts w:ascii="Times New Roman" w:hAnsi="Times New Roman"/>
          <w:bCs/>
          <w:sz w:val="24"/>
          <w:szCs w:val="24"/>
          <w:lang w:val="es-MX"/>
        </w:rPr>
        <w:t>, Madison</w:t>
      </w:r>
      <w:r>
        <w:rPr>
          <w:rFonts w:ascii="Times New Roman" w:hAnsi="Times New Roman"/>
          <w:bCs/>
          <w:sz w:val="24"/>
          <w:szCs w:val="24"/>
          <w:lang w:val="es-MX"/>
        </w:rPr>
        <w:t xml:space="preserve"> (1788) lo describe en términos </w:t>
      </w:r>
      <w:r w:rsidR="00F74FB9">
        <w:rPr>
          <w:rFonts w:ascii="Times New Roman" w:hAnsi="Times New Roman"/>
          <w:bCs/>
          <w:sz w:val="24"/>
          <w:szCs w:val="24"/>
          <w:lang w:val="es-MX"/>
        </w:rPr>
        <w:t xml:space="preserve">de que </w:t>
      </w:r>
      <w:r w:rsidR="0077252E">
        <w:rPr>
          <w:rFonts w:ascii="Times New Roman" w:hAnsi="Times New Roman"/>
          <w:bCs/>
          <w:sz w:val="24"/>
          <w:szCs w:val="24"/>
          <w:lang w:val="es-MX"/>
        </w:rPr>
        <w:t>hay que controlar los excesos mediante las ambiciones de poderes diferentes que se autorregulen. En Bobbio se describe el pensamiento clásico que apunta a la inestabilidad de la soberanía popular absoluta, en virtud de sistemas mixtos</w:t>
      </w:r>
      <w:r w:rsidR="00C23098">
        <w:rPr>
          <w:rFonts w:ascii="Times New Roman" w:hAnsi="Times New Roman"/>
          <w:bCs/>
          <w:sz w:val="24"/>
          <w:szCs w:val="24"/>
          <w:lang w:val="es-MX"/>
        </w:rPr>
        <w:t>, es decir no tanto como en antenas y mediando la representación</w:t>
      </w:r>
      <w:r w:rsidR="0077252E">
        <w:rPr>
          <w:rFonts w:ascii="Times New Roman" w:hAnsi="Times New Roman"/>
          <w:bCs/>
          <w:sz w:val="24"/>
          <w:szCs w:val="24"/>
          <w:lang w:val="es-MX"/>
        </w:rPr>
        <w:t>.</w:t>
      </w:r>
    </w:p>
    <w:p w14:paraId="1C8764C1" w14:textId="5FF9FB53" w:rsidR="00975FA6" w:rsidRDefault="00116339" w:rsidP="00975FA6">
      <w:pPr>
        <w:tabs>
          <w:tab w:val="left" w:pos="709"/>
          <w:tab w:val="left" w:pos="1944"/>
        </w:tabs>
        <w:spacing w:line="360" w:lineRule="auto"/>
        <w:rPr>
          <w:rFonts w:ascii="Times New Roman" w:hAnsi="Times New Roman"/>
          <w:bCs/>
          <w:sz w:val="24"/>
          <w:szCs w:val="24"/>
          <w:lang w:val="es-MX"/>
        </w:rPr>
      </w:pPr>
      <w:r w:rsidRPr="000D71CA">
        <w:rPr>
          <w:rFonts w:ascii="Times New Roman" w:hAnsi="Times New Roman"/>
          <w:bCs/>
          <w:sz w:val="24"/>
          <w:szCs w:val="24"/>
          <w:lang w:val="es-MX"/>
        </w:rPr>
        <w:tab/>
      </w:r>
      <w:r w:rsidR="00611D54">
        <w:rPr>
          <w:rFonts w:ascii="Times New Roman" w:hAnsi="Times New Roman"/>
          <w:bCs/>
          <w:sz w:val="24"/>
          <w:szCs w:val="24"/>
          <w:lang w:val="es-MX"/>
        </w:rPr>
        <w:t xml:space="preserve"> </w:t>
      </w:r>
      <w:r w:rsidR="00F74FB9">
        <w:rPr>
          <w:rFonts w:ascii="Times New Roman" w:hAnsi="Times New Roman"/>
          <w:bCs/>
          <w:sz w:val="24"/>
          <w:szCs w:val="24"/>
          <w:lang w:val="es-MX"/>
        </w:rPr>
        <w:t xml:space="preserve">También hubo estados cuyas constituciones son útiles para analizar diferentes aspectos de la soberanía popular. Morgan (1988) describe el sistema que convoca el rey </w:t>
      </w:r>
      <w:r w:rsidR="00F91564">
        <w:rPr>
          <w:rFonts w:ascii="Times New Roman" w:hAnsi="Times New Roman"/>
          <w:bCs/>
          <w:sz w:val="24"/>
          <w:szCs w:val="24"/>
          <w:lang w:val="es-MX"/>
        </w:rPr>
        <w:t xml:space="preserve">inglés </w:t>
      </w:r>
      <w:r w:rsidR="00F74FB9">
        <w:rPr>
          <w:rFonts w:ascii="Times New Roman" w:hAnsi="Times New Roman"/>
          <w:bCs/>
          <w:sz w:val="24"/>
          <w:szCs w:val="24"/>
          <w:lang w:val="es-MX"/>
        </w:rPr>
        <w:t>para que haya representantes de regiones geográficas que asesoren al gobernante, pero estos roles eran meramente nominales, los electores eran muy pocos y representantes eran, en general, caballeros ni siquiera del sitio que representaban. El gran suceso y lo que, para Morgan, devino en la revolución gloriosa, fue la invención de ‘el pueblo.’</w:t>
      </w:r>
      <w:r w:rsidR="0077252E">
        <w:rPr>
          <w:rFonts w:ascii="Times New Roman" w:hAnsi="Times New Roman"/>
          <w:bCs/>
          <w:sz w:val="24"/>
          <w:szCs w:val="24"/>
          <w:lang w:val="es-MX"/>
        </w:rPr>
        <w:t xml:space="preserve"> Los representantes que empezaban a </w:t>
      </w:r>
      <w:r w:rsidR="00286E18">
        <w:rPr>
          <w:rFonts w:ascii="Times New Roman" w:hAnsi="Times New Roman"/>
          <w:bCs/>
          <w:sz w:val="24"/>
          <w:szCs w:val="24"/>
          <w:lang w:val="es-MX"/>
        </w:rPr>
        <w:t>considerarse</w:t>
      </w:r>
      <w:r w:rsidR="00A577FC">
        <w:rPr>
          <w:rFonts w:ascii="Times New Roman" w:hAnsi="Times New Roman"/>
          <w:bCs/>
          <w:sz w:val="24"/>
          <w:szCs w:val="24"/>
          <w:lang w:val="es-MX"/>
        </w:rPr>
        <w:t xml:space="preserve"> aun superiores al rey justificaban esa posición reemplazando </w:t>
      </w:r>
      <w:r w:rsidR="00B93CDF">
        <w:rPr>
          <w:rFonts w:ascii="Times New Roman" w:hAnsi="Times New Roman"/>
          <w:bCs/>
          <w:sz w:val="24"/>
          <w:szCs w:val="24"/>
          <w:lang w:val="es-MX"/>
        </w:rPr>
        <w:t>el origen último de la soberanía de dios con la del pueblo</w:t>
      </w:r>
      <w:r w:rsidR="00814311">
        <w:rPr>
          <w:rFonts w:ascii="Times New Roman" w:hAnsi="Times New Roman"/>
          <w:bCs/>
          <w:sz w:val="24"/>
          <w:szCs w:val="24"/>
          <w:lang w:val="es-MX"/>
        </w:rPr>
        <w:t xml:space="preserve">… y </w:t>
      </w:r>
      <w:r w:rsidR="00975FA6">
        <w:rPr>
          <w:rFonts w:ascii="Times New Roman" w:hAnsi="Times New Roman"/>
          <w:bCs/>
          <w:sz w:val="24"/>
          <w:szCs w:val="24"/>
          <w:lang w:val="es-MX"/>
        </w:rPr>
        <w:t>ellos eran el pueblo.</w:t>
      </w:r>
    </w:p>
    <w:p w14:paraId="7BBD0BC5" w14:textId="5E66B078" w:rsidR="000D601B" w:rsidRPr="00F8502F" w:rsidRDefault="00975FA6" w:rsidP="00F84AED">
      <w:pPr>
        <w:tabs>
          <w:tab w:val="left" w:pos="709"/>
          <w:tab w:val="left" w:pos="1944"/>
        </w:tabs>
        <w:spacing w:line="360" w:lineRule="auto"/>
        <w:rPr>
          <w:rFonts w:ascii="Times New Roman" w:hAnsi="Times New Roman"/>
          <w:bCs/>
          <w:sz w:val="24"/>
          <w:szCs w:val="24"/>
        </w:rPr>
      </w:pPr>
      <w:r>
        <w:rPr>
          <w:rFonts w:ascii="Times New Roman" w:hAnsi="Times New Roman"/>
          <w:bCs/>
          <w:sz w:val="24"/>
          <w:szCs w:val="24"/>
          <w:lang w:val="es-MX"/>
        </w:rPr>
        <w:tab/>
        <w:t>Esta es la</w:t>
      </w:r>
      <w:r w:rsidR="001A4927">
        <w:rPr>
          <w:rFonts w:ascii="Times New Roman" w:hAnsi="Times New Roman"/>
          <w:bCs/>
          <w:sz w:val="24"/>
          <w:szCs w:val="24"/>
          <w:lang w:val="es-MX"/>
        </w:rPr>
        <w:t xml:space="preserve"> segunda dimensión</w:t>
      </w:r>
      <w:r>
        <w:rPr>
          <w:rFonts w:ascii="Times New Roman" w:hAnsi="Times New Roman"/>
          <w:bCs/>
          <w:sz w:val="24"/>
          <w:szCs w:val="24"/>
          <w:lang w:val="es-MX"/>
        </w:rPr>
        <w:t xml:space="preserve"> del problema</w:t>
      </w:r>
      <w:r w:rsidR="001A4927">
        <w:rPr>
          <w:rFonts w:ascii="Times New Roman" w:hAnsi="Times New Roman"/>
          <w:bCs/>
          <w:sz w:val="24"/>
          <w:szCs w:val="24"/>
          <w:lang w:val="es-MX"/>
        </w:rPr>
        <w:t xml:space="preserve">, la relación entre el conjunto de representantes y representados. </w:t>
      </w:r>
      <w:r>
        <w:rPr>
          <w:rFonts w:ascii="Times New Roman" w:hAnsi="Times New Roman"/>
          <w:bCs/>
          <w:sz w:val="24"/>
          <w:szCs w:val="24"/>
          <w:lang w:val="es-MX"/>
        </w:rPr>
        <w:t>Lo que argumentaban los representantes ingleses es que la soberanía popular</w:t>
      </w:r>
      <w:r w:rsidR="00F37EE8">
        <w:rPr>
          <w:rFonts w:ascii="Times New Roman" w:hAnsi="Times New Roman"/>
          <w:bCs/>
          <w:sz w:val="24"/>
          <w:szCs w:val="24"/>
          <w:lang w:val="es-MX"/>
        </w:rPr>
        <w:t xml:space="preserve"> era la máxima </w:t>
      </w:r>
      <w:r w:rsidR="00B925EB">
        <w:rPr>
          <w:rFonts w:ascii="Times New Roman" w:hAnsi="Times New Roman"/>
          <w:bCs/>
          <w:sz w:val="24"/>
          <w:szCs w:val="24"/>
          <w:lang w:val="es-MX"/>
        </w:rPr>
        <w:t>autoridad,</w:t>
      </w:r>
      <w:r w:rsidR="00F37EE8">
        <w:rPr>
          <w:rFonts w:ascii="Times New Roman" w:hAnsi="Times New Roman"/>
          <w:bCs/>
          <w:sz w:val="24"/>
          <w:szCs w:val="24"/>
          <w:lang w:val="es-MX"/>
        </w:rPr>
        <w:t xml:space="preserve"> pero el pueblo no era otro que ellos mismos. La representación en si misma confería </w:t>
      </w:r>
      <w:r w:rsidR="00B925EB">
        <w:rPr>
          <w:rFonts w:ascii="Times New Roman" w:hAnsi="Times New Roman"/>
          <w:bCs/>
          <w:sz w:val="24"/>
          <w:szCs w:val="24"/>
          <w:lang w:val="es-MX"/>
        </w:rPr>
        <w:t xml:space="preserve">el poder y asumía la voluntad, pero era virtual más que real. El ejemplo más claro es lo que </w:t>
      </w:r>
      <w:r w:rsidR="00B925EB">
        <w:rPr>
          <w:rFonts w:ascii="Times New Roman" w:hAnsi="Times New Roman"/>
          <w:bCs/>
          <w:sz w:val="24"/>
          <w:szCs w:val="24"/>
        </w:rPr>
        <w:t xml:space="preserve">Burke escribe a sus electores, resaltando que él solamente les hace la cortesía de oír sus palabras pero que no está obligado por ellas, sino que debe guiarse por lo que su criterio considera el mejor interés de la nación y que ese es el </w:t>
      </w:r>
      <w:r w:rsidR="006627DA">
        <w:rPr>
          <w:rFonts w:ascii="Times New Roman" w:hAnsi="Times New Roman"/>
          <w:bCs/>
          <w:sz w:val="24"/>
          <w:szCs w:val="24"/>
        </w:rPr>
        <w:t>propósito</w:t>
      </w:r>
      <w:r w:rsidR="00B925EB">
        <w:rPr>
          <w:rFonts w:ascii="Times New Roman" w:hAnsi="Times New Roman"/>
          <w:bCs/>
          <w:sz w:val="24"/>
          <w:szCs w:val="24"/>
        </w:rPr>
        <w:t xml:space="preserve"> </w:t>
      </w:r>
      <w:r w:rsidR="006627DA">
        <w:rPr>
          <w:rFonts w:ascii="Times New Roman" w:hAnsi="Times New Roman"/>
          <w:bCs/>
          <w:sz w:val="24"/>
          <w:szCs w:val="24"/>
        </w:rPr>
        <w:t>verdadero</w:t>
      </w:r>
      <w:r w:rsidR="00B925EB">
        <w:rPr>
          <w:rFonts w:ascii="Times New Roman" w:hAnsi="Times New Roman"/>
          <w:bCs/>
          <w:sz w:val="24"/>
          <w:szCs w:val="24"/>
        </w:rPr>
        <w:t xml:space="preserve"> de su posición (Morgan, 1988).</w:t>
      </w:r>
    </w:p>
    <w:p w14:paraId="185EDBF4" w14:textId="0C14CA78" w:rsidR="001A4667" w:rsidRDefault="00F8502F" w:rsidP="006079AE">
      <w:pPr>
        <w:spacing w:line="360" w:lineRule="auto"/>
        <w:rPr>
          <w:rFonts w:ascii="Times New Roman" w:hAnsi="Times New Roman"/>
          <w:bCs/>
          <w:sz w:val="24"/>
          <w:szCs w:val="24"/>
        </w:rPr>
      </w:pPr>
      <w:r>
        <w:rPr>
          <w:rFonts w:ascii="Times New Roman" w:hAnsi="Times New Roman"/>
          <w:bCs/>
          <w:sz w:val="24"/>
          <w:szCs w:val="24"/>
        </w:rPr>
        <w:tab/>
      </w:r>
      <w:r w:rsidR="001A4667">
        <w:rPr>
          <w:rFonts w:ascii="Times New Roman" w:hAnsi="Times New Roman"/>
          <w:bCs/>
          <w:sz w:val="24"/>
          <w:szCs w:val="24"/>
        </w:rPr>
        <w:t>Cuando est</w:t>
      </w:r>
      <w:r w:rsidR="006627DA">
        <w:rPr>
          <w:rFonts w:ascii="Times New Roman" w:hAnsi="Times New Roman"/>
          <w:bCs/>
          <w:sz w:val="24"/>
          <w:szCs w:val="24"/>
        </w:rPr>
        <w:t>a idea de representación</w:t>
      </w:r>
      <w:r w:rsidR="00C825EB">
        <w:rPr>
          <w:rFonts w:ascii="Times New Roman" w:hAnsi="Times New Roman"/>
          <w:bCs/>
          <w:sz w:val="24"/>
          <w:szCs w:val="24"/>
        </w:rPr>
        <w:t xml:space="preserve"> que supone la soberanía del pueblo</w:t>
      </w:r>
      <w:r w:rsidR="001A4667">
        <w:rPr>
          <w:rFonts w:ascii="Times New Roman" w:hAnsi="Times New Roman"/>
          <w:bCs/>
          <w:sz w:val="24"/>
          <w:szCs w:val="24"/>
        </w:rPr>
        <w:t xml:space="preserve"> se quiebra es en la revolución americana. </w:t>
      </w:r>
      <w:r w:rsidR="001A4667" w:rsidRPr="00D94D00">
        <w:rPr>
          <w:rFonts w:ascii="Times New Roman" w:hAnsi="Times New Roman"/>
          <w:bCs/>
          <w:sz w:val="24"/>
          <w:szCs w:val="24"/>
        </w:rPr>
        <w:t xml:space="preserve">Si en Inglaterra se crea la idea del pueblo, las colonias americanas </w:t>
      </w:r>
      <w:r w:rsidR="001A4667">
        <w:rPr>
          <w:rFonts w:ascii="Times New Roman" w:hAnsi="Times New Roman"/>
          <w:bCs/>
          <w:sz w:val="24"/>
          <w:szCs w:val="24"/>
        </w:rPr>
        <w:t>lo</w:t>
      </w:r>
      <w:r w:rsidR="001A4667" w:rsidRPr="00D94D00">
        <w:rPr>
          <w:rFonts w:ascii="Times New Roman" w:hAnsi="Times New Roman"/>
          <w:bCs/>
          <w:sz w:val="24"/>
          <w:szCs w:val="24"/>
        </w:rPr>
        <w:t xml:space="preserve"> materializa</w:t>
      </w:r>
      <w:r w:rsidR="001A4667">
        <w:rPr>
          <w:rFonts w:ascii="Times New Roman" w:hAnsi="Times New Roman"/>
          <w:bCs/>
          <w:sz w:val="24"/>
          <w:szCs w:val="24"/>
        </w:rPr>
        <w:t>n</w:t>
      </w:r>
      <w:r w:rsidR="001A4667" w:rsidRPr="00D94D00">
        <w:rPr>
          <w:rFonts w:ascii="Times New Roman" w:hAnsi="Times New Roman"/>
          <w:bCs/>
          <w:sz w:val="24"/>
          <w:szCs w:val="24"/>
        </w:rPr>
        <w:t xml:space="preserve">. </w:t>
      </w:r>
      <w:r w:rsidR="001A4667">
        <w:rPr>
          <w:rFonts w:ascii="Times New Roman" w:hAnsi="Times New Roman"/>
          <w:bCs/>
          <w:sz w:val="24"/>
          <w:szCs w:val="24"/>
        </w:rPr>
        <w:t>De hecho “</w:t>
      </w:r>
      <w:r w:rsidR="001A4667" w:rsidRPr="00A913CE">
        <w:rPr>
          <w:rFonts w:ascii="Times New Roman" w:hAnsi="Times New Roman"/>
          <w:bCs/>
          <w:sz w:val="24"/>
          <w:szCs w:val="24"/>
        </w:rPr>
        <w:t>los norteamericanos habían llegado a</w:t>
      </w:r>
      <w:r w:rsidR="001A4667">
        <w:rPr>
          <w:rFonts w:ascii="Times New Roman" w:hAnsi="Times New Roman"/>
          <w:bCs/>
          <w:sz w:val="24"/>
          <w:szCs w:val="24"/>
        </w:rPr>
        <w:t xml:space="preserve"> </w:t>
      </w:r>
      <w:r w:rsidR="001A4667" w:rsidRPr="00A913CE">
        <w:rPr>
          <w:rFonts w:ascii="Times New Roman" w:hAnsi="Times New Roman"/>
          <w:bCs/>
          <w:sz w:val="24"/>
          <w:szCs w:val="24"/>
        </w:rPr>
        <w:t>creer en una clase de representación muy distinta a la de los británicos:</w:t>
      </w:r>
      <w:r w:rsidR="001A4667">
        <w:rPr>
          <w:rFonts w:ascii="Times New Roman" w:hAnsi="Times New Roman"/>
          <w:bCs/>
          <w:sz w:val="24"/>
          <w:szCs w:val="24"/>
        </w:rPr>
        <w:t xml:space="preserve"> </w:t>
      </w:r>
      <w:r w:rsidR="001A4667" w:rsidRPr="00A913CE">
        <w:rPr>
          <w:rFonts w:ascii="Times New Roman" w:hAnsi="Times New Roman"/>
          <w:bCs/>
          <w:sz w:val="24"/>
          <w:szCs w:val="24"/>
        </w:rPr>
        <w:t xml:space="preserve">una clase de representación efectiva que </w:t>
      </w:r>
      <w:r w:rsidR="001A4667" w:rsidRPr="00A913CE">
        <w:rPr>
          <w:rFonts w:ascii="Times New Roman" w:hAnsi="Times New Roman"/>
          <w:bCs/>
          <w:sz w:val="24"/>
          <w:szCs w:val="24"/>
        </w:rPr>
        <w:lastRenderedPageBreak/>
        <w:t>convertía a la elección</w:t>
      </w:r>
      <w:r w:rsidR="001A4667">
        <w:rPr>
          <w:rFonts w:ascii="Times New Roman" w:hAnsi="Times New Roman"/>
          <w:bCs/>
          <w:sz w:val="24"/>
          <w:szCs w:val="24"/>
        </w:rPr>
        <w:t xml:space="preserve"> </w:t>
      </w:r>
      <w:r w:rsidR="001A4667" w:rsidRPr="00A913CE">
        <w:rPr>
          <w:rFonts w:ascii="Times New Roman" w:hAnsi="Times New Roman"/>
          <w:bCs/>
          <w:sz w:val="24"/>
          <w:szCs w:val="24"/>
        </w:rPr>
        <w:t>y el voto en elementos no accesorios sino centrales del proceso.</w:t>
      </w:r>
      <w:r w:rsidR="001A4667">
        <w:rPr>
          <w:rFonts w:ascii="Times New Roman" w:hAnsi="Times New Roman"/>
          <w:bCs/>
          <w:sz w:val="24"/>
          <w:szCs w:val="24"/>
        </w:rPr>
        <w:t>” (Wood, 1995)</w:t>
      </w:r>
      <w:r w:rsidRPr="00F8502F">
        <w:rPr>
          <w:rFonts w:ascii="Times New Roman" w:hAnsi="Times New Roman"/>
          <w:bCs/>
          <w:sz w:val="24"/>
          <w:szCs w:val="24"/>
        </w:rPr>
        <w:t xml:space="preserve"> </w:t>
      </w:r>
      <w:r>
        <w:rPr>
          <w:rFonts w:ascii="Times New Roman" w:hAnsi="Times New Roman"/>
          <w:bCs/>
          <w:sz w:val="24"/>
          <w:szCs w:val="24"/>
        </w:rPr>
        <w:t xml:space="preserve">Esto señala una transición, por lo menos ideológica, de la representación virtual a la representación real. </w:t>
      </w:r>
      <w:r w:rsidR="00D51E68">
        <w:rPr>
          <w:rFonts w:ascii="Times New Roman" w:hAnsi="Times New Roman"/>
          <w:bCs/>
          <w:sz w:val="24"/>
          <w:szCs w:val="24"/>
        </w:rPr>
        <w:t>Dejar a tras la noción de que “</w:t>
      </w:r>
      <w:r w:rsidRPr="00F8502F">
        <w:rPr>
          <w:rFonts w:ascii="Times New Roman" w:hAnsi="Times New Roman"/>
          <w:bCs/>
          <w:sz w:val="24"/>
          <w:szCs w:val="24"/>
        </w:rPr>
        <w:t>todos los ingleses, tanto si votaban como si no, para elegir a los miembros del parlamento, estaban implícitamente representados</w:t>
      </w:r>
      <w:r w:rsidR="00D51E68">
        <w:rPr>
          <w:rFonts w:ascii="Times New Roman" w:hAnsi="Times New Roman"/>
          <w:bCs/>
          <w:sz w:val="24"/>
          <w:szCs w:val="24"/>
        </w:rPr>
        <w:t>”</w:t>
      </w:r>
      <w:r w:rsidRPr="00F8502F">
        <w:rPr>
          <w:rFonts w:ascii="Times New Roman" w:hAnsi="Times New Roman"/>
          <w:bCs/>
          <w:sz w:val="24"/>
          <w:szCs w:val="24"/>
        </w:rPr>
        <w:t xml:space="preserve"> (Wood, 1995)</w:t>
      </w:r>
    </w:p>
    <w:p w14:paraId="31FF776D" w14:textId="1CE9A2E3" w:rsidR="007D44D8" w:rsidRPr="001A4667" w:rsidRDefault="001A4667" w:rsidP="00F8502F">
      <w:pPr>
        <w:tabs>
          <w:tab w:val="left" w:pos="709"/>
          <w:tab w:val="left" w:pos="1944"/>
        </w:tabs>
        <w:spacing w:line="360" w:lineRule="auto"/>
        <w:rPr>
          <w:rFonts w:ascii="Times New Roman" w:hAnsi="Times New Roman"/>
          <w:bCs/>
          <w:sz w:val="24"/>
          <w:szCs w:val="24"/>
          <w:lang w:val="es-MX"/>
        </w:rPr>
      </w:pPr>
      <w:r>
        <w:rPr>
          <w:rFonts w:ascii="Times New Roman" w:hAnsi="Times New Roman"/>
          <w:bCs/>
          <w:sz w:val="24"/>
          <w:szCs w:val="24"/>
        </w:rPr>
        <w:tab/>
        <w:t>La representación era también más una necesidad que solamente una forma particular de llevar adelante un sistema democrático</w:t>
      </w:r>
      <w:r w:rsidR="00C825EB">
        <w:rPr>
          <w:rFonts w:ascii="Times New Roman" w:hAnsi="Times New Roman"/>
          <w:bCs/>
          <w:sz w:val="24"/>
          <w:szCs w:val="24"/>
        </w:rPr>
        <w:t xml:space="preserve"> debido a la extensión de los </w:t>
      </w:r>
      <w:r w:rsidR="00E758EE">
        <w:rPr>
          <w:rFonts w:ascii="Times New Roman" w:hAnsi="Times New Roman"/>
          <w:bCs/>
          <w:sz w:val="24"/>
          <w:szCs w:val="24"/>
        </w:rPr>
        <w:t>estados, comparados, por ejemplo, con Atenas</w:t>
      </w:r>
      <w:r>
        <w:rPr>
          <w:rFonts w:ascii="Times New Roman" w:hAnsi="Times New Roman"/>
          <w:bCs/>
          <w:sz w:val="24"/>
          <w:szCs w:val="24"/>
        </w:rPr>
        <w:t xml:space="preserve">. Este es el debate de la fundación de los Estados Unidos, </w:t>
      </w:r>
      <w:r w:rsidR="00175A95">
        <w:rPr>
          <w:rFonts w:ascii="Times New Roman" w:hAnsi="Times New Roman"/>
          <w:bCs/>
          <w:sz w:val="24"/>
          <w:szCs w:val="24"/>
        </w:rPr>
        <w:t xml:space="preserve">donde Madison y Hamilton proponen principalmente </w:t>
      </w:r>
      <w:r w:rsidR="006079AE">
        <w:rPr>
          <w:rFonts w:ascii="Times New Roman" w:hAnsi="Times New Roman"/>
          <w:bCs/>
          <w:sz w:val="24"/>
          <w:szCs w:val="24"/>
        </w:rPr>
        <w:t xml:space="preserve">la necesidad de controlar el poder popular, mientras que los anti federalistas </w:t>
      </w:r>
      <w:r w:rsidR="00175A95">
        <w:rPr>
          <w:rFonts w:ascii="Times New Roman" w:hAnsi="Times New Roman"/>
          <w:bCs/>
          <w:sz w:val="24"/>
          <w:szCs w:val="24"/>
        </w:rPr>
        <w:t xml:space="preserve">suponen la prevalencia del poder del pueblo que conlleva </w:t>
      </w:r>
      <w:r w:rsidR="006079AE">
        <w:rPr>
          <w:rFonts w:ascii="Times New Roman" w:hAnsi="Times New Roman"/>
          <w:bCs/>
          <w:sz w:val="24"/>
          <w:szCs w:val="24"/>
        </w:rPr>
        <w:t>semejanza</w:t>
      </w:r>
      <w:r w:rsidR="00175A95">
        <w:rPr>
          <w:rFonts w:ascii="Times New Roman" w:hAnsi="Times New Roman"/>
          <w:bCs/>
          <w:sz w:val="24"/>
          <w:szCs w:val="24"/>
        </w:rPr>
        <w:t xml:space="preserve"> de intereses entre electores y elegidos.</w:t>
      </w:r>
      <w:r w:rsidR="006079AE">
        <w:rPr>
          <w:rFonts w:ascii="Times New Roman" w:hAnsi="Times New Roman"/>
          <w:bCs/>
          <w:sz w:val="24"/>
          <w:szCs w:val="24"/>
        </w:rPr>
        <w:t xml:space="preserve"> Si tomamos una posición </w:t>
      </w:r>
      <w:r w:rsidR="00106BF4">
        <w:rPr>
          <w:rFonts w:ascii="Times New Roman" w:hAnsi="Times New Roman"/>
          <w:bCs/>
          <w:sz w:val="24"/>
          <w:szCs w:val="24"/>
        </w:rPr>
        <w:t>favorable a</w:t>
      </w:r>
      <w:r w:rsidR="006079AE">
        <w:rPr>
          <w:rFonts w:ascii="Times New Roman" w:hAnsi="Times New Roman"/>
          <w:bCs/>
          <w:sz w:val="24"/>
          <w:szCs w:val="24"/>
        </w:rPr>
        <w:t xml:space="preserve"> soberanía popular</w:t>
      </w:r>
      <w:r w:rsidR="00106BF4">
        <w:rPr>
          <w:rFonts w:ascii="Times New Roman" w:hAnsi="Times New Roman"/>
          <w:bCs/>
          <w:sz w:val="24"/>
          <w:szCs w:val="24"/>
        </w:rPr>
        <w:t xml:space="preserve"> total</w:t>
      </w:r>
      <w:r w:rsidR="006079AE">
        <w:rPr>
          <w:rFonts w:ascii="Times New Roman" w:hAnsi="Times New Roman"/>
          <w:bCs/>
          <w:sz w:val="24"/>
          <w:szCs w:val="24"/>
        </w:rPr>
        <w:t xml:space="preserve">, casi obviando la representación, no parecería lógico, por ejemplo, una institución como el colegio electoral, motivo del discurso de Jackson. </w:t>
      </w:r>
      <w:r w:rsidR="006079AE" w:rsidRPr="00D94D00">
        <w:rPr>
          <w:rFonts w:ascii="Times New Roman" w:hAnsi="Times New Roman"/>
          <w:bCs/>
          <w:sz w:val="24"/>
          <w:szCs w:val="24"/>
        </w:rPr>
        <w:t>Es más difícil defenderlo si su objetivo es precisamente limitar la democracia pura, aunque sea en sus excesos.</w:t>
      </w:r>
      <w:r w:rsidR="006079AE">
        <w:rPr>
          <w:rFonts w:ascii="Times New Roman" w:hAnsi="Times New Roman"/>
          <w:bCs/>
          <w:sz w:val="24"/>
          <w:szCs w:val="24"/>
        </w:rPr>
        <w:t xml:space="preserve"> Pero cabe preguntar, ¿es tan importante prevenir esos supuestos excesos o acaso no es todavía</w:t>
      </w:r>
      <w:r w:rsidR="00F8502F">
        <w:rPr>
          <w:rFonts w:ascii="Times New Roman" w:hAnsi="Times New Roman"/>
          <w:bCs/>
          <w:sz w:val="24"/>
          <w:szCs w:val="24"/>
          <w:lang w:val="es-MX"/>
        </w:rPr>
        <w:t xml:space="preserve"> más importante que el pueblo gobierne?</w:t>
      </w:r>
    </w:p>
    <w:p w14:paraId="6F858128" w14:textId="1A2629F2" w:rsidR="00660C4E" w:rsidRDefault="007D44D8" w:rsidP="00D94D00">
      <w:pPr>
        <w:spacing w:line="360" w:lineRule="auto"/>
        <w:rPr>
          <w:rFonts w:ascii="Times New Roman" w:hAnsi="Times New Roman"/>
          <w:bCs/>
          <w:sz w:val="24"/>
          <w:szCs w:val="24"/>
        </w:rPr>
      </w:pPr>
      <w:r>
        <w:rPr>
          <w:rFonts w:ascii="Times New Roman" w:hAnsi="Times New Roman"/>
          <w:bCs/>
          <w:sz w:val="24"/>
          <w:szCs w:val="24"/>
        </w:rPr>
        <w:tab/>
      </w:r>
      <w:r w:rsidR="003C73E0">
        <w:rPr>
          <w:rFonts w:ascii="Times New Roman" w:hAnsi="Times New Roman"/>
          <w:bCs/>
          <w:sz w:val="24"/>
          <w:szCs w:val="24"/>
        </w:rPr>
        <w:t>La representación política como mecanismo de expresión de la soberanía popular</w:t>
      </w:r>
      <w:r w:rsidR="00971A9E">
        <w:rPr>
          <w:rFonts w:ascii="Times New Roman" w:hAnsi="Times New Roman"/>
          <w:bCs/>
          <w:sz w:val="24"/>
          <w:szCs w:val="24"/>
        </w:rPr>
        <w:t xml:space="preserve"> es probablemente el único mecanismo verdaderamente efectivo en asegurar que se exprese </w:t>
      </w:r>
      <w:r w:rsidR="00660C4E">
        <w:rPr>
          <w:rFonts w:ascii="Times New Roman" w:hAnsi="Times New Roman"/>
          <w:bCs/>
          <w:sz w:val="24"/>
          <w:szCs w:val="24"/>
        </w:rPr>
        <w:t>de forma medida y estable. Para muchos, no es ideal</w:t>
      </w:r>
      <w:r w:rsidR="00BA16D1">
        <w:rPr>
          <w:rFonts w:ascii="Times New Roman" w:hAnsi="Times New Roman"/>
          <w:bCs/>
          <w:sz w:val="24"/>
          <w:szCs w:val="24"/>
        </w:rPr>
        <w:t>.</w:t>
      </w:r>
      <w:r w:rsidR="00660C4E">
        <w:rPr>
          <w:rFonts w:ascii="Times New Roman" w:hAnsi="Times New Roman"/>
          <w:bCs/>
          <w:sz w:val="24"/>
          <w:szCs w:val="24"/>
        </w:rPr>
        <w:t xml:space="preserve"> </w:t>
      </w:r>
      <w:r w:rsidR="00BA16D1">
        <w:rPr>
          <w:rFonts w:ascii="Times New Roman" w:hAnsi="Times New Roman"/>
          <w:bCs/>
          <w:sz w:val="24"/>
          <w:szCs w:val="24"/>
        </w:rPr>
        <w:t>P</w:t>
      </w:r>
      <w:r w:rsidR="0099185F">
        <w:rPr>
          <w:rFonts w:ascii="Times New Roman" w:hAnsi="Times New Roman"/>
          <w:bCs/>
          <w:sz w:val="24"/>
          <w:szCs w:val="24"/>
        </w:rPr>
        <w:t xml:space="preserve">ara algunos </w:t>
      </w:r>
      <w:r w:rsidR="00660C4E">
        <w:rPr>
          <w:rFonts w:ascii="Times New Roman" w:hAnsi="Times New Roman"/>
          <w:bCs/>
          <w:sz w:val="24"/>
          <w:szCs w:val="24"/>
        </w:rPr>
        <w:t xml:space="preserve">porque </w:t>
      </w:r>
      <w:r w:rsidR="0099185F">
        <w:rPr>
          <w:rFonts w:ascii="Times New Roman" w:hAnsi="Times New Roman"/>
          <w:bCs/>
          <w:sz w:val="24"/>
          <w:szCs w:val="24"/>
        </w:rPr>
        <w:t xml:space="preserve">es un arreglo que necesariamente limita la expresión de la soberanía popular </w:t>
      </w:r>
      <w:r w:rsidR="00A53E11">
        <w:rPr>
          <w:rFonts w:ascii="Times New Roman" w:hAnsi="Times New Roman"/>
          <w:bCs/>
          <w:sz w:val="24"/>
          <w:szCs w:val="24"/>
        </w:rPr>
        <w:t xml:space="preserve">evitando que sea absoluta; para otros permite demasiado poder a </w:t>
      </w:r>
      <w:r w:rsidR="00AA7E0A">
        <w:rPr>
          <w:rFonts w:ascii="Times New Roman" w:hAnsi="Times New Roman"/>
          <w:bCs/>
          <w:sz w:val="24"/>
          <w:szCs w:val="24"/>
        </w:rPr>
        <w:t xml:space="preserve">demasiadas personas, a quienes no le corresponde, lo que deviene en el caos. </w:t>
      </w:r>
      <w:r w:rsidR="00A84EB0">
        <w:rPr>
          <w:rFonts w:ascii="Times New Roman" w:hAnsi="Times New Roman"/>
          <w:bCs/>
          <w:sz w:val="24"/>
          <w:szCs w:val="24"/>
        </w:rPr>
        <w:t>Para los primeros corresponde eliminar el tercer conjunto y que la constitución se asemeje lo más posible a una democracia</w:t>
      </w:r>
      <w:r w:rsidR="00BA16D1">
        <w:rPr>
          <w:rFonts w:ascii="Times New Roman" w:hAnsi="Times New Roman"/>
          <w:bCs/>
          <w:sz w:val="24"/>
          <w:szCs w:val="24"/>
        </w:rPr>
        <w:t xml:space="preserve"> pura</w:t>
      </w:r>
      <w:r w:rsidR="00682EAA">
        <w:rPr>
          <w:rFonts w:ascii="Times New Roman" w:hAnsi="Times New Roman"/>
          <w:bCs/>
          <w:sz w:val="24"/>
          <w:szCs w:val="24"/>
        </w:rPr>
        <w:t>, mientras que el primer y segundo conjunto deben ser iguales</w:t>
      </w:r>
      <w:r w:rsidR="005B2534">
        <w:rPr>
          <w:rFonts w:ascii="Times New Roman" w:hAnsi="Times New Roman"/>
          <w:bCs/>
          <w:sz w:val="24"/>
          <w:szCs w:val="24"/>
        </w:rPr>
        <w:t xml:space="preserve"> y los segundos prefieren un sector distinto de los demás en todos los aspectos</w:t>
      </w:r>
      <w:r w:rsidR="002965D7">
        <w:rPr>
          <w:rFonts w:ascii="Times New Roman" w:hAnsi="Times New Roman"/>
          <w:bCs/>
          <w:sz w:val="24"/>
          <w:szCs w:val="24"/>
        </w:rPr>
        <w:t xml:space="preserve"> para ser el soberano</w:t>
      </w:r>
      <w:r w:rsidR="00682EAA">
        <w:rPr>
          <w:rFonts w:ascii="Times New Roman" w:hAnsi="Times New Roman"/>
          <w:bCs/>
          <w:sz w:val="24"/>
          <w:szCs w:val="24"/>
        </w:rPr>
        <w:t xml:space="preserve">. </w:t>
      </w:r>
      <w:r w:rsidR="008C3FB1">
        <w:rPr>
          <w:rFonts w:ascii="Times New Roman" w:hAnsi="Times New Roman"/>
          <w:bCs/>
          <w:sz w:val="24"/>
          <w:szCs w:val="24"/>
        </w:rPr>
        <w:t xml:space="preserve">Los representantes </w:t>
      </w:r>
      <w:r w:rsidR="000B59FD">
        <w:rPr>
          <w:rFonts w:ascii="Times New Roman" w:hAnsi="Times New Roman"/>
          <w:bCs/>
          <w:sz w:val="24"/>
          <w:szCs w:val="24"/>
        </w:rPr>
        <w:t xml:space="preserve">están sujetos a mantener </w:t>
      </w:r>
      <w:r w:rsidR="00060CC9">
        <w:rPr>
          <w:rFonts w:ascii="Times New Roman" w:hAnsi="Times New Roman"/>
          <w:bCs/>
          <w:sz w:val="24"/>
          <w:szCs w:val="24"/>
        </w:rPr>
        <w:t>un</w:t>
      </w:r>
      <w:r w:rsidR="007B41E1">
        <w:rPr>
          <w:rFonts w:ascii="Times New Roman" w:hAnsi="Times New Roman"/>
          <w:bCs/>
          <w:sz w:val="24"/>
          <w:szCs w:val="24"/>
        </w:rPr>
        <w:t xml:space="preserve"> balance entre el extremo de su condición de representante</w:t>
      </w:r>
      <w:r w:rsidR="008E0780">
        <w:rPr>
          <w:rFonts w:ascii="Times New Roman" w:hAnsi="Times New Roman"/>
          <w:bCs/>
          <w:sz w:val="24"/>
          <w:szCs w:val="24"/>
        </w:rPr>
        <w:t>,</w:t>
      </w:r>
      <w:r w:rsidR="007B41E1">
        <w:rPr>
          <w:rFonts w:ascii="Times New Roman" w:hAnsi="Times New Roman"/>
          <w:bCs/>
          <w:sz w:val="24"/>
          <w:szCs w:val="24"/>
        </w:rPr>
        <w:t xml:space="preserve"> separad</w:t>
      </w:r>
      <w:r w:rsidR="008E0780">
        <w:rPr>
          <w:rFonts w:ascii="Times New Roman" w:hAnsi="Times New Roman"/>
          <w:bCs/>
          <w:sz w:val="24"/>
          <w:szCs w:val="24"/>
        </w:rPr>
        <w:t>os, en sus funciones,</w:t>
      </w:r>
      <w:r w:rsidR="007B41E1">
        <w:rPr>
          <w:rFonts w:ascii="Times New Roman" w:hAnsi="Times New Roman"/>
          <w:bCs/>
          <w:sz w:val="24"/>
          <w:szCs w:val="24"/>
        </w:rPr>
        <w:t xml:space="preserve"> del pueblo que representan</w:t>
      </w:r>
      <w:r w:rsidR="008E0780">
        <w:rPr>
          <w:rFonts w:ascii="Times New Roman" w:hAnsi="Times New Roman"/>
          <w:bCs/>
          <w:sz w:val="24"/>
          <w:szCs w:val="24"/>
        </w:rPr>
        <w:t>,</w:t>
      </w:r>
      <w:r w:rsidR="007B41E1">
        <w:rPr>
          <w:rFonts w:ascii="Times New Roman" w:hAnsi="Times New Roman"/>
          <w:bCs/>
          <w:sz w:val="24"/>
          <w:szCs w:val="24"/>
        </w:rPr>
        <w:t xml:space="preserve"> y </w:t>
      </w:r>
      <w:r w:rsidR="00403EDC">
        <w:rPr>
          <w:rFonts w:ascii="Times New Roman" w:hAnsi="Times New Roman"/>
          <w:bCs/>
          <w:sz w:val="24"/>
          <w:szCs w:val="24"/>
        </w:rPr>
        <w:t xml:space="preserve">los extremos de la soberanía popular pura. </w:t>
      </w:r>
      <w:r w:rsidR="00660C4E">
        <w:rPr>
          <w:rFonts w:ascii="Times New Roman" w:hAnsi="Times New Roman"/>
          <w:bCs/>
          <w:sz w:val="24"/>
          <w:szCs w:val="24"/>
        </w:rPr>
        <w:t xml:space="preserve">Si este dilema entre dos tensores opuestos surgiese hoy con tanta fuerza como </w:t>
      </w:r>
      <w:r w:rsidR="00060CC9">
        <w:rPr>
          <w:rFonts w:ascii="Times New Roman" w:hAnsi="Times New Roman"/>
          <w:bCs/>
          <w:sz w:val="24"/>
          <w:szCs w:val="24"/>
        </w:rPr>
        <w:t>lo ha hecho en</w:t>
      </w:r>
      <w:r w:rsidR="00660C4E">
        <w:rPr>
          <w:rFonts w:ascii="Times New Roman" w:hAnsi="Times New Roman"/>
          <w:bCs/>
          <w:sz w:val="24"/>
          <w:szCs w:val="24"/>
        </w:rPr>
        <w:t xml:space="preserve"> el pasado</w:t>
      </w:r>
      <w:r w:rsidR="00060CC9">
        <w:rPr>
          <w:rFonts w:ascii="Times New Roman" w:hAnsi="Times New Roman"/>
          <w:bCs/>
          <w:sz w:val="24"/>
          <w:szCs w:val="24"/>
        </w:rPr>
        <w:t>, por lo menos las experiencias aquí descritas podr</w:t>
      </w:r>
      <w:r w:rsidR="008D7C95">
        <w:rPr>
          <w:rFonts w:ascii="Times New Roman" w:hAnsi="Times New Roman"/>
          <w:bCs/>
          <w:sz w:val="24"/>
          <w:szCs w:val="24"/>
        </w:rPr>
        <w:t>ía</w:t>
      </w:r>
      <w:r w:rsidR="00060CC9">
        <w:rPr>
          <w:rFonts w:ascii="Times New Roman" w:hAnsi="Times New Roman"/>
          <w:bCs/>
          <w:sz w:val="24"/>
          <w:szCs w:val="24"/>
        </w:rPr>
        <w:t xml:space="preserve">n </w:t>
      </w:r>
      <w:r w:rsidR="007B41E1">
        <w:rPr>
          <w:rFonts w:ascii="Times New Roman" w:hAnsi="Times New Roman"/>
          <w:bCs/>
          <w:sz w:val="24"/>
          <w:szCs w:val="24"/>
        </w:rPr>
        <w:t xml:space="preserve">insinuar </w:t>
      </w:r>
      <w:r w:rsidR="00403EDC">
        <w:rPr>
          <w:rFonts w:ascii="Times New Roman" w:hAnsi="Times New Roman"/>
          <w:bCs/>
          <w:sz w:val="24"/>
          <w:szCs w:val="24"/>
        </w:rPr>
        <w:t>un poco de claridad.</w:t>
      </w:r>
    </w:p>
    <w:p w14:paraId="0D0B9EE9" w14:textId="48CB6D55" w:rsidR="00D94D00" w:rsidRPr="002965D7" w:rsidRDefault="00D94D00" w:rsidP="002965D7">
      <w:pPr>
        <w:spacing w:line="240" w:lineRule="auto"/>
        <w:jc w:val="left"/>
        <w:rPr>
          <w:rFonts w:ascii="Times New Roman" w:hAnsi="Times New Roman"/>
          <w:bCs/>
          <w:sz w:val="24"/>
          <w:szCs w:val="24"/>
        </w:rPr>
      </w:pPr>
      <w:r>
        <w:rPr>
          <w:rFonts w:ascii="Times New Roman" w:hAnsi="Times New Roman"/>
          <w:bCs/>
          <w:sz w:val="24"/>
          <w:szCs w:val="24"/>
        </w:rPr>
        <w:br w:type="page"/>
      </w:r>
      <w:r w:rsidRPr="00A3299A">
        <w:rPr>
          <w:rFonts w:ascii="Times New Roman" w:hAnsi="Times New Roman"/>
          <w:bCs/>
          <w:sz w:val="24"/>
          <w:szCs w:val="24"/>
          <w:lang w:val="es-MX"/>
        </w:rPr>
        <w:lastRenderedPageBreak/>
        <w:t>BIBLIOGRAFÍA</w:t>
      </w:r>
    </w:p>
    <w:p w14:paraId="34B2F0B7" w14:textId="77777777" w:rsidR="00BB3826" w:rsidRPr="00A3299A" w:rsidRDefault="00BB3826" w:rsidP="00D94D00">
      <w:pPr>
        <w:spacing w:line="360" w:lineRule="auto"/>
        <w:rPr>
          <w:rFonts w:ascii="Times New Roman" w:hAnsi="Times New Roman"/>
          <w:bCs/>
          <w:sz w:val="24"/>
          <w:szCs w:val="24"/>
          <w:lang w:val="es-MX"/>
        </w:rPr>
      </w:pPr>
    </w:p>
    <w:p w14:paraId="34DBAE1B" w14:textId="73543D73" w:rsidR="00C857C6" w:rsidRDefault="00C857C6" w:rsidP="00F3024C">
      <w:pPr>
        <w:spacing w:line="240" w:lineRule="auto"/>
        <w:ind w:left="284" w:hanging="284"/>
        <w:rPr>
          <w:rFonts w:ascii="Times New Roman" w:hAnsi="Times New Roman"/>
          <w:bCs/>
          <w:sz w:val="24"/>
          <w:szCs w:val="24"/>
          <w:lang w:val="es-MX"/>
        </w:rPr>
      </w:pPr>
      <w:r w:rsidRPr="00F3024C">
        <w:rPr>
          <w:rFonts w:ascii="Times New Roman" w:hAnsi="Times New Roman"/>
          <w:b/>
          <w:sz w:val="24"/>
          <w:szCs w:val="24"/>
          <w:lang w:val="es-MX"/>
        </w:rPr>
        <w:t>Bobbio</w:t>
      </w:r>
      <w:r w:rsidRPr="00C857C6">
        <w:rPr>
          <w:rFonts w:ascii="Times New Roman" w:hAnsi="Times New Roman"/>
          <w:bCs/>
          <w:sz w:val="24"/>
          <w:szCs w:val="24"/>
          <w:lang w:val="es-MX"/>
        </w:rPr>
        <w:t>, N.,</w:t>
      </w:r>
      <w:r w:rsidR="005742CB">
        <w:rPr>
          <w:rFonts w:ascii="Times New Roman" w:hAnsi="Times New Roman"/>
          <w:bCs/>
          <w:sz w:val="24"/>
          <w:szCs w:val="24"/>
          <w:lang w:val="es-MX"/>
        </w:rPr>
        <w:t xml:space="preserve"> (</w:t>
      </w:r>
      <w:r w:rsidR="005742CB" w:rsidRPr="00C857C6">
        <w:rPr>
          <w:rFonts w:ascii="Times New Roman" w:hAnsi="Times New Roman"/>
          <w:bCs/>
          <w:sz w:val="24"/>
          <w:szCs w:val="24"/>
          <w:lang w:val="es-MX"/>
        </w:rPr>
        <w:t>1987</w:t>
      </w:r>
      <w:r w:rsidR="005742CB">
        <w:rPr>
          <w:rFonts w:ascii="Times New Roman" w:hAnsi="Times New Roman"/>
          <w:bCs/>
          <w:sz w:val="24"/>
          <w:szCs w:val="24"/>
          <w:lang w:val="es-MX"/>
        </w:rPr>
        <w:t xml:space="preserve">) </w:t>
      </w:r>
      <w:r w:rsidRPr="00DF6A64">
        <w:rPr>
          <w:rFonts w:ascii="Times New Roman" w:hAnsi="Times New Roman"/>
          <w:bCs/>
          <w:i/>
          <w:iCs/>
          <w:sz w:val="24"/>
          <w:szCs w:val="24"/>
          <w:lang w:val="es-MX"/>
        </w:rPr>
        <w:t>La teoría de las formas de gobierno en la historia del pensamiento político</w:t>
      </w:r>
      <w:r w:rsidR="00DF6A64">
        <w:rPr>
          <w:rFonts w:ascii="Times New Roman" w:hAnsi="Times New Roman"/>
          <w:bCs/>
          <w:sz w:val="24"/>
          <w:szCs w:val="24"/>
          <w:lang w:val="es-MX"/>
        </w:rPr>
        <w:t xml:space="preserve">. </w:t>
      </w:r>
      <w:r w:rsidR="005742CB">
        <w:rPr>
          <w:rFonts w:ascii="Times New Roman" w:hAnsi="Times New Roman"/>
          <w:bCs/>
          <w:sz w:val="24"/>
          <w:szCs w:val="24"/>
          <w:lang w:val="es-MX"/>
        </w:rPr>
        <w:t>Fondo de Cultura Económica:</w:t>
      </w:r>
      <w:r w:rsidRPr="00C857C6">
        <w:rPr>
          <w:rFonts w:ascii="Times New Roman" w:hAnsi="Times New Roman"/>
          <w:bCs/>
          <w:sz w:val="24"/>
          <w:szCs w:val="24"/>
          <w:lang w:val="es-MX"/>
        </w:rPr>
        <w:t xml:space="preserve"> México</w:t>
      </w:r>
      <w:r w:rsidR="00041355">
        <w:rPr>
          <w:rFonts w:ascii="Times New Roman" w:hAnsi="Times New Roman"/>
          <w:bCs/>
          <w:sz w:val="24"/>
          <w:szCs w:val="24"/>
          <w:lang w:val="es-MX"/>
        </w:rPr>
        <w:t>.</w:t>
      </w:r>
    </w:p>
    <w:p w14:paraId="3E544EED" w14:textId="77777777" w:rsidR="000361CD" w:rsidRPr="00431020" w:rsidRDefault="000361CD" w:rsidP="00F3024C">
      <w:pPr>
        <w:spacing w:line="240" w:lineRule="auto"/>
        <w:ind w:left="284" w:hanging="284"/>
        <w:rPr>
          <w:rFonts w:ascii="Times New Roman" w:hAnsi="Times New Roman"/>
          <w:bCs/>
          <w:sz w:val="24"/>
          <w:szCs w:val="24"/>
          <w:lang w:val="es-MX"/>
        </w:rPr>
      </w:pPr>
    </w:p>
    <w:p w14:paraId="1B5B7DB2" w14:textId="712D3792" w:rsidR="000361CD" w:rsidRPr="00C957FD" w:rsidRDefault="000361CD" w:rsidP="00F3024C">
      <w:pPr>
        <w:spacing w:line="240" w:lineRule="auto"/>
        <w:ind w:left="284" w:hanging="284"/>
        <w:rPr>
          <w:rFonts w:ascii="Times New Roman" w:hAnsi="Times New Roman"/>
          <w:bCs/>
          <w:sz w:val="24"/>
          <w:szCs w:val="24"/>
          <w:lang w:val="es-MX"/>
        </w:rPr>
      </w:pPr>
      <w:r w:rsidRPr="00C957FD">
        <w:rPr>
          <w:rFonts w:ascii="Times New Roman" w:hAnsi="Times New Roman"/>
          <w:b/>
          <w:sz w:val="24"/>
          <w:szCs w:val="24"/>
          <w:lang w:val="es-MX"/>
        </w:rPr>
        <w:t>Hob</w:t>
      </w:r>
      <w:r w:rsidR="00A3299A">
        <w:rPr>
          <w:rFonts w:ascii="Times New Roman" w:hAnsi="Times New Roman"/>
          <w:b/>
          <w:sz w:val="24"/>
          <w:szCs w:val="24"/>
          <w:lang w:val="es-MX"/>
        </w:rPr>
        <w:t>a</w:t>
      </w:r>
      <w:r w:rsidRPr="00C957FD">
        <w:rPr>
          <w:rFonts w:ascii="Times New Roman" w:hAnsi="Times New Roman"/>
          <w:b/>
          <w:sz w:val="24"/>
          <w:szCs w:val="24"/>
          <w:lang w:val="es-MX"/>
        </w:rPr>
        <w:t>bawm</w:t>
      </w:r>
      <w:r w:rsidR="008A21B1" w:rsidRPr="00C957FD">
        <w:rPr>
          <w:rFonts w:ascii="Times New Roman" w:hAnsi="Times New Roman"/>
          <w:bCs/>
          <w:sz w:val="24"/>
          <w:szCs w:val="24"/>
          <w:lang w:val="es-MX"/>
        </w:rPr>
        <w:t xml:space="preserve">, E </w:t>
      </w:r>
      <w:r w:rsidR="00C957FD" w:rsidRPr="00C957FD">
        <w:rPr>
          <w:rFonts w:ascii="Times New Roman" w:hAnsi="Times New Roman"/>
          <w:bCs/>
          <w:sz w:val="24"/>
          <w:szCs w:val="24"/>
          <w:lang w:val="es-MX"/>
        </w:rPr>
        <w:t xml:space="preserve">(2012) </w:t>
      </w:r>
      <w:r w:rsidR="00671292">
        <w:rPr>
          <w:rFonts w:ascii="Times New Roman" w:hAnsi="Times New Roman"/>
          <w:bCs/>
          <w:i/>
          <w:iCs/>
          <w:sz w:val="24"/>
          <w:szCs w:val="24"/>
          <w:lang w:val="es-MX"/>
        </w:rPr>
        <w:t xml:space="preserve">La era de la revolución </w:t>
      </w:r>
      <w:r w:rsidR="00C957FD" w:rsidRPr="00C957FD">
        <w:rPr>
          <w:rFonts w:ascii="Times New Roman" w:hAnsi="Times New Roman"/>
          <w:bCs/>
          <w:sz w:val="24"/>
          <w:szCs w:val="24"/>
          <w:lang w:val="es-MX"/>
        </w:rPr>
        <w:t>Critica: Buenos A</w:t>
      </w:r>
      <w:r w:rsidR="00C957FD">
        <w:rPr>
          <w:rFonts w:ascii="Times New Roman" w:hAnsi="Times New Roman"/>
          <w:bCs/>
          <w:sz w:val="24"/>
          <w:szCs w:val="24"/>
          <w:lang w:val="es-MX"/>
        </w:rPr>
        <w:t>ires</w:t>
      </w:r>
    </w:p>
    <w:p w14:paraId="41EC95E7" w14:textId="77777777" w:rsidR="00333882" w:rsidRPr="00C957FD" w:rsidRDefault="00333882" w:rsidP="00F3024C">
      <w:pPr>
        <w:spacing w:line="240" w:lineRule="auto"/>
        <w:ind w:left="284" w:hanging="284"/>
        <w:rPr>
          <w:rFonts w:ascii="Times New Roman" w:hAnsi="Times New Roman"/>
          <w:bCs/>
          <w:sz w:val="24"/>
          <w:szCs w:val="24"/>
          <w:lang w:val="es-MX"/>
        </w:rPr>
      </w:pPr>
    </w:p>
    <w:p w14:paraId="1A0EB822" w14:textId="5BE34731" w:rsidR="000361CD" w:rsidRDefault="00333882" w:rsidP="00F3024C">
      <w:pPr>
        <w:spacing w:line="240" w:lineRule="auto"/>
        <w:ind w:left="284" w:hanging="284"/>
        <w:rPr>
          <w:rFonts w:ascii="Times New Roman" w:hAnsi="Times New Roman"/>
          <w:bCs/>
          <w:sz w:val="24"/>
          <w:szCs w:val="24"/>
          <w:lang w:val="es-MX"/>
        </w:rPr>
      </w:pPr>
      <w:r w:rsidRPr="00F3024C">
        <w:rPr>
          <w:rFonts w:ascii="Times New Roman" w:hAnsi="Times New Roman"/>
          <w:b/>
          <w:sz w:val="24"/>
          <w:szCs w:val="24"/>
          <w:lang w:val="es-MX"/>
        </w:rPr>
        <w:t>Hornblower</w:t>
      </w:r>
      <w:r w:rsidRPr="00333882">
        <w:rPr>
          <w:rFonts w:ascii="Times New Roman" w:hAnsi="Times New Roman"/>
          <w:bCs/>
          <w:sz w:val="24"/>
          <w:szCs w:val="24"/>
          <w:lang w:val="es-MX"/>
        </w:rPr>
        <w:t>, S</w:t>
      </w:r>
      <w:r>
        <w:rPr>
          <w:rFonts w:ascii="Times New Roman" w:hAnsi="Times New Roman"/>
          <w:bCs/>
          <w:sz w:val="24"/>
          <w:szCs w:val="24"/>
          <w:lang w:val="es-MX"/>
        </w:rPr>
        <w:t xml:space="preserve">. (1995) </w:t>
      </w:r>
      <w:r w:rsidRPr="00333882">
        <w:rPr>
          <w:rFonts w:ascii="Times New Roman" w:hAnsi="Times New Roman"/>
          <w:bCs/>
          <w:sz w:val="24"/>
          <w:szCs w:val="24"/>
          <w:lang w:val="es-MX"/>
        </w:rPr>
        <w:t>Creación y desarrollo de las instituciones democráticas en la antigua Grecia”, en Dunn, J</w:t>
      </w:r>
      <w:r>
        <w:rPr>
          <w:rFonts w:ascii="Times New Roman" w:hAnsi="Times New Roman"/>
          <w:bCs/>
          <w:sz w:val="24"/>
          <w:szCs w:val="24"/>
          <w:lang w:val="es-MX"/>
        </w:rPr>
        <w:t>.</w:t>
      </w:r>
      <w:r w:rsidRPr="00333882">
        <w:rPr>
          <w:rFonts w:ascii="Times New Roman" w:hAnsi="Times New Roman"/>
          <w:bCs/>
          <w:sz w:val="24"/>
          <w:szCs w:val="24"/>
          <w:lang w:val="es-MX"/>
        </w:rPr>
        <w:t xml:space="preserve"> </w:t>
      </w:r>
      <w:r w:rsidRPr="00333882">
        <w:rPr>
          <w:rFonts w:ascii="Times New Roman" w:hAnsi="Times New Roman"/>
          <w:bCs/>
          <w:i/>
          <w:iCs/>
          <w:sz w:val="24"/>
          <w:szCs w:val="24"/>
          <w:lang w:val="es-MX"/>
        </w:rPr>
        <w:t>Democracia. El viaje inacabado (508 a.</w:t>
      </w:r>
      <w:r w:rsidR="00DF6A64">
        <w:rPr>
          <w:rFonts w:ascii="Times New Roman" w:hAnsi="Times New Roman"/>
          <w:bCs/>
          <w:i/>
          <w:iCs/>
          <w:sz w:val="24"/>
          <w:szCs w:val="24"/>
          <w:lang w:val="es-MX"/>
        </w:rPr>
        <w:t>C</w:t>
      </w:r>
      <w:r w:rsidRPr="00333882">
        <w:rPr>
          <w:rFonts w:ascii="Times New Roman" w:hAnsi="Times New Roman"/>
          <w:bCs/>
          <w:i/>
          <w:iCs/>
          <w:sz w:val="24"/>
          <w:szCs w:val="24"/>
          <w:lang w:val="es-MX"/>
        </w:rPr>
        <w:t>. – 1993 d.</w:t>
      </w:r>
      <w:r w:rsidR="00DF6A64">
        <w:rPr>
          <w:rFonts w:ascii="Times New Roman" w:hAnsi="Times New Roman"/>
          <w:bCs/>
          <w:i/>
          <w:iCs/>
          <w:sz w:val="24"/>
          <w:szCs w:val="24"/>
          <w:lang w:val="es-MX"/>
        </w:rPr>
        <w:t>C</w:t>
      </w:r>
      <w:r w:rsidRPr="00333882">
        <w:rPr>
          <w:rFonts w:ascii="Times New Roman" w:hAnsi="Times New Roman"/>
          <w:bCs/>
          <w:i/>
          <w:iCs/>
          <w:sz w:val="24"/>
          <w:szCs w:val="24"/>
          <w:lang w:val="es-MX"/>
        </w:rPr>
        <w:t>.)</w:t>
      </w:r>
      <w:r w:rsidRPr="00333882">
        <w:rPr>
          <w:rFonts w:ascii="Times New Roman" w:hAnsi="Times New Roman"/>
          <w:bCs/>
          <w:sz w:val="24"/>
          <w:szCs w:val="24"/>
          <w:lang w:val="es-MX"/>
        </w:rPr>
        <w:t>, Tusquets, Barcelona, 1995.</w:t>
      </w:r>
      <w:r w:rsidR="008001FC">
        <w:rPr>
          <w:rFonts w:ascii="Times New Roman" w:hAnsi="Times New Roman"/>
          <w:bCs/>
          <w:sz w:val="24"/>
          <w:szCs w:val="24"/>
          <w:lang w:val="es-MX"/>
        </w:rPr>
        <w:t xml:space="preserve"> Pp. 13-29</w:t>
      </w:r>
    </w:p>
    <w:p w14:paraId="392F149E" w14:textId="77777777" w:rsidR="008A21B1" w:rsidRDefault="008A21B1" w:rsidP="00F3024C">
      <w:pPr>
        <w:spacing w:line="240" w:lineRule="auto"/>
        <w:ind w:left="284" w:hanging="284"/>
        <w:rPr>
          <w:rFonts w:ascii="Times New Roman" w:hAnsi="Times New Roman"/>
          <w:bCs/>
          <w:sz w:val="24"/>
          <w:szCs w:val="24"/>
          <w:lang w:val="es-MX"/>
        </w:rPr>
      </w:pPr>
    </w:p>
    <w:p w14:paraId="6100199B" w14:textId="37EBEEFC" w:rsidR="008A21B1" w:rsidRDefault="008A21B1" w:rsidP="008A21B1">
      <w:pPr>
        <w:spacing w:line="240" w:lineRule="auto"/>
        <w:ind w:left="284" w:hanging="284"/>
        <w:rPr>
          <w:rFonts w:ascii="Times New Roman" w:hAnsi="Times New Roman"/>
          <w:bCs/>
          <w:sz w:val="24"/>
          <w:szCs w:val="24"/>
          <w:lang w:val="es-MX"/>
        </w:rPr>
      </w:pPr>
      <w:r w:rsidRPr="00F3024C">
        <w:rPr>
          <w:rFonts w:ascii="Times New Roman" w:hAnsi="Times New Roman"/>
          <w:b/>
          <w:sz w:val="24"/>
          <w:szCs w:val="24"/>
          <w:lang w:val="es-MX"/>
        </w:rPr>
        <w:t>Jackson</w:t>
      </w:r>
      <w:r w:rsidRPr="00A054BF">
        <w:rPr>
          <w:rFonts w:ascii="Times New Roman" w:hAnsi="Times New Roman"/>
          <w:bCs/>
          <w:sz w:val="24"/>
          <w:szCs w:val="24"/>
          <w:lang w:val="es-MX"/>
        </w:rPr>
        <w:t xml:space="preserve">, A. (1829) La mayoría debe gobernar. </w:t>
      </w:r>
      <w:r w:rsidRPr="00D16BFA">
        <w:rPr>
          <w:rFonts w:ascii="Times New Roman" w:hAnsi="Times New Roman"/>
          <w:bCs/>
          <w:sz w:val="24"/>
          <w:szCs w:val="24"/>
          <w:lang w:val="es-MX"/>
        </w:rPr>
        <w:t xml:space="preserve">En D. J. </w:t>
      </w:r>
      <w:proofErr w:type="spellStart"/>
      <w:r w:rsidRPr="00D16BFA">
        <w:rPr>
          <w:rFonts w:ascii="Times New Roman" w:hAnsi="Times New Roman"/>
          <w:bCs/>
          <w:sz w:val="24"/>
          <w:szCs w:val="24"/>
          <w:lang w:val="es-MX"/>
        </w:rPr>
        <w:t>Boorstin</w:t>
      </w:r>
      <w:proofErr w:type="spellEnd"/>
      <w:r w:rsidRPr="00D16BFA">
        <w:rPr>
          <w:rFonts w:ascii="Times New Roman" w:hAnsi="Times New Roman"/>
          <w:bCs/>
          <w:sz w:val="24"/>
          <w:szCs w:val="24"/>
          <w:lang w:val="es-MX"/>
        </w:rPr>
        <w:t xml:space="preserve"> (2005) </w:t>
      </w:r>
      <w:r w:rsidRPr="00D16BFA">
        <w:rPr>
          <w:rFonts w:ascii="Times New Roman" w:hAnsi="Times New Roman"/>
          <w:bCs/>
          <w:i/>
          <w:iCs/>
          <w:sz w:val="24"/>
          <w:szCs w:val="24"/>
          <w:lang w:val="es-MX"/>
        </w:rPr>
        <w:t>Compendio históri</w:t>
      </w:r>
      <w:r>
        <w:rPr>
          <w:rFonts w:ascii="Times New Roman" w:hAnsi="Times New Roman"/>
          <w:bCs/>
          <w:i/>
          <w:iCs/>
          <w:sz w:val="24"/>
          <w:szCs w:val="24"/>
          <w:lang w:val="es-MX"/>
        </w:rPr>
        <w:t xml:space="preserve">co de los Estados Unidos. </w:t>
      </w:r>
      <w:r>
        <w:rPr>
          <w:rFonts w:ascii="Times New Roman" w:hAnsi="Times New Roman"/>
          <w:bCs/>
          <w:sz w:val="24"/>
          <w:szCs w:val="24"/>
          <w:lang w:val="es-MX"/>
        </w:rPr>
        <w:t xml:space="preserve">Fondo de Cultura Económica: México. </w:t>
      </w:r>
    </w:p>
    <w:p w14:paraId="713C1B2D" w14:textId="77777777" w:rsidR="00B83BC4" w:rsidRPr="00D16BFA" w:rsidRDefault="00B83BC4" w:rsidP="008A21B1">
      <w:pPr>
        <w:spacing w:line="240" w:lineRule="auto"/>
        <w:ind w:left="284" w:hanging="284"/>
        <w:rPr>
          <w:rFonts w:ascii="Times New Roman" w:hAnsi="Times New Roman"/>
          <w:bCs/>
          <w:sz w:val="24"/>
          <w:szCs w:val="24"/>
          <w:lang w:val="es-MX"/>
        </w:rPr>
      </w:pPr>
    </w:p>
    <w:p w14:paraId="0D2AA440" w14:textId="77777777" w:rsidR="00B83BC4" w:rsidRPr="00041355" w:rsidRDefault="00B83BC4" w:rsidP="00B83BC4">
      <w:pPr>
        <w:spacing w:line="240" w:lineRule="auto"/>
        <w:ind w:left="284" w:hanging="284"/>
        <w:rPr>
          <w:rFonts w:ascii="Times New Roman" w:hAnsi="Times New Roman"/>
          <w:bCs/>
          <w:sz w:val="24"/>
          <w:szCs w:val="24"/>
          <w:lang w:val="es-MX"/>
        </w:rPr>
      </w:pPr>
      <w:r>
        <w:rPr>
          <w:rFonts w:ascii="Times New Roman" w:hAnsi="Times New Roman"/>
          <w:b/>
          <w:sz w:val="24"/>
          <w:szCs w:val="24"/>
          <w:lang w:val="es-MX"/>
        </w:rPr>
        <w:t>Madison</w:t>
      </w:r>
      <w:r>
        <w:rPr>
          <w:rFonts w:ascii="Times New Roman" w:hAnsi="Times New Roman"/>
          <w:bCs/>
          <w:sz w:val="24"/>
          <w:szCs w:val="24"/>
          <w:lang w:val="es-MX"/>
        </w:rPr>
        <w:t xml:space="preserve">, J (1788) </w:t>
      </w:r>
      <w:r>
        <w:rPr>
          <w:rFonts w:ascii="Times New Roman" w:hAnsi="Times New Roman"/>
          <w:bCs/>
          <w:i/>
          <w:iCs/>
          <w:sz w:val="24"/>
          <w:szCs w:val="24"/>
          <w:lang w:val="es-MX"/>
        </w:rPr>
        <w:t xml:space="preserve">El Federalista 51. </w:t>
      </w:r>
      <w:r>
        <w:rPr>
          <w:rFonts w:ascii="Times New Roman" w:hAnsi="Times New Roman"/>
          <w:bCs/>
          <w:sz w:val="24"/>
          <w:szCs w:val="24"/>
          <w:lang w:val="es-MX"/>
        </w:rPr>
        <w:t>Fondo de Cultura Económica:</w:t>
      </w:r>
      <w:r w:rsidRPr="00C857C6">
        <w:rPr>
          <w:rFonts w:ascii="Times New Roman" w:hAnsi="Times New Roman"/>
          <w:bCs/>
          <w:sz w:val="24"/>
          <w:szCs w:val="24"/>
          <w:lang w:val="es-MX"/>
        </w:rPr>
        <w:t xml:space="preserve"> México</w:t>
      </w:r>
      <w:r>
        <w:rPr>
          <w:rFonts w:ascii="Times New Roman" w:hAnsi="Times New Roman"/>
          <w:bCs/>
          <w:sz w:val="24"/>
          <w:szCs w:val="24"/>
          <w:lang w:val="es-MX"/>
        </w:rPr>
        <w:t>.</w:t>
      </w:r>
    </w:p>
    <w:p w14:paraId="1CFCB15C" w14:textId="77777777" w:rsidR="00333882" w:rsidRPr="00333882" w:rsidRDefault="00333882" w:rsidP="00F3024C">
      <w:pPr>
        <w:spacing w:line="240" w:lineRule="auto"/>
        <w:ind w:left="284" w:hanging="284"/>
        <w:rPr>
          <w:rFonts w:ascii="Times New Roman" w:hAnsi="Times New Roman"/>
          <w:bCs/>
          <w:sz w:val="24"/>
          <w:szCs w:val="24"/>
          <w:lang w:val="es-MX"/>
        </w:rPr>
      </w:pPr>
    </w:p>
    <w:p w14:paraId="3792A044" w14:textId="7F39E381" w:rsidR="00D94D00" w:rsidRPr="00DF6A64" w:rsidRDefault="000361CD" w:rsidP="00F3024C">
      <w:pPr>
        <w:spacing w:line="240" w:lineRule="auto"/>
        <w:ind w:left="284" w:hanging="284"/>
        <w:rPr>
          <w:rFonts w:ascii="Times New Roman" w:hAnsi="Times New Roman"/>
          <w:bCs/>
          <w:sz w:val="24"/>
          <w:szCs w:val="24"/>
          <w:lang w:val="es-MX"/>
        </w:rPr>
      </w:pPr>
      <w:r w:rsidRPr="00F3024C">
        <w:rPr>
          <w:rFonts w:ascii="Times New Roman" w:hAnsi="Times New Roman"/>
          <w:b/>
          <w:sz w:val="24"/>
          <w:szCs w:val="24"/>
          <w:lang w:val="es-MX"/>
        </w:rPr>
        <w:t>Manin</w:t>
      </w:r>
      <w:r w:rsidR="00DF6A64">
        <w:rPr>
          <w:rFonts w:ascii="Times New Roman" w:hAnsi="Times New Roman"/>
          <w:bCs/>
          <w:sz w:val="24"/>
          <w:szCs w:val="24"/>
          <w:lang w:val="es-MX"/>
        </w:rPr>
        <w:t>, B</w:t>
      </w:r>
      <w:r w:rsidR="005F0FC9">
        <w:rPr>
          <w:rFonts w:ascii="Times New Roman" w:hAnsi="Times New Roman"/>
          <w:bCs/>
          <w:sz w:val="24"/>
          <w:szCs w:val="24"/>
          <w:lang w:val="es-MX"/>
        </w:rPr>
        <w:t xml:space="preserve"> (199</w:t>
      </w:r>
      <w:r w:rsidR="00DF6A64">
        <w:rPr>
          <w:rFonts w:ascii="Times New Roman" w:hAnsi="Times New Roman"/>
          <w:bCs/>
          <w:sz w:val="24"/>
          <w:szCs w:val="24"/>
          <w:lang w:val="es-MX"/>
        </w:rPr>
        <w:t xml:space="preserve">8) </w:t>
      </w:r>
      <w:r w:rsidR="00DF6A64">
        <w:rPr>
          <w:rFonts w:ascii="Times New Roman" w:hAnsi="Times New Roman"/>
          <w:bCs/>
          <w:i/>
          <w:iCs/>
          <w:sz w:val="24"/>
          <w:szCs w:val="24"/>
          <w:lang w:val="es-MX"/>
        </w:rPr>
        <w:t>Los Principios del gobierno representativo</w:t>
      </w:r>
      <w:r w:rsidR="00DF6A64">
        <w:rPr>
          <w:rFonts w:ascii="Times New Roman" w:hAnsi="Times New Roman"/>
          <w:bCs/>
          <w:sz w:val="24"/>
          <w:szCs w:val="24"/>
          <w:lang w:val="es-MX"/>
        </w:rPr>
        <w:t>.</w:t>
      </w:r>
      <w:r w:rsidR="00302391">
        <w:rPr>
          <w:rFonts w:ascii="Times New Roman" w:hAnsi="Times New Roman"/>
          <w:bCs/>
          <w:sz w:val="24"/>
          <w:szCs w:val="24"/>
          <w:lang w:val="es-MX"/>
        </w:rPr>
        <w:t xml:space="preserve"> (Capítulo 3).</w:t>
      </w:r>
      <w:r w:rsidR="00DF6A64">
        <w:rPr>
          <w:rFonts w:ascii="Times New Roman" w:hAnsi="Times New Roman"/>
          <w:bCs/>
          <w:sz w:val="24"/>
          <w:szCs w:val="24"/>
          <w:lang w:val="es-MX"/>
        </w:rPr>
        <w:t xml:space="preserve"> </w:t>
      </w:r>
      <w:r w:rsidR="00302391">
        <w:rPr>
          <w:rFonts w:ascii="Times New Roman" w:hAnsi="Times New Roman"/>
          <w:bCs/>
          <w:sz w:val="24"/>
          <w:szCs w:val="24"/>
          <w:lang w:val="es-MX"/>
        </w:rPr>
        <w:t>Editorial Alianza</w:t>
      </w:r>
    </w:p>
    <w:p w14:paraId="705791F9" w14:textId="77777777" w:rsidR="000361CD" w:rsidRPr="00333882" w:rsidRDefault="000361CD" w:rsidP="00F3024C">
      <w:pPr>
        <w:spacing w:line="240" w:lineRule="auto"/>
        <w:ind w:left="284" w:hanging="284"/>
        <w:rPr>
          <w:rFonts w:ascii="Times New Roman" w:hAnsi="Times New Roman"/>
          <w:bCs/>
          <w:sz w:val="24"/>
          <w:szCs w:val="24"/>
          <w:lang w:val="es-MX"/>
        </w:rPr>
      </w:pPr>
    </w:p>
    <w:p w14:paraId="1C64D466" w14:textId="15861E75" w:rsidR="00D94D00" w:rsidRDefault="00D94D00" w:rsidP="00F3024C">
      <w:pPr>
        <w:spacing w:line="240" w:lineRule="auto"/>
        <w:ind w:left="284" w:hanging="284"/>
        <w:rPr>
          <w:rFonts w:ascii="Times New Roman" w:hAnsi="Times New Roman"/>
          <w:bCs/>
          <w:sz w:val="24"/>
          <w:szCs w:val="24"/>
          <w:lang w:val="es-MX"/>
        </w:rPr>
      </w:pPr>
      <w:r w:rsidRPr="00F3024C">
        <w:rPr>
          <w:rFonts w:ascii="Times New Roman" w:hAnsi="Times New Roman"/>
          <w:b/>
          <w:sz w:val="24"/>
          <w:szCs w:val="24"/>
          <w:lang w:val="es-MX"/>
        </w:rPr>
        <w:t>Morgan</w:t>
      </w:r>
      <w:r w:rsidR="006357EC" w:rsidRPr="006357EC">
        <w:rPr>
          <w:rFonts w:ascii="Times New Roman" w:hAnsi="Times New Roman"/>
          <w:bCs/>
          <w:sz w:val="24"/>
          <w:szCs w:val="24"/>
          <w:lang w:val="es-MX"/>
        </w:rPr>
        <w:t>, E</w:t>
      </w:r>
      <w:r w:rsidR="006357EC">
        <w:rPr>
          <w:rFonts w:ascii="Times New Roman" w:hAnsi="Times New Roman"/>
          <w:bCs/>
          <w:sz w:val="24"/>
          <w:szCs w:val="24"/>
          <w:lang w:val="es-MX"/>
        </w:rPr>
        <w:t>. (</w:t>
      </w:r>
      <w:r w:rsidR="007D3547">
        <w:rPr>
          <w:rFonts w:ascii="Times New Roman" w:hAnsi="Times New Roman"/>
          <w:bCs/>
          <w:sz w:val="24"/>
          <w:szCs w:val="24"/>
          <w:lang w:val="es-MX"/>
        </w:rPr>
        <w:t xml:space="preserve">1988) </w:t>
      </w:r>
      <w:r w:rsidR="007D3547">
        <w:rPr>
          <w:rFonts w:ascii="Times New Roman" w:hAnsi="Times New Roman"/>
          <w:bCs/>
          <w:i/>
          <w:iCs/>
          <w:sz w:val="24"/>
          <w:szCs w:val="24"/>
          <w:lang w:val="es-MX"/>
        </w:rPr>
        <w:t>La invención del pueblo</w:t>
      </w:r>
      <w:r w:rsidR="007D3547">
        <w:rPr>
          <w:rFonts w:ascii="Times New Roman" w:hAnsi="Times New Roman"/>
          <w:bCs/>
          <w:sz w:val="24"/>
          <w:szCs w:val="24"/>
          <w:lang w:val="es-MX"/>
        </w:rPr>
        <w:t>.</w:t>
      </w:r>
      <w:r w:rsidR="008E1C1D">
        <w:rPr>
          <w:rFonts w:ascii="Times New Roman" w:hAnsi="Times New Roman"/>
          <w:bCs/>
          <w:sz w:val="24"/>
          <w:szCs w:val="24"/>
          <w:lang w:val="es-MX"/>
        </w:rPr>
        <w:t xml:space="preserve"> Siglo Veintiuno Editores</w:t>
      </w:r>
    </w:p>
    <w:p w14:paraId="2AAFEAE5" w14:textId="39D325B0" w:rsidR="008A21B1" w:rsidRDefault="008A21B1" w:rsidP="00F3024C">
      <w:pPr>
        <w:spacing w:line="240" w:lineRule="auto"/>
        <w:ind w:left="284" w:hanging="284"/>
        <w:rPr>
          <w:rFonts w:ascii="Times New Roman" w:hAnsi="Times New Roman"/>
          <w:bCs/>
          <w:sz w:val="24"/>
          <w:szCs w:val="24"/>
          <w:lang w:val="es-MX"/>
        </w:rPr>
      </w:pPr>
    </w:p>
    <w:p w14:paraId="7459AA40" w14:textId="3342D8AB" w:rsidR="008A21B1" w:rsidRPr="006E2057" w:rsidRDefault="00AC39E7" w:rsidP="00F3024C">
      <w:pPr>
        <w:spacing w:line="240" w:lineRule="auto"/>
        <w:ind w:left="284" w:hanging="284"/>
        <w:rPr>
          <w:rFonts w:ascii="Times New Roman" w:hAnsi="Times New Roman"/>
          <w:bCs/>
          <w:sz w:val="24"/>
          <w:szCs w:val="24"/>
          <w:lang w:val="es-MX"/>
        </w:rPr>
      </w:pPr>
      <w:r>
        <w:rPr>
          <w:rFonts w:ascii="Times New Roman" w:hAnsi="Times New Roman"/>
          <w:b/>
          <w:sz w:val="24"/>
          <w:szCs w:val="24"/>
          <w:lang w:val="es-MX"/>
        </w:rPr>
        <w:t>Tucídides</w:t>
      </w:r>
      <w:r w:rsidR="006E2057">
        <w:rPr>
          <w:rFonts w:ascii="Times New Roman" w:hAnsi="Times New Roman"/>
          <w:bCs/>
          <w:sz w:val="24"/>
          <w:szCs w:val="24"/>
          <w:lang w:val="es-MX"/>
        </w:rPr>
        <w:t>.</w:t>
      </w:r>
      <w:r w:rsidR="00AD740D">
        <w:rPr>
          <w:rFonts w:ascii="Times New Roman" w:hAnsi="Times New Roman"/>
          <w:bCs/>
          <w:sz w:val="24"/>
          <w:szCs w:val="24"/>
          <w:lang w:val="es-MX"/>
        </w:rPr>
        <w:t xml:space="preserve"> (431)</w:t>
      </w:r>
      <w:r w:rsidR="006E2057">
        <w:rPr>
          <w:rFonts w:ascii="Times New Roman" w:hAnsi="Times New Roman"/>
          <w:bCs/>
          <w:sz w:val="24"/>
          <w:szCs w:val="24"/>
          <w:lang w:val="es-MX"/>
        </w:rPr>
        <w:t xml:space="preserve"> </w:t>
      </w:r>
      <w:r w:rsidR="006E2057" w:rsidRPr="00AD740D">
        <w:rPr>
          <w:rFonts w:ascii="Times New Roman" w:hAnsi="Times New Roman"/>
          <w:bCs/>
          <w:i/>
          <w:iCs/>
          <w:sz w:val="24"/>
          <w:szCs w:val="24"/>
          <w:lang w:val="es-MX"/>
        </w:rPr>
        <w:t>Discurso fúnebre</w:t>
      </w:r>
      <w:r w:rsidRPr="00AD740D">
        <w:rPr>
          <w:rFonts w:ascii="Times New Roman" w:hAnsi="Times New Roman"/>
          <w:bCs/>
          <w:i/>
          <w:iCs/>
          <w:sz w:val="24"/>
          <w:szCs w:val="24"/>
          <w:lang w:val="es-MX"/>
        </w:rPr>
        <w:t xml:space="preserve"> de Pericles</w:t>
      </w:r>
      <w:r w:rsidR="006E2057" w:rsidRPr="00AD740D">
        <w:rPr>
          <w:rFonts w:ascii="Times New Roman" w:hAnsi="Times New Roman"/>
          <w:bCs/>
          <w:i/>
          <w:iCs/>
          <w:sz w:val="24"/>
          <w:szCs w:val="24"/>
          <w:lang w:val="es-MX"/>
        </w:rPr>
        <w:t>.</w:t>
      </w:r>
      <w:r w:rsidR="00BC0B9B">
        <w:rPr>
          <w:rFonts w:ascii="Times New Roman" w:hAnsi="Times New Roman"/>
          <w:bCs/>
          <w:sz w:val="24"/>
          <w:szCs w:val="24"/>
          <w:lang w:val="es-MX"/>
        </w:rPr>
        <w:t xml:space="preserve"> </w:t>
      </w:r>
    </w:p>
    <w:p w14:paraId="06615F7F" w14:textId="77777777" w:rsidR="000361CD" w:rsidRPr="006357EC" w:rsidRDefault="000361CD" w:rsidP="00F3024C">
      <w:pPr>
        <w:spacing w:line="240" w:lineRule="auto"/>
        <w:ind w:left="284" w:hanging="284"/>
        <w:rPr>
          <w:rFonts w:ascii="Times New Roman" w:hAnsi="Times New Roman"/>
          <w:bCs/>
          <w:sz w:val="24"/>
          <w:szCs w:val="24"/>
          <w:lang w:val="es-MX"/>
        </w:rPr>
      </w:pPr>
    </w:p>
    <w:p w14:paraId="45E1E38E" w14:textId="469A02A3" w:rsidR="00D94D00" w:rsidRPr="00E830D5" w:rsidRDefault="00D94D00" w:rsidP="00F3024C">
      <w:pPr>
        <w:spacing w:line="240" w:lineRule="auto"/>
        <w:ind w:left="284" w:hanging="284"/>
        <w:rPr>
          <w:rFonts w:ascii="Times New Roman" w:hAnsi="Times New Roman"/>
          <w:bCs/>
          <w:sz w:val="24"/>
          <w:szCs w:val="24"/>
          <w:lang w:val="es-MX"/>
        </w:rPr>
      </w:pPr>
      <w:r w:rsidRPr="00F3024C">
        <w:rPr>
          <w:rFonts w:ascii="Times New Roman" w:hAnsi="Times New Roman"/>
          <w:b/>
          <w:sz w:val="24"/>
          <w:szCs w:val="24"/>
          <w:lang w:val="es-MX"/>
        </w:rPr>
        <w:t>Wood</w:t>
      </w:r>
      <w:r w:rsidR="00333882">
        <w:rPr>
          <w:rFonts w:ascii="Times New Roman" w:hAnsi="Times New Roman"/>
          <w:bCs/>
          <w:sz w:val="24"/>
          <w:szCs w:val="24"/>
          <w:lang w:val="es-MX"/>
        </w:rPr>
        <w:t>, G. S.</w:t>
      </w:r>
      <w:r w:rsidR="000B32B1" w:rsidRPr="00C57FC6">
        <w:rPr>
          <w:rFonts w:ascii="Times New Roman" w:hAnsi="Times New Roman"/>
          <w:bCs/>
          <w:sz w:val="24"/>
          <w:szCs w:val="24"/>
          <w:lang w:val="es-MX"/>
        </w:rPr>
        <w:t xml:space="preserve"> (1995)</w:t>
      </w:r>
      <w:r w:rsidR="00705B6F" w:rsidRPr="00C57FC6">
        <w:rPr>
          <w:rFonts w:ascii="Times New Roman" w:hAnsi="Times New Roman"/>
          <w:bCs/>
          <w:sz w:val="24"/>
          <w:szCs w:val="24"/>
          <w:lang w:val="es-MX"/>
        </w:rPr>
        <w:t xml:space="preserve"> </w:t>
      </w:r>
      <w:r w:rsidR="003D1067" w:rsidRPr="00C57FC6">
        <w:rPr>
          <w:rFonts w:ascii="Times New Roman" w:hAnsi="Times New Roman"/>
          <w:bCs/>
          <w:sz w:val="24"/>
          <w:szCs w:val="24"/>
          <w:lang w:val="es-MX"/>
        </w:rPr>
        <w:t>La democracia y la revolución no</w:t>
      </w:r>
      <w:r w:rsidR="00C57FC6">
        <w:rPr>
          <w:rFonts w:ascii="Times New Roman" w:hAnsi="Times New Roman"/>
          <w:bCs/>
          <w:sz w:val="24"/>
          <w:szCs w:val="24"/>
          <w:lang w:val="es-MX"/>
        </w:rPr>
        <w:t>rteamericana. En J. Dunn</w:t>
      </w:r>
      <w:r w:rsidR="000B32B1" w:rsidRPr="00C57FC6">
        <w:rPr>
          <w:rFonts w:ascii="Times New Roman" w:hAnsi="Times New Roman"/>
          <w:bCs/>
          <w:sz w:val="24"/>
          <w:szCs w:val="24"/>
          <w:lang w:val="es-MX"/>
        </w:rPr>
        <w:t xml:space="preserve"> </w:t>
      </w:r>
      <w:r w:rsidR="006974C6">
        <w:rPr>
          <w:rFonts w:ascii="Times New Roman" w:hAnsi="Times New Roman"/>
          <w:bCs/>
          <w:sz w:val="24"/>
          <w:szCs w:val="24"/>
          <w:lang w:val="es-MX"/>
        </w:rPr>
        <w:t xml:space="preserve">en </w:t>
      </w:r>
      <w:r w:rsidR="006974C6">
        <w:rPr>
          <w:rFonts w:ascii="Times New Roman" w:hAnsi="Times New Roman"/>
          <w:bCs/>
          <w:i/>
          <w:iCs/>
          <w:sz w:val="24"/>
          <w:szCs w:val="24"/>
          <w:lang w:val="es-MX"/>
        </w:rPr>
        <w:t>Democracia: el viaje inacabado (508 a.C. – 1993)</w:t>
      </w:r>
      <w:r w:rsidR="00E830D5">
        <w:rPr>
          <w:rFonts w:ascii="Times New Roman" w:hAnsi="Times New Roman"/>
          <w:bCs/>
          <w:sz w:val="24"/>
          <w:szCs w:val="24"/>
          <w:lang w:val="es-MX"/>
        </w:rPr>
        <w:t xml:space="preserve"> </w:t>
      </w:r>
      <w:r w:rsidR="00333882" w:rsidRPr="00333882">
        <w:rPr>
          <w:rFonts w:ascii="Times New Roman" w:hAnsi="Times New Roman"/>
          <w:bCs/>
          <w:sz w:val="24"/>
          <w:szCs w:val="24"/>
          <w:lang w:val="es-MX"/>
        </w:rPr>
        <w:t>Tusquets, Barcelona, 1995.</w:t>
      </w:r>
      <w:r w:rsidR="00F3024C">
        <w:rPr>
          <w:rFonts w:ascii="Times New Roman" w:hAnsi="Times New Roman"/>
          <w:bCs/>
          <w:sz w:val="24"/>
          <w:szCs w:val="24"/>
          <w:lang w:val="es-MX"/>
        </w:rPr>
        <w:t xml:space="preserve"> </w:t>
      </w:r>
      <w:r w:rsidR="00E830D5">
        <w:rPr>
          <w:rFonts w:ascii="Times New Roman" w:hAnsi="Times New Roman"/>
          <w:bCs/>
          <w:sz w:val="24"/>
          <w:szCs w:val="24"/>
          <w:lang w:val="es-MX"/>
        </w:rPr>
        <w:t>pp. 104-119</w:t>
      </w:r>
    </w:p>
    <w:sectPr w:rsidR="00D94D00" w:rsidRPr="00E830D5">
      <w:headerReference w:type="default" r:id="rId8"/>
      <w:footerReference w:type="default" r:id="rId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FA9181" w14:textId="77777777" w:rsidR="00767900" w:rsidRDefault="00767900" w:rsidP="00413053">
      <w:pPr>
        <w:spacing w:line="240" w:lineRule="auto"/>
      </w:pPr>
      <w:r>
        <w:separator/>
      </w:r>
    </w:p>
  </w:endnote>
  <w:endnote w:type="continuationSeparator" w:id="0">
    <w:p w14:paraId="69414571" w14:textId="77777777" w:rsidR="00767900" w:rsidRDefault="00767900" w:rsidP="0041305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1077E3" w14:textId="77777777" w:rsidR="00D94D00" w:rsidRDefault="00D94D00">
    <w:pPr>
      <w:pStyle w:val="Piedepgina"/>
      <w:jc w:val="center"/>
      <w:rPr>
        <w:caps/>
        <w:color w:val="4472C4" w:themeColor="accent1"/>
      </w:rPr>
    </w:pPr>
    <w:r>
      <w:rPr>
        <w:caps/>
        <w:color w:val="4472C4" w:themeColor="accent1"/>
      </w:rPr>
      <w:fldChar w:fldCharType="begin"/>
    </w:r>
    <w:r>
      <w:rPr>
        <w:caps/>
        <w:color w:val="4472C4" w:themeColor="accent1"/>
      </w:rPr>
      <w:instrText>PAGE   \* MERGEFORMAT</w:instrText>
    </w:r>
    <w:r>
      <w:rPr>
        <w:caps/>
        <w:color w:val="4472C4" w:themeColor="accent1"/>
      </w:rPr>
      <w:fldChar w:fldCharType="separate"/>
    </w:r>
    <w:r>
      <w:rPr>
        <w:caps/>
        <w:color w:val="4472C4" w:themeColor="accent1"/>
      </w:rPr>
      <w:t>2</w:t>
    </w:r>
    <w:r>
      <w:rPr>
        <w:caps/>
        <w:color w:val="4472C4" w:themeColor="accent1"/>
      </w:rPr>
      <w:fldChar w:fldCharType="end"/>
    </w:r>
  </w:p>
  <w:p w14:paraId="598B562B" w14:textId="77777777" w:rsidR="00D94D00" w:rsidRDefault="00D94D0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8EB3A4" w14:textId="77777777" w:rsidR="00767900" w:rsidRDefault="00767900" w:rsidP="00413053">
      <w:pPr>
        <w:spacing w:line="240" w:lineRule="auto"/>
      </w:pPr>
      <w:r>
        <w:separator/>
      </w:r>
    </w:p>
  </w:footnote>
  <w:footnote w:type="continuationSeparator" w:id="0">
    <w:p w14:paraId="2D15AC96" w14:textId="77777777" w:rsidR="00767900" w:rsidRDefault="00767900" w:rsidP="0041305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1AAC0F" w14:textId="4A01B359" w:rsidR="00413053" w:rsidRPr="00D94D00" w:rsidRDefault="00413053">
    <w:pPr>
      <w:pStyle w:val="Encabezado"/>
      <w:rPr>
        <w:rFonts w:ascii="Times New Roman" w:hAnsi="Times New Roman"/>
        <w:sz w:val="24"/>
        <w:szCs w:val="24"/>
      </w:rPr>
    </w:pPr>
    <w:r w:rsidRPr="00D94D00">
      <w:rPr>
        <w:rFonts w:ascii="Times New Roman" w:hAnsi="Times New Roman"/>
        <w:sz w:val="24"/>
        <w:szCs w:val="24"/>
      </w:rPr>
      <w:t>Federico Ariel Lopez</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E52C5EA2"/>
    <w:lvl w:ilvl="0">
      <w:start w:val="1"/>
      <w:numFmt w:val="bullet"/>
      <w:pStyle w:val="Listaconvietas"/>
      <w:lvlText w:val=""/>
      <w:lvlJc w:val="left"/>
      <w:pPr>
        <w:tabs>
          <w:tab w:val="num" w:pos="360"/>
        </w:tabs>
        <w:ind w:left="360" w:hanging="360"/>
      </w:pPr>
      <w:rPr>
        <w:rFonts w:ascii="Symbol" w:hAnsi="Symbol" w:hint="default"/>
      </w:rPr>
    </w:lvl>
  </w:abstractNum>
  <w:abstractNum w:abstractNumId="1" w15:restartNumberingAfterBreak="0">
    <w:nsid w:val="22EC0306"/>
    <w:multiLevelType w:val="hybridMultilevel"/>
    <w:tmpl w:val="163E8630"/>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15:restartNumberingAfterBreak="0">
    <w:nsid w:val="55AF6891"/>
    <w:multiLevelType w:val="hybridMultilevel"/>
    <w:tmpl w:val="AB9036F8"/>
    <w:lvl w:ilvl="0" w:tplc="100A0001">
      <w:start w:val="1"/>
      <w:numFmt w:val="bullet"/>
      <w:lvlText w:val=""/>
      <w:lvlJc w:val="left"/>
      <w:pPr>
        <w:ind w:left="1440" w:hanging="360"/>
      </w:pPr>
      <w:rPr>
        <w:rFonts w:ascii="Symbol" w:hAnsi="Symbol" w:hint="default"/>
      </w:rPr>
    </w:lvl>
    <w:lvl w:ilvl="1" w:tplc="100A0003" w:tentative="1">
      <w:start w:val="1"/>
      <w:numFmt w:val="bullet"/>
      <w:lvlText w:val="o"/>
      <w:lvlJc w:val="left"/>
      <w:pPr>
        <w:ind w:left="2160" w:hanging="360"/>
      </w:pPr>
      <w:rPr>
        <w:rFonts w:ascii="Courier New" w:hAnsi="Courier New" w:cs="Courier New" w:hint="default"/>
      </w:rPr>
    </w:lvl>
    <w:lvl w:ilvl="2" w:tplc="100A0005" w:tentative="1">
      <w:start w:val="1"/>
      <w:numFmt w:val="bullet"/>
      <w:lvlText w:val=""/>
      <w:lvlJc w:val="left"/>
      <w:pPr>
        <w:ind w:left="2880" w:hanging="360"/>
      </w:pPr>
      <w:rPr>
        <w:rFonts w:ascii="Wingdings" w:hAnsi="Wingdings" w:hint="default"/>
      </w:rPr>
    </w:lvl>
    <w:lvl w:ilvl="3" w:tplc="100A0001" w:tentative="1">
      <w:start w:val="1"/>
      <w:numFmt w:val="bullet"/>
      <w:lvlText w:val=""/>
      <w:lvlJc w:val="left"/>
      <w:pPr>
        <w:ind w:left="3600" w:hanging="360"/>
      </w:pPr>
      <w:rPr>
        <w:rFonts w:ascii="Symbol" w:hAnsi="Symbol" w:hint="default"/>
      </w:rPr>
    </w:lvl>
    <w:lvl w:ilvl="4" w:tplc="100A0003" w:tentative="1">
      <w:start w:val="1"/>
      <w:numFmt w:val="bullet"/>
      <w:lvlText w:val="o"/>
      <w:lvlJc w:val="left"/>
      <w:pPr>
        <w:ind w:left="4320" w:hanging="360"/>
      </w:pPr>
      <w:rPr>
        <w:rFonts w:ascii="Courier New" w:hAnsi="Courier New" w:cs="Courier New" w:hint="default"/>
      </w:rPr>
    </w:lvl>
    <w:lvl w:ilvl="5" w:tplc="100A0005" w:tentative="1">
      <w:start w:val="1"/>
      <w:numFmt w:val="bullet"/>
      <w:lvlText w:val=""/>
      <w:lvlJc w:val="left"/>
      <w:pPr>
        <w:ind w:left="5040" w:hanging="360"/>
      </w:pPr>
      <w:rPr>
        <w:rFonts w:ascii="Wingdings" w:hAnsi="Wingdings" w:hint="default"/>
      </w:rPr>
    </w:lvl>
    <w:lvl w:ilvl="6" w:tplc="100A0001" w:tentative="1">
      <w:start w:val="1"/>
      <w:numFmt w:val="bullet"/>
      <w:lvlText w:val=""/>
      <w:lvlJc w:val="left"/>
      <w:pPr>
        <w:ind w:left="5760" w:hanging="360"/>
      </w:pPr>
      <w:rPr>
        <w:rFonts w:ascii="Symbol" w:hAnsi="Symbol" w:hint="default"/>
      </w:rPr>
    </w:lvl>
    <w:lvl w:ilvl="7" w:tplc="100A0003" w:tentative="1">
      <w:start w:val="1"/>
      <w:numFmt w:val="bullet"/>
      <w:lvlText w:val="o"/>
      <w:lvlJc w:val="left"/>
      <w:pPr>
        <w:ind w:left="6480" w:hanging="360"/>
      </w:pPr>
      <w:rPr>
        <w:rFonts w:ascii="Courier New" w:hAnsi="Courier New" w:cs="Courier New" w:hint="default"/>
      </w:rPr>
    </w:lvl>
    <w:lvl w:ilvl="8" w:tplc="100A0005" w:tentative="1">
      <w:start w:val="1"/>
      <w:numFmt w:val="bullet"/>
      <w:lvlText w:val=""/>
      <w:lvlJc w:val="left"/>
      <w:pPr>
        <w:ind w:left="7200" w:hanging="360"/>
      </w:pPr>
      <w:rPr>
        <w:rFonts w:ascii="Wingdings" w:hAnsi="Wingdings" w:hint="default"/>
      </w:rPr>
    </w:lvl>
  </w:abstractNum>
  <w:abstractNum w:abstractNumId="3" w15:restartNumberingAfterBreak="0">
    <w:nsid w:val="7A777A83"/>
    <w:multiLevelType w:val="hybridMultilevel"/>
    <w:tmpl w:val="055263B4"/>
    <w:lvl w:ilvl="0" w:tplc="30F44630">
      <w:numFmt w:val="bullet"/>
      <w:lvlText w:val="-"/>
      <w:lvlJc w:val="left"/>
      <w:pPr>
        <w:ind w:left="720" w:hanging="360"/>
      </w:pPr>
      <w:rPr>
        <w:rFonts w:ascii="Times New Roman" w:eastAsia="Calibri" w:hAnsi="Times New Roman" w:cs="Times New Roman"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3DD2"/>
    <w:rsid w:val="00002C56"/>
    <w:rsid w:val="000051C3"/>
    <w:rsid w:val="0003452C"/>
    <w:rsid w:val="000361CD"/>
    <w:rsid w:val="00041355"/>
    <w:rsid w:val="00051EB4"/>
    <w:rsid w:val="00055149"/>
    <w:rsid w:val="00060CC9"/>
    <w:rsid w:val="00060F1D"/>
    <w:rsid w:val="0007790D"/>
    <w:rsid w:val="000978FD"/>
    <w:rsid w:val="000A534F"/>
    <w:rsid w:val="000B32B1"/>
    <w:rsid w:val="000B59FD"/>
    <w:rsid w:val="000B663F"/>
    <w:rsid w:val="000C4E49"/>
    <w:rsid w:val="000D601B"/>
    <w:rsid w:val="000D71CA"/>
    <w:rsid w:val="000E35FB"/>
    <w:rsid w:val="000E4B91"/>
    <w:rsid w:val="000F6B11"/>
    <w:rsid w:val="001001B5"/>
    <w:rsid w:val="00101CB7"/>
    <w:rsid w:val="00106BF4"/>
    <w:rsid w:val="0011099E"/>
    <w:rsid w:val="00116339"/>
    <w:rsid w:val="001429BD"/>
    <w:rsid w:val="00155D7C"/>
    <w:rsid w:val="00160F65"/>
    <w:rsid w:val="00167E82"/>
    <w:rsid w:val="00175A95"/>
    <w:rsid w:val="00193244"/>
    <w:rsid w:val="001A09CA"/>
    <w:rsid w:val="001A460D"/>
    <w:rsid w:val="001A4667"/>
    <w:rsid w:val="001A4927"/>
    <w:rsid w:val="001B7B0B"/>
    <w:rsid w:val="001E1527"/>
    <w:rsid w:val="00217D03"/>
    <w:rsid w:val="00246E7E"/>
    <w:rsid w:val="00286126"/>
    <w:rsid w:val="00286E18"/>
    <w:rsid w:val="0029609D"/>
    <w:rsid w:val="002965D7"/>
    <w:rsid w:val="00297485"/>
    <w:rsid w:val="002E202D"/>
    <w:rsid w:val="002E76F3"/>
    <w:rsid w:val="00302391"/>
    <w:rsid w:val="00306E39"/>
    <w:rsid w:val="00333882"/>
    <w:rsid w:val="003632B3"/>
    <w:rsid w:val="0036423C"/>
    <w:rsid w:val="0038719A"/>
    <w:rsid w:val="003906DF"/>
    <w:rsid w:val="003A41CA"/>
    <w:rsid w:val="003B51E8"/>
    <w:rsid w:val="003C73E0"/>
    <w:rsid w:val="003D1067"/>
    <w:rsid w:val="003E48BB"/>
    <w:rsid w:val="003F360A"/>
    <w:rsid w:val="004020DB"/>
    <w:rsid w:val="00403EDC"/>
    <w:rsid w:val="00413053"/>
    <w:rsid w:val="00431020"/>
    <w:rsid w:val="00442C67"/>
    <w:rsid w:val="00452712"/>
    <w:rsid w:val="00461CD2"/>
    <w:rsid w:val="00481C51"/>
    <w:rsid w:val="00481E84"/>
    <w:rsid w:val="00490C49"/>
    <w:rsid w:val="004A5F43"/>
    <w:rsid w:val="004A6921"/>
    <w:rsid w:val="004C1BC9"/>
    <w:rsid w:val="004E5A24"/>
    <w:rsid w:val="005073ED"/>
    <w:rsid w:val="0052227E"/>
    <w:rsid w:val="00527D2B"/>
    <w:rsid w:val="00533EF2"/>
    <w:rsid w:val="00567490"/>
    <w:rsid w:val="005742CB"/>
    <w:rsid w:val="00586451"/>
    <w:rsid w:val="0059331C"/>
    <w:rsid w:val="005B2534"/>
    <w:rsid w:val="005B4FB1"/>
    <w:rsid w:val="005D5157"/>
    <w:rsid w:val="005D7A09"/>
    <w:rsid w:val="005E087A"/>
    <w:rsid w:val="005E237A"/>
    <w:rsid w:val="005F0FC9"/>
    <w:rsid w:val="006079AE"/>
    <w:rsid w:val="00611D54"/>
    <w:rsid w:val="00615CEF"/>
    <w:rsid w:val="006357EC"/>
    <w:rsid w:val="00636F8D"/>
    <w:rsid w:val="00660C4E"/>
    <w:rsid w:val="006627DA"/>
    <w:rsid w:val="00671292"/>
    <w:rsid w:val="006739CF"/>
    <w:rsid w:val="00682EAA"/>
    <w:rsid w:val="00686EE9"/>
    <w:rsid w:val="00693897"/>
    <w:rsid w:val="006974C6"/>
    <w:rsid w:val="006A3F6E"/>
    <w:rsid w:val="006B70CA"/>
    <w:rsid w:val="006C5539"/>
    <w:rsid w:val="006E2057"/>
    <w:rsid w:val="006E2150"/>
    <w:rsid w:val="006E6CC3"/>
    <w:rsid w:val="00705B6F"/>
    <w:rsid w:val="00715205"/>
    <w:rsid w:val="007200F9"/>
    <w:rsid w:val="00721C25"/>
    <w:rsid w:val="007311A0"/>
    <w:rsid w:val="007478D6"/>
    <w:rsid w:val="00756943"/>
    <w:rsid w:val="00761F7F"/>
    <w:rsid w:val="00767900"/>
    <w:rsid w:val="0077252E"/>
    <w:rsid w:val="007B41E1"/>
    <w:rsid w:val="007B54F1"/>
    <w:rsid w:val="007B557D"/>
    <w:rsid w:val="007C2A1E"/>
    <w:rsid w:val="007D3547"/>
    <w:rsid w:val="007D44D8"/>
    <w:rsid w:val="007E7CE0"/>
    <w:rsid w:val="007F06FA"/>
    <w:rsid w:val="007F3346"/>
    <w:rsid w:val="008001FC"/>
    <w:rsid w:val="00807CCE"/>
    <w:rsid w:val="00814311"/>
    <w:rsid w:val="00815D58"/>
    <w:rsid w:val="00857EAE"/>
    <w:rsid w:val="00864F4E"/>
    <w:rsid w:val="008654F5"/>
    <w:rsid w:val="008669CE"/>
    <w:rsid w:val="00867860"/>
    <w:rsid w:val="00867E11"/>
    <w:rsid w:val="008A21B1"/>
    <w:rsid w:val="008C3FB1"/>
    <w:rsid w:val="008D4C61"/>
    <w:rsid w:val="008D7C95"/>
    <w:rsid w:val="008E0780"/>
    <w:rsid w:val="008E1C1D"/>
    <w:rsid w:val="008E7451"/>
    <w:rsid w:val="00900F32"/>
    <w:rsid w:val="009122DD"/>
    <w:rsid w:val="00931214"/>
    <w:rsid w:val="0093534F"/>
    <w:rsid w:val="009461E3"/>
    <w:rsid w:val="0094673A"/>
    <w:rsid w:val="00971A9E"/>
    <w:rsid w:val="00975FA6"/>
    <w:rsid w:val="009837FA"/>
    <w:rsid w:val="00985A40"/>
    <w:rsid w:val="00985AF6"/>
    <w:rsid w:val="0099185F"/>
    <w:rsid w:val="009A396B"/>
    <w:rsid w:val="009A5906"/>
    <w:rsid w:val="009B1439"/>
    <w:rsid w:val="009C3DD2"/>
    <w:rsid w:val="00A02598"/>
    <w:rsid w:val="00A054BF"/>
    <w:rsid w:val="00A2640A"/>
    <w:rsid w:val="00A3299A"/>
    <w:rsid w:val="00A53E11"/>
    <w:rsid w:val="00A56D7B"/>
    <w:rsid w:val="00A577FC"/>
    <w:rsid w:val="00A645B0"/>
    <w:rsid w:val="00A72EF2"/>
    <w:rsid w:val="00A84EB0"/>
    <w:rsid w:val="00A913CE"/>
    <w:rsid w:val="00A9695C"/>
    <w:rsid w:val="00AA7E0A"/>
    <w:rsid w:val="00AB0D22"/>
    <w:rsid w:val="00AB580D"/>
    <w:rsid w:val="00AC22CB"/>
    <w:rsid w:val="00AC39E7"/>
    <w:rsid w:val="00AD740D"/>
    <w:rsid w:val="00AE17FC"/>
    <w:rsid w:val="00AE1E9B"/>
    <w:rsid w:val="00B063E7"/>
    <w:rsid w:val="00B730BB"/>
    <w:rsid w:val="00B815BD"/>
    <w:rsid w:val="00B83BC4"/>
    <w:rsid w:val="00B925EB"/>
    <w:rsid w:val="00B93CDF"/>
    <w:rsid w:val="00BA16D1"/>
    <w:rsid w:val="00BB3826"/>
    <w:rsid w:val="00BB3E30"/>
    <w:rsid w:val="00BC0B9B"/>
    <w:rsid w:val="00BC442C"/>
    <w:rsid w:val="00BD6CC7"/>
    <w:rsid w:val="00BE2603"/>
    <w:rsid w:val="00C058E7"/>
    <w:rsid w:val="00C23098"/>
    <w:rsid w:val="00C241E9"/>
    <w:rsid w:val="00C24DE9"/>
    <w:rsid w:val="00C25C15"/>
    <w:rsid w:val="00C42B9A"/>
    <w:rsid w:val="00C5094B"/>
    <w:rsid w:val="00C5512F"/>
    <w:rsid w:val="00C57FC6"/>
    <w:rsid w:val="00C60DB4"/>
    <w:rsid w:val="00C64D97"/>
    <w:rsid w:val="00C70017"/>
    <w:rsid w:val="00C825EB"/>
    <w:rsid w:val="00C857C6"/>
    <w:rsid w:val="00C86099"/>
    <w:rsid w:val="00C86196"/>
    <w:rsid w:val="00C868EA"/>
    <w:rsid w:val="00C94590"/>
    <w:rsid w:val="00C95217"/>
    <w:rsid w:val="00C957FD"/>
    <w:rsid w:val="00C95C86"/>
    <w:rsid w:val="00CA573A"/>
    <w:rsid w:val="00CC0A5E"/>
    <w:rsid w:val="00D016C9"/>
    <w:rsid w:val="00D117C8"/>
    <w:rsid w:val="00D16BFA"/>
    <w:rsid w:val="00D261DD"/>
    <w:rsid w:val="00D32027"/>
    <w:rsid w:val="00D46103"/>
    <w:rsid w:val="00D47DEC"/>
    <w:rsid w:val="00D51E68"/>
    <w:rsid w:val="00D7123E"/>
    <w:rsid w:val="00D76AE7"/>
    <w:rsid w:val="00D848DC"/>
    <w:rsid w:val="00D86C46"/>
    <w:rsid w:val="00D94D00"/>
    <w:rsid w:val="00DA3044"/>
    <w:rsid w:val="00DA30CD"/>
    <w:rsid w:val="00DA7E24"/>
    <w:rsid w:val="00DF6A64"/>
    <w:rsid w:val="00E00E6A"/>
    <w:rsid w:val="00E07058"/>
    <w:rsid w:val="00E178EE"/>
    <w:rsid w:val="00E33300"/>
    <w:rsid w:val="00E33657"/>
    <w:rsid w:val="00E450A9"/>
    <w:rsid w:val="00E451DE"/>
    <w:rsid w:val="00E57788"/>
    <w:rsid w:val="00E67016"/>
    <w:rsid w:val="00E70D87"/>
    <w:rsid w:val="00E757C8"/>
    <w:rsid w:val="00E758EE"/>
    <w:rsid w:val="00E830D5"/>
    <w:rsid w:val="00E955AE"/>
    <w:rsid w:val="00EA38F4"/>
    <w:rsid w:val="00EC136C"/>
    <w:rsid w:val="00ED0026"/>
    <w:rsid w:val="00ED7789"/>
    <w:rsid w:val="00F0615E"/>
    <w:rsid w:val="00F15368"/>
    <w:rsid w:val="00F3024C"/>
    <w:rsid w:val="00F35C9C"/>
    <w:rsid w:val="00F3767A"/>
    <w:rsid w:val="00F37EE8"/>
    <w:rsid w:val="00F613F5"/>
    <w:rsid w:val="00F74FB9"/>
    <w:rsid w:val="00F84AED"/>
    <w:rsid w:val="00F84DE8"/>
    <w:rsid w:val="00F8502F"/>
    <w:rsid w:val="00F85427"/>
    <w:rsid w:val="00F91564"/>
    <w:rsid w:val="00F9164B"/>
    <w:rsid w:val="00F931B0"/>
    <w:rsid w:val="00FA6B1A"/>
    <w:rsid w:val="00FE433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8D764C"/>
  <w15:chartTrackingRefBased/>
  <w15:docId w15:val="{C2BB7174-0EA5-4069-A48B-96703B2BF6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7788"/>
    <w:pPr>
      <w:spacing w:line="480" w:lineRule="auto"/>
      <w:jc w:val="both"/>
    </w:pPr>
    <w:rPr>
      <w:sz w:val="22"/>
      <w:szCs w:val="22"/>
      <w:lang w:val="es-ES" w:eastAsia="en-US"/>
    </w:rPr>
  </w:style>
  <w:style w:type="paragraph" w:styleId="Ttulo1">
    <w:name w:val="heading 1"/>
    <w:basedOn w:val="Normal"/>
    <w:next w:val="Normal"/>
    <w:link w:val="Ttulo1Car"/>
    <w:uiPriority w:val="9"/>
    <w:qFormat/>
    <w:rsid w:val="009C3DD2"/>
    <w:pPr>
      <w:keepNext/>
      <w:keepLines/>
      <w:spacing w:before="480"/>
      <w:outlineLvl w:val="0"/>
    </w:pPr>
    <w:rPr>
      <w:rFonts w:ascii="Cambria" w:eastAsia="Times New Roman" w:hAnsi="Cambria"/>
      <w:b/>
      <w:bCs/>
      <w:color w:val="365F91"/>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rsid w:val="009C3DD2"/>
    <w:rPr>
      <w:color w:val="0000FF"/>
      <w:u w:val="single"/>
    </w:rPr>
  </w:style>
  <w:style w:type="paragraph" w:styleId="Textodeglobo">
    <w:name w:val="Balloon Text"/>
    <w:basedOn w:val="Normal"/>
    <w:link w:val="TextodegloboCar"/>
    <w:uiPriority w:val="99"/>
    <w:semiHidden/>
    <w:unhideWhenUsed/>
    <w:rsid w:val="009C3DD2"/>
    <w:pPr>
      <w:spacing w:line="240" w:lineRule="auto"/>
    </w:pPr>
    <w:rPr>
      <w:rFonts w:ascii="Tahoma" w:hAnsi="Tahoma" w:cs="Tahoma"/>
      <w:sz w:val="16"/>
      <w:szCs w:val="16"/>
    </w:rPr>
  </w:style>
  <w:style w:type="character" w:customStyle="1" w:styleId="TextodegloboCar">
    <w:name w:val="Texto de globo Car"/>
    <w:link w:val="Textodeglobo"/>
    <w:uiPriority w:val="99"/>
    <w:semiHidden/>
    <w:rsid w:val="009C3DD2"/>
    <w:rPr>
      <w:rFonts w:ascii="Tahoma" w:eastAsia="Calibri" w:hAnsi="Tahoma" w:cs="Tahoma"/>
      <w:sz w:val="16"/>
      <w:szCs w:val="16"/>
      <w:lang w:val="es-ES"/>
    </w:rPr>
  </w:style>
  <w:style w:type="paragraph" w:customStyle="1" w:styleId="Normal1">
    <w:name w:val="Normal1"/>
    <w:rsid w:val="009C3DD2"/>
    <w:pPr>
      <w:spacing w:line="276" w:lineRule="auto"/>
    </w:pPr>
    <w:rPr>
      <w:rFonts w:ascii="Arial" w:eastAsia="Arial" w:hAnsi="Arial" w:cs="Arial"/>
      <w:color w:val="000000"/>
      <w:sz w:val="22"/>
      <w:szCs w:val="22"/>
      <w:lang w:val="es-ES" w:eastAsia="es-ES"/>
    </w:rPr>
  </w:style>
  <w:style w:type="character" w:customStyle="1" w:styleId="Ttulo1Car">
    <w:name w:val="Título 1 Car"/>
    <w:link w:val="Ttulo1"/>
    <w:uiPriority w:val="9"/>
    <w:rsid w:val="009C3DD2"/>
    <w:rPr>
      <w:rFonts w:ascii="Cambria" w:eastAsia="Times New Roman" w:hAnsi="Cambria" w:cs="Times New Roman"/>
      <w:b/>
      <w:bCs/>
      <w:color w:val="365F91"/>
      <w:sz w:val="28"/>
      <w:szCs w:val="28"/>
      <w:lang w:val="es-ES"/>
    </w:rPr>
  </w:style>
  <w:style w:type="paragraph" w:styleId="Listaconvietas">
    <w:name w:val="List Bullet"/>
    <w:basedOn w:val="Normal"/>
    <w:uiPriority w:val="99"/>
    <w:unhideWhenUsed/>
    <w:rsid w:val="009C3DD2"/>
    <w:pPr>
      <w:numPr>
        <w:numId w:val="1"/>
      </w:numPr>
      <w:contextualSpacing/>
    </w:pPr>
  </w:style>
  <w:style w:type="paragraph" w:styleId="Textoindependiente">
    <w:name w:val="Body Text"/>
    <w:basedOn w:val="Normal"/>
    <w:link w:val="TextoindependienteCar"/>
    <w:uiPriority w:val="99"/>
    <w:unhideWhenUsed/>
    <w:rsid w:val="009C3DD2"/>
    <w:pPr>
      <w:spacing w:after="120"/>
    </w:pPr>
  </w:style>
  <w:style w:type="character" w:customStyle="1" w:styleId="TextoindependienteCar">
    <w:name w:val="Texto independiente Car"/>
    <w:link w:val="Textoindependiente"/>
    <w:uiPriority w:val="99"/>
    <w:rsid w:val="009C3DD2"/>
    <w:rPr>
      <w:rFonts w:ascii="Calibri" w:eastAsia="Calibri" w:hAnsi="Calibri" w:cs="Times New Roman"/>
      <w:lang w:val="es-ES"/>
    </w:rPr>
  </w:style>
  <w:style w:type="paragraph" w:styleId="Prrafodelista">
    <w:name w:val="List Paragraph"/>
    <w:basedOn w:val="Normal"/>
    <w:uiPriority w:val="34"/>
    <w:qFormat/>
    <w:rsid w:val="009C3DD2"/>
    <w:pPr>
      <w:ind w:left="720"/>
      <w:contextualSpacing/>
    </w:pPr>
  </w:style>
  <w:style w:type="character" w:styleId="Hipervnculovisitado">
    <w:name w:val="FollowedHyperlink"/>
    <w:basedOn w:val="Fuentedeprrafopredeter"/>
    <w:uiPriority w:val="99"/>
    <w:semiHidden/>
    <w:unhideWhenUsed/>
    <w:rsid w:val="000D601B"/>
    <w:rPr>
      <w:color w:val="954F72" w:themeColor="followedHyperlink"/>
      <w:u w:val="single"/>
    </w:rPr>
  </w:style>
  <w:style w:type="paragraph" w:styleId="Encabezado">
    <w:name w:val="header"/>
    <w:basedOn w:val="Normal"/>
    <w:link w:val="EncabezadoCar"/>
    <w:uiPriority w:val="99"/>
    <w:unhideWhenUsed/>
    <w:rsid w:val="00413053"/>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413053"/>
    <w:rPr>
      <w:sz w:val="22"/>
      <w:szCs w:val="22"/>
      <w:lang w:val="es-ES" w:eastAsia="en-US"/>
    </w:rPr>
  </w:style>
  <w:style w:type="paragraph" w:styleId="Piedepgina">
    <w:name w:val="footer"/>
    <w:basedOn w:val="Normal"/>
    <w:link w:val="PiedepginaCar"/>
    <w:uiPriority w:val="99"/>
    <w:unhideWhenUsed/>
    <w:rsid w:val="00413053"/>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413053"/>
    <w:rPr>
      <w:sz w:val="22"/>
      <w:szCs w:val="22"/>
      <w:lang w:val="es-ES" w:eastAsia="en-US"/>
    </w:rPr>
  </w:style>
  <w:style w:type="paragraph" w:styleId="Textonotapie">
    <w:name w:val="footnote text"/>
    <w:basedOn w:val="Normal"/>
    <w:link w:val="TextonotapieCar"/>
    <w:uiPriority w:val="99"/>
    <w:semiHidden/>
    <w:unhideWhenUsed/>
    <w:rsid w:val="00F9164B"/>
    <w:pPr>
      <w:spacing w:line="240" w:lineRule="auto"/>
    </w:pPr>
    <w:rPr>
      <w:sz w:val="20"/>
      <w:szCs w:val="20"/>
    </w:rPr>
  </w:style>
  <w:style w:type="character" w:customStyle="1" w:styleId="TextonotapieCar">
    <w:name w:val="Texto nota pie Car"/>
    <w:basedOn w:val="Fuentedeprrafopredeter"/>
    <w:link w:val="Textonotapie"/>
    <w:uiPriority w:val="99"/>
    <w:semiHidden/>
    <w:rsid w:val="00F9164B"/>
    <w:rPr>
      <w:lang w:val="es-ES" w:eastAsia="en-US"/>
    </w:rPr>
  </w:style>
  <w:style w:type="character" w:styleId="Refdenotaalpie">
    <w:name w:val="footnote reference"/>
    <w:basedOn w:val="Fuentedeprrafopredeter"/>
    <w:uiPriority w:val="99"/>
    <w:semiHidden/>
    <w:unhideWhenUsed/>
    <w:rsid w:val="00F9164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17033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35035E-0DEA-445A-92EC-8BC8447381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441</TotalTime>
  <Pages>4</Pages>
  <Words>1318</Words>
  <Characters>7513</Characters>
  <Application>Microsoft Office Word</Application>
  <DocSecurity>0</DocSecurity>
  <Lines>62</Lines>
  <Paragraphs>17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8814</CharactersWithSpaces>
  <SharedDoc>false</SharedDoc>
  <HLinks>
    <vt:vector size="12" baseType="variant">
      <vt:variant>
        <vt:i4>1507413</vt:i4>
      </vt:variant>
      <vt:variant>
        <vt:i4>3</vt:i4>
      </vt:variant>
      <vt:variant>
        <vt:i4>0</vt:i4>
      </vt:variant>
      <vt:variant>
        <vt:i4>5</vt:i4>
      </vt:variant>
      <vt:variant>
        <vt:lpwstr>https://www.udesa.edu.ar/sites/default/files/bluebook2020.pdf</vt:lpwstr>
      </vt:variant>
      <vt:variant>
        <vt:lpwstr/>
      </vt:variant>
      <vt:variant>
        <vt:i4>1048598</vt:i4>
      </vt:variant>
      <vt:variant>
        <vt:i4>0</vt:i4>
      </vt:variant>
      <vt:variant>
        <vt:i4>0</vt:i4>
      </vt:variant>
      <vt:variant>
        <vt:i4>5</vt:i4>
      </vt:variant>
      <vt:variant>
        <vt:lpwstr>https://www.udesa.edu.ar/biblioteca/citas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Nahuel</dc:creator>
  <cp:keywords/>
  <cp:lastModifiedBy>Federico Lopez</cp:lastModifiedBy>
  <cp:revision>245</cp:revision>
  <dcterms:created xsi:type="dcterms:W3CDTF">2021-09-28T23:24:00Z</dcterms:created>
  <dcterms:modified xsi:type="dcterms:W3CDTF">2021-10-12T16:04:00Z</dcterms:modified>
</cp:coreProperties>
</file>