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861" w:type="dxa"/>
        <w:tblInd w:w="8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861"/>
      </w:tblGrid>
      <w:tr w:rsidR="00D503EA" w:rsidRPr="006E58AC" w14:paraId="7A4E7A73" w14:textId="77777777" w:rsidTr="00D503EA">
        <w:tc>
          <w:tcPr>
            <w:tcW w:w="6861" w:type="dxa"/>
            <w:shd w:val="clear" w:color="auto" w:fill="DEEAF6" w:themeFill="accent5" w:themeFillTint="33"/>
          </w:tcPr>
          <w:p w14:paraId="62DF64EF" w14:textId="508AF789" w:rsidR="00C76E66" w:rsidRPr="00F27112" w:rsidRDefault="00B43ACA" w:rsidP="00A62C13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sz w:val="48"/>
                <w:szCs w:val="48"/>
              </w:rPr>
            </w:pPr>
            <w:r w:rsidRPr="00F27112">
              <w:rPr>
                <w:rFonts w:ascii="Times New Roman" w:hAnsi="Times New Roman"/>
                <w:sz w:val="48"/>
                <w:szCs w:val="48"/>
              </w:rPr>
              <w:t xml:space="preserve">Tutorial </w:t>
            </w:r>
            <w:r w:rsidR="0073123E">
              <w:rPr>
                <w:rFonts w:ascii="Times New Roman" w:hAnsi="Times New Roman"/>
                <w:sz w:val="48"/>
                <w:szCs w:val="48"/>
              </w:rPr>
              <w:t>10</w:t>
            </w:r>
          </w:p>
          <w:p w14:paraId="7A21B5F5" w14:textId="45ABA293" w:rsidR="00C76E66" w:rsidRPr="00F27112" w:rsidRDefault="00C76E66" w:rsidP="00D503EA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 (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>Week</w:t>
            </w:r>
            <w:r w:rsidR="003E5955"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 xml:space="preserve">starting on </w:t>
            </w:r>
            <w:r w:rsidR="0073123E">
              <w:rPr>
                <w:rFonts w:ascii="Times New Roman" w:hAnsi="Times New Roman"/>
                <w:b w:val="0"/>
                <w:sz w:val="28"/>
                <w:szCs w:val="28"/>
              </w:rPr>
              <w:t>23</w:t>
            </w:r>
            <w:r w:rsidR="00B43ACA" w:rsidRPr="00F27112">
              <w:rPr>
                <w:rFonts w:ascii="Times New Roman" w:hAnsi="Times New Roman"/>
                <w:b w:val="0"/>
                <w:sz w:val="28"/>
                <w:szCs w:val="28"/>
              </w:rPr>
              <w:t>-may</w:t>
            </w:r>
            <w:r w:rsidR="00440DB3" w:rsidRPr="00F27112">
              <w:rPr>
                <w:rFonts w:ascii="Times New Roman" w:hAnsi="Times New Roman"/>
                <w:b w:val="0"/>
                <w:sz w:val="28"/>
                <w:szCs w:val="28"/>
              </w:rPr>
              <w:t>-20</w:t>
            </w:r>
            <w:r w:rsidR="00A42DFC" w:rsidRPr="00F27112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="00F27112" w:rsidRPr="00F27112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Pr="00F27112">
              <w:rPr>
                <w:rFonts w:ascii="Times New Roman" w:hAnsi="Times New Roman"/>
                <w:b w:val="0"/>
                <w:sz w:val="28"/>
                <w:szCs w:val="28"/>
              </w:rPr>
              <w:t>)</w:t>
            </w:r>
          </w:p>
        </w:tc>
      </w:tr>
    </w:tbl>
    <w:p w14:paraId="4ED6D448" w14:textId="77777777" w:rsidR="00EE784C" w:rsidRPr="00F27112" w:rsidRDefault="00EE784C" w:rsidP="00D503EA">
      <w:pPr>
        <w:spacing w:line="276" w:lineRule="auto"/>
        <w:rPr>
          <w:rFonts w:ascii="Times New Roman" w:hAnsi="Times New Roman" w:cs="Times New Roman"/>
          <w:szCs w:val="2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503EA" w:rsidRPr="006E58AC" w14:paraId="7611E5B6" w14:textId="77777777" w:rsidTr="00CA5B85">
        <w:trPr>
          <w:trHeight w:val="2331"/>
        </w:trPr>
        <w:tc>
          <w:tcPr>
            <w:tcW w:w="8488" w:type="dxa"/>
          </w:tcPr>
          <w:p w14:paraId="3FF80782" w14:textId="08E0FF71" w:rsidR="00D503EA" w:rsidRPr="000F403C" w:rsidRDefault="00D503EA" w:rsidP="00D503EA">
            <w:pPr>
              <w:spacing w:before="120" w:line="276" w:lineRule="auto"/>
              <w:rPr>
                <w:b/>
                <w:sz w:val="28"/>
                <w:szCs w:val="24"/>
                <w:lang w:val="es-ES"/>
              </w:rPr>
            </w:pPr>
            <w:r w:rsidRPr="00404A7A">
              <w:rPr>
                <w:b/>
                <w:sz w:val="28"/>
                <w:szCs w:val="24"/>
                <w:lang w:val="es-ES_tradnl"/>
              </w:rPr>
              <w:t>O</w:t>
            </w:r>
            <w:proofErr w:type="spellStart"/>
            <w:r w:rsidRPr="000F403C">
              <w:rPr>
                <w:b/>
                <w:sz w:val="28"/>
                <w:szCs w:val="24"/>
                <w:lang w:val="es-ES"/>
              </w:rPr>
              <w:t>bje</w:t>
            </w:r>
            <w:r w:rsidR="00F27112">
              <w:rPr>
                <w:b/>
                <w:sz w:val="28"/>
                <w:szCs w:val="24"/>
                <w:lang w:val="es-ES"/>
              </w:rPr>
              <w:t>ctives</w:t>
            </w:r>
            <w:proofErr w:type="spellEnd"/>
          </w:p>
          <w:p w14:paraId="286E2B51" w14:textId="08F7079F" w:rsidR="003235A3" w:rsidRDefault="0073123E" w:rsidP="007938DB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sz w:val="24"/>
                <w:szCs w:val="24"/>
                <w:lang w:val="en-US"/>
              </w:rPr>
            </w:pPr>
            <w:r w:rsidRPr="0073123E">
              <w:rPr>
                <w:sz w:val="24"/>
                <w:szCs w:val="24"/>
                <w:lang w:val="en-US"/>
              </w:rPr>
              <w:t>Keep studying the possible causes of the Industrial Revolution</w:t>
            </w:r>
          </w:p>
          <w:p w14:paraId="5ED8ED84" w14:textId="77777777" w:rsidR="007938DB" w:rsidRPr="007938DB" w:rsidRDefault="007938DB" w:rsidP="007938DB">
            <w:pPr>
              <w:pStyle w:val="Prrafodelista"/>
              <w:spacing w:line="276" w:lineRule="auto"/>
              <w:ind w:left="360"/>
              <w:rPr>
                <w:sz w:val="24"/>
                <w:szCs w:val="24"/>
                <w:lang w:val="en-US"/>
              </w:rPr>
            </w:pPr>
          </w:p>
          <w:p w14:paraId="4731E38D" w14:textId="123578F6" w:rsidR="00F27112" w:rsidRPr="000F3958" w:rsidRDefault="00F27112" w:rsidP="003235A3">
            <w:pPr>
              <w:spacing w:line="276" w:lineRule="auto"/>
              <w:rPr>
                <w:b/>
                <w:sz w:val="28"/>
                <w:szCs w:val="24"/>
                <w:lang w:val="en-US"/>
              </w:rPr>
            </w:pPr>
            <w:r w:rsidRPr="000F3958">
              <w:rPr>
                <w:b/>
                <w:sz w:val="28"/>
                <w:lang w:val="en-US"/>
              </w:rPr>
              <w:t>Working materials</w:t>
            </w:r>
          </w:p>
          <w:p w14:paraId="5CC61AE7" w14:textId="77777777" w:rsidR="0073123E" w:rsidRPr="007772A4" w:rsidRDefault="0073123E" w:rsidP="0073123E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  <w:lang w:val="en-US"/>
              </w:rPr>
            </w:pPr>
            <w:r w:rsidRPr="007772A4">
              <w:rPr>
                <w:b/>
                <w:color w:val="000000"/>
                <w:sz w:val="24"/>
                <w:szCs w:val="24"/>
                <w:lang w:val="en-US"/>
              </w:rPr>
              <w:t>Allen, R. C. [2009]</w:t>
            </w:r>
            <w:r w:rsidRPr="007772A4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7772A4">
              <w:rPr>
                <w:color w:val="000000"/>
                <w:sz w:val="24"/>
                <w:szCs w:val="24"/>
                <w:lang w:val="en-US"/>
              </w:rPr>
              <w:t xml:space="preserve">“The Industrial Revolution in Miniature: The Spinning Jenny in Britain, France, and India” </w:t>
            </w:r>
            <w:r w:rsidRPr="007772A4">
              <w:rPr>
                <w:i/>
                <w:color w:val="000000"/>
                <w:sz w:val="24"/>
                <w:szCs w:val="24"/>
                <w:lang w:val="en-US"/>
              </w:rPr>
              <w:t>The Journal of Economic History</w:t>
            </w:r>
            <w:r w:rsidRPr="007772A4">
              <w:rPr>
                <w:i/>
                <w:iCs/>
                <w:color w:val="000000"/>
                <w:sz w:val="24"/>
                <w:szCs w:val="24"/>
                <w:lang w:val="en-US"/>
              </w:rPr>
              <w:t xml:space="preserve">, </w:t>
            </w:r>
            <w:r w:rsidRPr="007772A4">
              <w:rPr>
                <w:color w:val="000000"/>
                <w:sz w:val="24"/>
                <w:szCs w:val="24"/>
                <w:lang w:val="en-US"/>
              </w:rPr>
              <w:t xml:space="preserve">Vol. 69, No. 4, 901-927. </w:t>
            </w:r>
          </w:p>
          <w:p w14:paraId="628E0F8E" w14:textId="5081A505" w:rsidR="00B43ACA" w:rsidRDefault="0073123E" w:rsidP="007938D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  <w:lang w:val="es-ES_tradnl"/>
              </w:rPr>
            </w:pPr>
            <w:r>
              <w:rPr>
                <w:b/>
                <w:sz w:val="24"/>
                <w:szCs w:val="24"/>
                <w:lang w:val="es-ES_tradnl"/>
              </w:rPr>
              <w:t>Excel</w:t>
            </w:r>
          </w:p>
          <w:p w14:paraId="4C2D047C" w14:textId="1C696621" w:rsidR="00B43ACA" w:rsidRPr="00574481" w:rsidRDefault="001320C0" w:rsidP="007938DB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sz w:val="24"/>
                <w:szCs w:val="24"/>
              </w:rPr>
            </w:pPr>
            <w:r w:rsidRPr="001320C0">
              <w:rPr>
                <w:sz w:val="24"/>
                <w:szCs w:val="24"/>
                <w:lang w:val="en-US"/>
              </w:rPr>
              <w:t>You will need</w:t>
            </w:r>
            <w:r w:rsidR="007938DB">
              <w:rPr>
                <w:sz w:val="24"/>
                <w:szCs w:val="24"/>
                <w:lang w:val="en-US"/>
              </w:rPr>
              <w:t xml:space="preserve"> the</w:t>
            </w:r>
            <w:r w:rsidR="003235A3" w:rsidRPr="003235A3">
              <w:rPr>
                <w:sz w:val="24"/>
                <w:szCs w:val="24"/>
                <w:lang w:val="en-US"/>
              </w:rPr>
              <w:t xml:space="preserve"> </w:t>
            </w:r>
            <w:r w:rsidRPr="001320C0">
              <w:rPr>
                <w:b/>
                <w:bCs/>
                <w:sz w:val="24"/>
                <w:szCs w:val="24"/>
                <w:lang w:val="en-US"/>
              </w:rPr>
              <w:t>database</w:t>
            </w:r>
            <w:r w:rsidR="007938D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938D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“Datos ejercitación </w:t>
            </w:r>
            <w:r w:rsidR="0073123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</w:t>
            </w:r>
            <w:r w:rsidR="007938DB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”</w:t>
            </w:r>
            <w:r w:rsidRPr="001320C0">
              <w:rPr>
                <w:sz w:val="24"/>
                <w:szCs w:val="24"/>
                <w:lang w:val="en-US"/>
              </w:rPr>
              <w:t xml:space="preserve"> which can be found on the virtual campus</w:t>
            </w:r>
            <w:r w:rsidR="00B43ACA" w:rsidRPr="001320C0">
              <w:rPr>
                <w:sz w:val="24"/>
                <w:szCs w:val="24"/>
                <w:lang w:val="en-US"/>
              </w:rPr>
              <w:t xml:space="preserve">. </w:t>
            </w:r>
          </w:p>
        </w:tc>
      </w:tr>
    </w:tbl>
    <w:p w14:paraId="004FE633" w14:textId="68D74F0F" w:rsidR="00D503EA" w:rsidRPr="001320C0" w:rsidRDefault="008606D9" w:rsidP="00D503EA">
      <w:pPr>
        <w:spacing w:line="276" w:lineRule="auto"/>
        <w:rPr>
          <w:rFonts w:ascii="Times New Roman" w:hAnsi="Times New Roman" w:cs="Times New Roman"/>
          <w:szCs w:val="22"/>
          <w:lang w:val="en-US"/>
        </w:rPr>
      </w:pPr>
      <w:r w:rsidRPr="001320C0">
        <w:rPr>
          <w:rFonts w:ascii="Times New Roman" w:hAnsi="Times New Roman" w:cs="Times New Roman"/>
          <w:szCs w:val="22"/>
          <w:lang w:val="en-US"/>
        </w:rPr>
        <w:t xml:space="preserve"> </w:t>
      </w:r>
    </w:p>
    <w:p w14:paraId="5A401B32" w14:textId="77777777" w:rsidR="00097479" w:rsidRPr="005B5EB9" w:rsidRDefault="00097479" w:rsidP="00097479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5B5EB9">
        <w:rPr>
          <w:rFonts w:ascii="Times New Roman" w:hAnsi="Times New Roman" w:cs="Times New Roman"/>
          <w:b/>
          <w:sz w:val="36"/>
          <w:lang w:val="en-US"/>
        </w:rPr>
        <w:t>Exercise guide</w:t>
      </w:r>
    </w:p>
    <w:p w14:paraId="38C9B687" w14:textId="77777777" w:rsidR="00691C92" w:rsidRPr="00097479" w:rsidRDefault="00691C92" w:rsidP="00691C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2353521" w14:textId="1092280D" w:rsidR="00097479" w:rsidRPr="005B5EB9" w:rsidRDefault="00097479" w:rsidP="00097479">
      <w:pPr>
        <w:spacing w:line="276" w:lineRule="auto"/>
        <w:rPr>
          <w:rFonts w:ascii="Times New Roman" w:hAnsi="Times New Roman" w:cs="Times New Roman"/>
          <w:lang w:val="en-US"/>
        </w:rPr>
      </w:pPr>
      <w:r w:rsidRPr="000F3958">
        <w:rPr>
          <w:rFonts w:ascii="Times New Roman" w:hAnsi="Times New Roman" w:cs="Times New Roman"/>
          <w:lang w:val="en-US"/>
        </w:rPr>
        <w:t xml:space="preserve">The exercises marked with an asterisk (*) are compulsory and must be submitted </w:t>
      </w:r>
      <w:r>
        <w:rPr>
          <w:rFonts w:ascii="Times New Roman" w:hAnsi="Times New Roman" w:cs="Times New Roman"/>
          <w:lang w:val="en-US"/>
        </w:rPr>
        <w:t>by email</w:t>
      </w:r>
      <w:r w:rsidRPr="000F3958">
        <w:rPr>
          <w:rFonts w:ascii="Times New Roman" w:hAnsi="Times New Roman" w:cs="Times New Roman"/>
          <w:lang w:val="en-US"/>
        </w:rPr>
        <w:t xml:space="preserve"> </w:t>
      </w:r>
      <w:r w:rsidRPr="000F3958">
        <w:rPr>
          <w:rFonts w:ascii="Times New Roman" w:hAnsi="Times New Roman" w:cs="Times New Roman"/>
          <w:b/>
          <w:bCs/>
          <w:lang w:val="en-US"/>
        </w:rPr>
        <w:t>befo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re 12.00 on Wednesday </w:t>
      </w:r>
      <w:r w:rsidR="0073123E">
        <w:rPr>
          <w:rFonts w:ascii="Times New Roman" w:hAnsi="Times New Roman" w:cs="Times New Roman"/>
          <w:b/>
          <w:bCs/>
          <w:lang w:val="en-US"/>
        </w:rPr>
        <w:t>1</w:t>
      </w:r>
      <w:r w:rsidR="0073123E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3123E">
        <w:rPr>
          <w:rFonts w:ascii="Times New Roman" w:hAnsi="Times New Roman" w:cs="Times New Roman"/>
          <w:b/>
          <w:bCs/>
          <w:lang w:val="en-US"/>
        </w:rPr>
        <w:t>June</w:t>
      </w:r>
      <w:r w:rsidRPr="005B5EB9">
        <w:rPr>
          <w:rFonts w:ascii="Times New Roman" w:hAnsi="Times New Roman" w:cs="Times New Roman"/>
          <w:lang w:val="en-US"/>
        </w:rPr>
        <w:t>.</w:t>
      </w:r>
      <w:r w:rsidRPr="00EE1038">
        <w:rPr>
          <w:rStyle w:val="Refdenotaalpie"/>
          <w:rFonts w:ascii="Times New Roman" w:hAnsi="Times New Roman" w:cs="Times New Roman"/>
          <w:lang w:val="en-US"/>
        </w:rPr>
        <w:t xml:space="preserve"> </w:t>
      </w:r>
      <w:r>
        <w:rPr>
          <w:rStyle w:val="Refdenotaalpie"/>
          <w:rFonts w:ascii="Times New Roman" w:hAnsi="Times New Roman" w:cs="Times New Roman"/>
          <w:lang w:val="en-US"/>
        </w:rPr>
        <w:footnoteReference w:id="1"/>
      </w:r>
      <w:r w:rsidRPr="005B5EB9">
        <w:rPr>
          <w:rFonts w:ascii="Times New Roman" w:hAnsi="Times New Roman" w:cs="Times New Roman"/>
          <w:lang w:val="en-US"/>
        </w:rPr>
        <w:t xml:space="preserve"> To the mark obtained on the evaluation of this assignment,</w:t>
      </w:r>
      <w:r w:rsidRPr="005B5EB9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id="0" w:name="_Hlk96454804"/>
      <w:r w:rsidRPr="005B5EB9">
        <w:rPr>
          <w:rFonts w:ascii="Times New Roman" w:hAnsi="Times New Roman" w:cs="Times New Roman"/>
          <w:b/>
          <w:bCs/>
          <w:lang w:val="en-US"/>
        </w:rPr>
        <w:t>0.05 points will be subtracted for each minute late</w:t>
      </w:r>
      <w:bookmarkEnd w:id="0"/>
      <w:r w:rsidRPr="005B5EB9">
        <w:rPr>
          <w:rFonts w:ascii="Times New Roman" w:hAnsi="Times New Roman" w:cs="Times New Roman"/>
          <w:lang w:val="en-US"/>
        </w:rPr>
        <w:t>. Consult the course program with regards to the formalities of the presentation.</w:t>
      </w:r>
    </w:p>
    <w:p w14:paraId="044D410B" w14:textId="5DCC456C" w:rsidR="009F072E" w:rsidRPr="00097479" w:rsidRDefault="009F072E" w:rsidP="00EC012D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8440ABB" w14:textId="770B61FF" w:rsidR="00533456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>(*) Explain in a few words what is the question that Allen's article [2009] tries to answer and in what way it attempts to do it. What are the main results?</w:t>
      </w:r>
    </w:p>
    <w:p w14:paraId="0ABB62C2" w14:textId="77777777" w:rsidR="00533456" w:rsidRPr="00533456" w:rsidRDefault="00533456" w:rsidP="00533456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755C7E9F" w14:textId="32DE2802" w:rsidR="00533456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>What are three possible theories about why the Industrial Revolution happened in England according to Allen [2009]? What is the theory he proposes? Elaborate</w:t>
      </w:r>
      <w:r>
        <w:rPr>
          <w:rFonts w:ascii="Times New Roman" w:hAnsi="Times New Roman" w:cs="Times New Roman"/>
          <w:bCs/>
          <w:color w:val="000000"/>
          <w:lang w:val="en-US"/>
        </w:rPr>
        <w:t>.</w:t>
      </w:r>
    </w:p>
    <w:p w14:paraId="0FB1A49A" w14:textId="77777777" w:rsidR="00533456" w:rsidRPr="00533456" w:rsidRDefault="00533456" w:rsidP="00533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7872A008" w14:textId="5D37BE35" w:rsidR="00533456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 xml:space="preserve">What are the reasons for the high British wages mentioned by Allen [2009]? In what sense were they higher than French wages? </w:t>
      </w:r>
    </w:p>
    <w:p w14:paraId="3E88CC4C" w14:textId="77777777" w:rsidR="00533456" w:rsidRPr="00533456" w:rsidRDefault="00533456" w:rsidP="00533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60723FED" w14:textId="320CCB22" w:rsidR="00533456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>(*) What information is presented in Figure 2? What conclusion does the author draw from this graph?</w:t>
      </w:r>
    </w:p>
    <w:p w14:paraId="2FD9B16B" w14:textId="77777777" w:rsidR="00533456" w:rsidRPr="00533456" w:rsidRDefault="00533456" w:rsidP="0053345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1F373752" w14:textId="712FAF36" w:rsidR="00FD4D88" w:rsidRDefault="00533456" w:rsidP="00533456">
      <w:pPr>
        <w:pStyle w:val="Prrafodelista"/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 w:rsidRPr="00533456">
        <w:rPr>
          <w:rFonts w:ascii="Times New Roman" w:hAnsi="Times New Roman" w:cs="Times New Roman"/>
          <w:bCs/>
          <w:color w:val="000000"/>
          <w:lang w:val="en-US"/>
        </w:rPr>
        <w:t>(*) Replicate Table 1 of the paper. Explain what information is shown. What does the author conclude from this table?</w:t>
      </w:r>
    </w:p>
    <w:p w14:paraId="71C08878" w14:textId="77777777" w:rsidR="00200EE8" w:rsidRPr="00200EE8" w:rsidRDefault="00200EE8" w:rsidP="00200EE8">
      <w:pPr>
        <w:pStyle w:val="Prrafodelista"/>
        <w:rPr>
          <w:rFonts w:ascii="Times New Roman" w:hAnsi="Times New Roman" w:cs="Times New Roman"/>
          <w:bCs/>
          <w:color w:val="000000"/>
          <w:lang w:val="en-US"/>
        </w:rPr>
      </w:pPr>
    </w:p>
    <w:p w14:paraId="5805CE19" w14:textId="77777777" w:rsidR="00200EE8" w:rsidRDefault="00200EE8" w:rsidP="00200EE8">
      <w:pPr>
        <w:pStyle w:val="Prrafodelista"/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p w14:paraId="3972452D" w14:textId="77777777" w:rsidR="006E58AC" w:rsidRPr="006E58AC" w:rsidRDefault="006E58AC" w:rsidP="006E58AC">
      <w:pPr>
        <w:pStyle w:val="Prrafodelista"/>
        <w:rPr>
          <w:rFonts w:ascii="Times New Roman" w:hAnsi="Times New Roman" w:cs="Times New Roman"/>
          <w:bCs/>
          <w:color w:val="000000"/>
          <w:lang w:val="en-US"/>
        </w:rPr>
      </w:pPr>
    </w:p>
    <w:p w14:paraId="3FD715F6" w14:textId="0313C96D" w:rsidR="006E58AC" w:rsidRDefault="00377C98" w:rsidP="00200EE8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lastRenderedPageBreak/>
        <w:t xml:space="preserve">The underlying question </w:t>
      </w:r>
      <w:r w:rsidR="00A862E3">
        <w:rPr>
          <w:rFonts w:ascii="Times New Roman" w:hAnsi="Times New Roman" w:cs="Times New Roman"/>
          <w:bCs/>
          <w:color w:val="000000"/>
          <w:lang w:val="en-US"/>
        </w:rPr>
        <w:t xml:space="preserve">Allen seeks to answer is </w:t>
      </w:r>
      <w:r w:rsidR="00E01122">
        <w:rPr>
          <w:rFonts w:ascii="Times New Roman" w:hAnsi="Times New Roman" w:cs="Times New Roman"/>
          <w:bCs/>
          <w:color w:val="000000"/>
          <w:lang w:val="en-US"/>
        </w:rPr>
        <w:t>why the industrial revolution and why it happened in Brita</w:t>
      </w:r>
      <w:r w:rsidR="00AC4346">
        <w:rPr>
          <w:rFonts w:ascii="Times New Roman" w:hAnsi="Times New Roman" w:cs="Times New Roman"/>
          <w:bCs/>
          <w:color w:val="000000"/>
          <w:lang w:val="en-US"/>
        </w:rPr>
        <w:t>i</w:t>
      </w:r>
      <w:r w:rsidR="00E01122">
        <w:rPr>
          <w:rFonts w:ascii="Times New Roman" w:hAnsi="Times New Roman" w:cs="Times New Roman"/>
          <w:bCs/>
          <w:color w:val="000000"/>
          <w:lang w:val="en-US"/>
        </w:rPr>
        <w:t xml:space="preserve">n and only afterwards </w:t>
      </w:r>
      <w:r w:rsidR="00E578E3">
        <w:rPr>
          <w:rFonts w:ascii="Times New Roman" w:hAnsi="Times New Roman" w:cs="Times New Roman"/>
          <w:bCs/>
          <w:color w:val="000000"/>
          <w:lang w:val="en-US"/>
        </w:rPr>
        <w:t xml:space="preserve">extended into continental Europe. </w:t>
      </w:r>
      <w:r w:rsidR="008F30DC">
        <w:rPr>
          <w:rFonts w:ascii="Times New Roman" w:hAnsi="Times New Roman" w:cs="Times New Roman"/>
          <w:bCs/>
          <w:color w:val="000000"/>
          <w:lang w:val="en-US"/>
        </w:rPr>
        <w:t xml:space="preserve">To do this he focuses on one of the “gadgets” that swept the </w:t>
      </w:r>
      <w:r w:rsidR="002B2CC1">
        <w:rPr>
          <w:rFonts w:ascii="Times New Roman" w:hAnsi="Times New Roman" w:cs="Times New Roman"/>
          <w:bCs/>
          <w:color w:val="000000"/>
          <w:lang w:val="en-US"/>
        </w:rPr>
        <w:t>country</w:t>
      </w:r>
      <w:r w:rsidR="009778CD">
        <w:rPr>
          <w:rFonts w:ascii="Times New Roman" w:hAnsi="Times New Roman" w:cs="Times New Roman"/>
          <w:bCs/>
          <w:color w:val="000000"/>
          <w:lang w:val="en-US"/>
        </w:rPr>
        <w:t xml:space="preserve"> (the spinning jenny) so as</w:t>
      </w:r>
      <w:r w:rsidR="002B2CC1">
        <w:rPr>
          <w:rFonts w:ascii="Times New Roman" w:hAnsi="Times New Roman" w:cs="Times New Roman"/>
          <w:bCs/>
          <w:color w:val="000000"/>
          <w:lang w:val="en-US"/>
        </w:rPr>
        <w:t xml:space="preserve"> to study why adoption of this industrial </w:t>
      </w:r>
      <w:r w:rsidR="002C4C80">
        <w:rPr>
          <w:rFonts w:ascii="Times New Roman" w:hAnsi="Times New Roman" w:cs="Times New Roman"/>
          <w:bCs/>
          <w:color w:val="000000"/>
          <w:lang w:val="en-US"/>
        </w:rPr>
        <w:t xml:space="preserve">and </w:t>
      </w:r>
      <w:r w:rsidR="002C4C80">
        <w:rPr>
          <w:rFonts w:ascii="Times New Roman" w:hAnsi="Times New Roman" w:cs="Times New Roman"/>
          <w:bCs/>
          <w:color w:val="000000"/>
          <w:lang w:val="en-US"/>
        </w:rPr>
        <w:t>capital-intensive</w:t>
      </w:r>
      <w:r w:rsidR="002C4C80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2B2CC1">
        <w:rPr>
          <w:rFonts w:ascii="Times New Roman" w:hAnsi="Times New Roman" w:cs="Times New Roman"/>
          <w:bCs/>
          <w:color w:val="000000"/>
          <w:lang w:val="en-US"/>
        </w:rPr>
        <w:t>techniques</w:t>
      </w:r>
      <w:r w:rsidR="002C4C80">
        <w:rPr>
          <w:rFonts w:ascii="Times New Roman" w:hAnsi="Times New Roman" w:cs="Times New Roman"/>
          <w:bCs/>
          <w:color w:val="000000"/>
          <w:lang w:val="en-US"/>
        </w:rPr>
        <w:t>, was a predominantly British phenomenon.</w:t>
      </w:r>
      <w:r w:rsidR="00981EAD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223E92">
        <w:rPr>
          <w:rFonts w:ascii="Times New Roman" w:hAnsi="Times New Roman" w:cs="Times New Roman"/>
          <w:bCs/>
          <w:color w:val="000000"/>
          <w:lang w:val="en-US"/>
        </w:rPr>
        <w:t>His main results point to the jenny (and by extension,</w:t>
      </w:r>
      <w:r w:rsidR="00186F23">
        <w:rPr>
          <w:rFonts w:ascii="Times New Roman" w:hAnsi="Times New Roman" w:cs="Times New Roman"/>
          <w:bCs/>
          <w:color w:val="000000"/>
          <w:lang w:val="en-US"/>
        </w:rPr>
        <w:t xml:space="preserve"> other machines that made up the industrial revolution) </w:t>
      </w:r>
      <w:r w:rsidR="00782997">
        <w:rPr>
          <w:rFonts w:ascii="Times New Roman" w:hAnsi="Times New Roman" w:cs="Times New Roman"/>
          <w:bCs/>
          <w:color w:val="000000"/>
          <w:lang w:val="en-US"/>
        </w:rPr>
        <w:t xml:space="preserve">being more </w:t>
      </w:r>
      <w:r w:rsidR="00B956DC">
        <w:rPr>
          <w:rFonts w:ascii="Times New Roman" w:hAnsi="Times New Roman" w:cs="Times New Roman"/>
          <w:bCs/>
          <w:color w:val="000000"/>
          <w:lang w:val="en-US"/>
        </w:rPr>
        <w:t xml:space="preserve">profitable </w:t>
      </w:r>
      <w:r w:rsidR="00CE15A6">
        <w:rPr>
          <w:rFonts w:ascii="Times New Roman" w:hAnsi="Times New Roman" w:cs="Times New Roman"/>
          <w:bCs/>
          <w:color w:val="000000"/>
          <w:lang w:val="en-US"/>
        </w:rPr>
        <w:t xml:space="preserve">in Britain </w:t>
      </w:r>
      <w:r w:rsidR="00B956DC">
        <w:rPr>
          <w:rFonts w:ascii="Times New Roman" w:hAnsi="Times New Roman" w:cs="Times New Roman"/>
          <w:bCs/>
          <w:color w:val="000000"/>
          <w:lang w:val="en-US"/>
        </w:rPr>
        <w:t xml:space="preserve">given </w:t>
      </w:r>
      <w:r w:rsidR="00CE15A6">
        <w:rPr>
          <w:rFonts w:ascii="Times New Roman" w:hAnsi="Times New Roman" w:cs="Times New Roman"/>
          <w:bCs/>
          <w:color w:val="000000"/>
          <w:lang w:val="en-US"/>
        </w:rPr>
        <w:t>its</w:t>
      </w:r>
      <w:r w:rsidR="00B956DC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CE15A6">
        <w:rPr>
          <w:rFonts w:ascii="Times New Roman" w:hAnsi="Times New Roman" w:cs="Times New Roman"/>
          <w:bCs/>
          <w:color w:val="000000"/>
          <w:lang w:val="en-US"/>
        </w:rPr>
        <w:t>high-</w:t>
      </w:r>
      <w:r w:rsidR="00B956DC">
        <w:rPr>
          <w:rFonts w:ascii="Times New Roman" w:hAnsi="Times New Roman" w:cs="Times New Roman"/>
          <w:bCs/>
          <w:color w:val="000000"/>
          <w:lang w:val="en-US"/>
        </w:rPr>
        <w:t>wage structure</w:t>
      </w:r>
      <w:r w:rsidR="00CE15A6">
        <w:rPr>
          <w:rFonts w:ascii="Times New Roman" w:hAnsi="Times New Roman" w:cs="Times New Roman"/>
          <w:bCs/>
          <w:color w:val="000000"/>
          <w:lang w:val="en-US"/>
        </w:rPr>
        <w:t xml:space="preserve">, as opposed to France’s and India’s, where the cost of labour was much lower relative to capital </w:t>
      </w:r>
      <w:r w:rsidR="00082C17">
        <w:rPr>
          <w:rFonts w:ascii="Times New Roman" w:hAnsi="Times New Roman" w:cs="Times New Roman"/>
          <w:bCs/>
          <w:color w:val="000000"/>
          <w:lang w:val="en-US"/>
        </w:rPr>
        <w:t xml:space="preserve">investments. </w:t>
      </w:r>
    </w:p>
    <w:p w14:paraId="25620423" w14:textId="21147507" w:rsidR="009E392B" w:rsidRDefault="00121276" w:rsidP="00200EE8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>Allen mentions the p</w:t>
      </w:r>
      <w:r w:rsidR="00F34EDA">
        <w:rPr>
          <w:rFonts w:ascii="Times New Roman" w:hAnsi="Times New Roman" w:cs="Times New Roman"/>
          <w:bCs/>
          <w:color w:val="000000"/>
          <w:lang w:val="en-US"/>
        </w:rPr>
        <w:t>olitical structure,</w:t>
      </w:r>
      <w:r>
        <w:rPr>
          <w:rFonts w:ascii="Times New Roman" w:hAnsi="Times New Roman" w:cs="Times New Roman"/>
          <w:bCs/>
          <w:color w:val="000000"/>
          <w:lang w:val="en-US"/>
        </w:rPr>
        <w:t xml:space="preserve"> which focuses on aspects of constitutionalism and the protection of institutions of private property rights.</w:t>
      </w:r>
      <w:r w:rsidR="00F34EDA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DC054B">
        <w:rPr>
          <w:rFonts w:ascii="Times New Roman" w:hAnsi="Times New Roman" w:cs="Times New Roman"/>
          <w:bCs/>
          <w:color w:val="000000"/>
          <w:lang w:val="en-US"/>
        </w:rPr>
        <w:t>C</w:t>
      </w:r>
      <w:r w:rsidR="00F34EDA">
        <w:rPr>
          <w:rFonts w:ascii="Times New Roman" w:hAnsi="Times New Roman" w:cs="Times New Roman"/>
          <w:bCs/>
          <w:color w:val="000000"/>
          <w:lang w:val="en-US"/>
        </w:rPr>
        <w:t xml:space="preserve">ultural inventiveness, such as </w:t>
      </w:r>
      <w:r>
        <w:rPr>
          <w:rFonts w:ascii="Times New Roman" w:hAnsi="Times New Roman" w:cs="Times New Roman"/>
          <w:bCs/>
          <w:color w:val="000000"/>
          <w:lang w:val="en-US"/>
        </w:rPr>
        <w:t>Weber proposed in The Protestant Ethic</w:t>
      </w:r>
      <w:r w:rsidR="00DC054B">
        <w:rPr>
          <w:rFonts w:ascii="Times New Roman" w:hAnsi="Times New Roman" w:cs="Times New Roman"/>
          <w:bCs/>
          <w:color w:val="000000"/>
          <w:lang w:val="en-US"/>
        </w:rPr>
        <w:t xml:space="preserve">, which explains European growth through a cultural milieu of </w:t>
      </w:r>
      <w:r w:rsidR="005141D3">
        <w:rPr>
          <w:rFonts w:ascii="Times New Roman" w:hAnsi="Times New Roman" w:cs="Times New Roman"/>
          <w:bCs/>
          <w:color w:val="000000"/>
          <w:lang w:val="en-US"/>
        </w:rPr>
        <w:t xml:space="preserve">dedication to work that was not as present in other cultures. </w:t>
      </w:r>
      <w:r w:rsidR="00882CF4">
        <w:rPr>
          <w:rFonts w:ascii="Times New Roman" w:hAnsi="Times New Roman" w:cs="Times New Roman"/>
          <w:bCs/>
          <w:color w:val="000000"/>
          <w:lang w:val="en-US"/>
        </w:rPr>
        <w:t>He mentions, too, the case of the enlightenment as an</w:t>
      </w:r>
      <w:r w:rsidR="004D4786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882CF4">
        <w:rPr>
          <w:rFonts w:ascii="Times New Roman" w:hAnsi="Times New Roman" w:cs="Times New Roman"/>
          <w:bCs/>
          <w:color w:val="000000"/>
          <w:lang w:val="en-US"/>
        </w:rPr>
        <w:t xml:space="preserve">intellectual movement influencing deeply enough </w:t>
      </w:r>
      <w:r w:rsidR="004D4786">
        <w:rPr>
          <w:rFonts w:ascii="Times New Roman" w:hAnsi="Times New Roman" w:cs="Times New Roman"/>
          <w:bCs/>
          <w:color w:val="000000"/>
          <w:lang w:val="en-US"/>
        </w:rPr>
        <w:t xml:space="preserve">people’s attitudes so as to prompt </w:t>
      </w:r>
      <w:r w:rsidR="00150123">
        <w:rPr>
          <w:rFonts w:ascii="Times New Roman" w:hAnsi="Times New Roman" w:cs="Times New Roman"/>
          <w:bCs/>
          <w:color w:val="000000"/>
          <w:lang w:val="en-US"/>
        </w:rPr>
        <w:t>a direction of efforts towards useful scientific research. He says these don’t account for them being present in other countries</w:t>
      </w:r>
      <w:r w:rsidR="00A24C3B">
        <w:rPr>
          <w:rFonts w:ascii="Times New Roman" w:hAnsi="Times New Roman" w:cs="Times New Roman"/>
          <w:bCs/>
          <w:color w:val="000000"/>
          <w:lang w:val="en-US"/>
        </w:rPr>
        <w:t xml:space="preserve"> apart from Britain and his theory for Britain’s exceptional lead</w:t>
      </w:r>
      <w:r w:rsidR="00D620DA"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r w:rsidR="00E138A8">
        <w:rPr>
          <w:rFonts w:ascii="Times New Roman" w:hAnsi="Times New Roman" w:cs="Times New Roman"/>
          <w:bCs/>
          <w:color w:val="000000"/>
          <w:lang w:val="en-US"/>
        </w:rPr>
        <w:t xml:space="preserve">looks at it </w:t>
      </w:r>
      <w:r w:rsidR="0025702B">
        <w:rPr>
          <w:rFonts w:ascii="Times New Roman" w:hAnsi="Times New Roman" w:cs="Times New Roman"/>
          <w:bCs/>
          <w:color w:val="000000"/>
          <w:lang w:val="en-US"/>
        </w:rPr>
        <w:t xml:space="preserve">with a cost-benefit frame where Britain found more benefit in capital investment when </w:t>
      </w:r>
      <w:r w:rsidR="00200EE8">
        <w:rPr>
          <w:rFonts w:ascii="Times New Roman" w:hAnsi="Times New Roman" w:cs="Times New Roman"/>
          <w:bCs/>
          <w:color w:val="000000"/>
          <w:lang w:val="en-US"/>
        </w:rPr>
        <w:t xml:space="preserve">the cost of the alternative factor, was high enough to justify, which was not the case anywhere else, he concludes. </w:t>
      </w:r>
    </w:p>
    <w:p w14:paraId="68FE13CD" w14:textId="5B3F19F3" w:rsidR="003C656F" w:rsidRPr="000739E2" w:rsidRDefault="001840EF" w:rsidP="00200EE8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0" w:firstLine="0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 xml:space="preserve">England had higher wages than France, and in general, because, according to Allen, they were a more advanced economy where demand for labour was higher. </w:t>
      </w:r>
      <w:r w:rsidR="00702A80">
        <w:rPr>
          <w:rFonts w:ascii="Times New Roman" w:hAnsi="Times New Roman" w:cs="Times New Roman"/>
          <w:bCs/>
          <w:color w:val="000000"/>
          <w:lang w:val="en-US"/>
        </w:rPr>
        <w:t>This meant larger enterprises</w:t>
      </w:r>
      <w:r w:rsidR="00741486">
        <w:rPr>
          <w:rFonts w:ascii="Times New Roman" w:hAnsi="Times New Roman" w:cs="Times New Roman"/>
          <w:bCs/>
          <w:color w:val="000000"/>
          <w:lang w:val="en-US"/>
        </w:rPr>
        <w:t xml:space="preserve"> in large urban centers</w:t>
      </w:r>
      <w:r w:rsidR="00702A80">
        <w:rPr>
          <w:rFonts w:ascii="Times New Roman" w:hAnsi="Times New Roman" w:cs="Times New Roman"/>
          <w:bCs/>
          <w:color w:val="000000"/>
          <w:lang w:val="en-US"/>
        </w:rPr>
        <w:t xml:space="preserve"> with deepened specialization</w:t>
      </w:r>
      <w:r w:rsidR="004F1D50">
        <w:rPr>
          <w:rFonts w:ascii="Times New Roman" w:hAnsi="Times New Roman" w:cs="Times New Roman"/>
          <w:bCs/>
          <w:color w:val="000000"/>
          <w:lang w:val="en-US"/>
        </w:rPr>
        <w:t>, both of which didn’t develop as much elsewhere. Also, coal was an important factor</w:t>
      </w:r>
      <w:r w:rsidR="000851F4">
        <w:rPr>
          <w:rFonts w:ascii="Times New Roman" w:hAnsi="Times New Roman" w:cs="Times New Roman"/>
          <w:bCs/>
          <w:color w:val="000000"/>
          <w:lang w:val="en-US"/>
        </w:rPr>
        <w:t xml:space="preserve">, because the expanded industry created cheap </w:t>
      </w:r>
      <w:r w:rsidR="00121276">
        <w:rPr>
          <w:rFonts w:ascii="Times New Roman" w:hAnsi="Times New Roman" w:cs="Times New Roman"/>
          <w:bCs/>
          <w:color w:val="000000"/>
          <w:lang w:val="en-US"/>
        </w:rPr>
        <w:t>labour,</w:t>
      </w:r>
      <w:r w:rsidR="000851F4">
        <w:rPr>
          <w:rFonts w:ascii="Times New Roman" w:hAnsi="Times New Roman" w:cs="Times New Roman"/>
          <w:bCs/>
          <w:color w:val="000000"/>
          <w:lang w:val="en-US"/>
        </w:rPr>
        <w:t xml:space="preserve"> and this </w:t>
      </w:r>
      <w:r w:rsidR="00EB69AA">
        <w:rPr>
          <w:rFonts w:ascii="Times New Roman" w:hAnsi="Times New Roman" w:cs="Times New Roman"/>
          <w:bCs/>
          <w:color w:val="000000"/>
          <w:lang w:val="en-US"/>
        </w:rPr>
        <w:t xml:space="preserve">created even more demand for labour. Agriculture was more productive in </w:t>
      </w:r>
      <w:r w:rsidR="00121276">
        <w:rPr>
          <w:rFonts w:ascii="Times New Roman" w:hAnsi="Times New Roman" w:cs="Times New Roman"/>
          <w:bCs/>
          <w:color w:val="000000"/>
          <w:lang w:val="en-US"/>
        </w:rPr>
        <w:t>Britain,</w:t>
      </w:r>
      <w:r w:rsidR="00EB69AA">
        <w:rPr>
          <w:rFonts w:ascii="Times New Roman" w:hAnsi="Times New Roman" w:cs="Times New Roman"/>
          <w:bCs/>
          <w:color w:val="000000"/>
          <w:lang w:val="en-US"/>
        </w:rPr>
        <w:t xml:space="preserve"> and it was </w:t>
      </w:r>
      <w:r w:rsidR="00121276">
        <w:rPr>
          <w:rFonts w:ascii="Times New Roman" w:hAnsi="Times New Roman" w:cs="Times New Roman"/>
          <w:bCs/>
          <w:color w:val="000000"/>
          <w:lang w:val="en-US"/>
        </w:rPr>
        <w:t>accompanied</w:t>
      </w:r>
      <w:r w:rsidR="00EB69AA">
        <w:rPr>
          <w:rFonts w:ascii="Times New Roman" w:hAnsi="Times New Roman" w:cs="Times New Roman"/>
          <w:bCs/>
          <w:color w:val="000000"/>
          <w:lang w:val="en-US"/>
        </w:rPr>
        <w:t xml:space="preserve"> by the wave of gadgets</w:t>
      </w:r>
      <w:r w:rsidR="000739E2">
        <w:rPr>
          <w:rFonts w:ascii="Times New Roman" w:hAnsi="Times New Roman" w:cs="Times New Roman"/>
          <w:bCs/>
          <w:color w:val="000000"/>
          <w:lang w:val="en-US"/>
        </w:rPr>
        <w:t xml:space="preserve">, that is, labour-saving inventions, were sprouting across the country. </w:t>
      </w:r>
      <w:r w:rsidR="003B1747" w:rsidRPr="000739E2">
        <w:rPr>
          <w:rFonts w:ascii="Times New Roman" w:hAnsi="Times New Roman" w:cs="Times New Roman"/>
          <w:bCs/>
          <w:color w:val="000000"/>
          <w:lang w:val="en-US"/>
        </w:rPr>
        <w:t>Th</w:t>
      </w:r>
      <w:r w:rsidR="00492F52" w:rsidRPr="000739E2">
        <w:rPr>
          <w:rFonts w:ascii="Times New Roman" w:hAnsi="Times New Roman" w:cs="Times New Roman"/>
          <w:bCs/>
          <w:color w:val="000000"/>
          <w:lang w:val="en-US"/>
        </w:rPr>
        <w:t>ey w</w:t>
      </w:r>
      <w:r w:rsidR="000F4989" w:rsidRPr="000739E2">
        <w:rPr>
          <w:rFonts w:ascii="Times New Roman" w:hAnsi="Times New Roman" w:cs="Times New Roman"/>
          <w:bCs/>
          <w:color w:val="000000"/>
          <w:lang w:val="en-US"/>
        </w:rPr>
        <w:t>e</w:t>
      </w:r>
      <w:r w:rsidR="00492F52" w:rsidRPr="000739E2">
        <w:rPr>
          <w:rFonts w:ascii="Times New Roman" w:hAnsi="Times New Roman" w:cs="Times New Roman"/>
          <w:bCs/>
          <w:color w:val="000000"/>
          <w:lang w:val="en-US"/>
        </w:rPr>
        <w:t xml:space="preserve">re higher at the </w:t>
      </w:r>
      <w:r w:rsidR="000F4989" w:rsidRPr="000739E2">
        <w:rPr>
          <w:rFonts w:ascii="Times New Roman" w:hAnsi="Times New Roman" w:cs="Times New Roman"/>
          <w:bCs/>
          <w:color w:val="000000"/>
          <w:lang w:val="en-US"/>
        </w:rPr>
        <w:t>e</w:t>
      </w:r>
      <w:r w:rsidR="00492F52" w:rsidRPr="000739E2">
        <w:rPr>
          <w:rFonts w:ascii="Times New Roman" w:hAnsi="Times New Roman" w:cs="Times New Roman"/>
          <w:bCs/>
          <w:color w:val="000000"/>
          <w:lang w:val="en-US"/>
        </w:rPr>
        <w:t>xchange rate</w:t>
      </w:r>
      <w:r w:rsidR="000F4989" w:rsidRPr="000739E2">
        <w:rPr>
          <w:rFonts w:ascii="Times New Roman" w:hAnsi="Times New Roman" w:cs="Times New Roman"/>
          <w:bCs/>
          <w:color w:val="000000"/>
          <w:lang w:val="en-US"/>
        </w:rPr>
        <w:t xml:space="preserve">, so simply converting the wage in currency </w:t>
      </w:r>
      <w:r w:rsidR="00121276" w:rsidRPr="000739E2">
        <w:rPr>
          <w:rFonts w:ascii="Times New Roman" w:hAnsi="Times New Roman" w:cs="Times New Roman"/>
          <w:bCs/>
          <w:color w:val="000000"/>
          <w:lang w:val="en-US"/>
        </w:rPr>
        <w:t>returns</w:t>
      </w:r>
      <w:r w:rsidR="000F4989" w:rsidRPr="000739E2">
        <w:rPr>
          <w:rFonts w:ascii="Times New Roman" w:hAnsi="Times New Roman" w:cs="Times New Roman"/>
          <w:bCs/>
          <w:color w:val="000000"/>
          <w:lang w:val="en-US"/>
        </w:rPr>
        <w:t xml:space="preserve"> a higher value, while also being high measuring purchasing power, since even though French wages </w:t>
      </w:r>
      <w:r w:rsidR="00103570" w:rsidRPr="000739E2">
        <w:rPr>
          <w:rFonts w:ascii="Times New Roman" w:hAnsi="Times New Roman" w:cs="Times New Roman"/>
          <w:bCs/>
          <w:color w:val="000000"/>
          <w:lang w:val="en-US"/>
        </w:rPr>
        <w:t xml:space="preserve">were lower, that lower earning was not offset by lower prices, instead the French were “76 percent less at their ease” than the </w:t>
      </w:r>
      <w:r w:rsidR="00062B53" w:rsidRPr="000739E2">
        <w:rPr>
          <w:rFonts w:ascii="Times New Roman" w:hAnsi="Times New Roman" w:cs="Times New Roman"/>
          <w:bCs/>
          <w:color w:val="000000"/>
          <w:lang w:val="en-US"/>
        </w:rPr>
        <w:t>English.</w:t>
      </w:r>
    </w:p>
    <w:p w14:paraId="33934270" w14:textId="47219C43" w:rsidR="00B334E6" w:rsidRDefault="00B334E6" w:rsidP="00200EE8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>4. Figure 2</w:t>
      </w:r>
      <w:r w:rsidR="00D14810">
        <w:rPr>
          <w:rFonts w:ascii="Times New Roman" w:hAnsi="Times New Roman" w:cs="Times New Roman"/>
          <w:bCs/>
          <w:color w:val="000000"/>
          <w:lang w:val="en-US"/>
        </w:rPr>
        <w:t xml:space="preserve"> shows </w:t>
      </w:r>
      <w:r w:rsidR="007C3C4E">
        <w:rPr>
          <w:rFonts w:ascii="Times New Roman" w:hAnsi="Times New Roman" w:cs="Times New Roman"/>
          <w:bCs/>
          <w:color w:val="000000"/>
          <w:lang w:val="en-US"/>
        </w:rPr>
        <w:t>labo</w:t>
      </w:r>
      <w:r w:rsidR="00681FC3">
        <w:rPr>
          <w:rFonts w:ascii="Times New Roman" w:hAnsi="Times New Roman" w:cs="Times New Roman"/>
          <w:bCs/>
          <w:color w:val="000000"/>
          <w:lang w:val="en-US"/>
        </w:rPr>
        <w:t>u</w:t>
      </w:r>
      <w:r w:rsidR="007C3C4E">
        <w:rPr>
          <w:rFonts w:ascii="Times New Roman" w:hAnsi="Times New Roman" w:cs="Times New Roman"/>
          <w:bCs/>
          <w:color w:val="000000"/>
          <w:lang w:val="en-US"/>
        </w:rPr>
        <w:t xml:space="preserve">r costs relative to capital costs, and there we can see that since </w:t>
      </w:r>
      <w:r w:rsidR="00681FC3">
        <w:rPr>
          <w:rFonts w:ascii="Times New Roman" w:hAnsi="Times New Roman" w:cs="Times New Roman"/>
          <w:bCs/>
          <w:color w:val="000000"/>
          <w:lang w:val="en-US"/>
        </w:rPr>
        <w:t>in Britain the cost of labour was higher, and rising during the 19</w:t>
      </w:r>
      <w:r w:rsidR="00681FC3" w:rsidRPr="00681FC3">
        <w:rPr>
          <w:rFonts w:ascii="Times New Roman" w:hAnsi="Times New Roman" w:cs="Times New Roman"/>
          <w:bCs/>
          <w:color w:val="000000"/>
          <w:vertAlign w:val="superscript"/>
          <w:lang w:val="en-US"/>
        </w:rPr>
        <w:t>th</w:t>
      </w:r>
      <w:r w:rsidR="00681FC3">
        <w:rPr>
          <w:rFonts w:ascii="Times New Roman" w:hAnsi="Times New Roman" w:cs="Times New Roman"/>
          <w:bCs/>
          <w:color w:val="000000"/>
          <w:lang w:val="en-US"/>
        </w:rPr>
        <w:t xml:space="preserve"> century, </w:t>
      </w:r>
      <w:r w:rsidR="0039563C">
        <w:rPr>
          <w:rFonts w:ascii="Times New Roman" w:hAnsi="Times New Roman" w:cs="Times New Roman"/>
          <w:bCs/>
          <w:color w:val="000000"/>
          <w:lang w:val="en-US"/>
        </w:rPr>
        <w:t xml:space="preserve">making the cost of capital relatively smaller than in France or </w:t>
      </w:r>
      <w:r w:rsidR="000B5105">
        <w:rPr>
          <w:rFonts w:ascii="Times New Roman" w:hAnsi="Times New Roman" w:cs="Times New Roman"/>
          <w:bCs/>
          <w:color w:val="000000"/>
          <w:lang w:val="en-US"/>
        </w:rPr>
        <w:t xml:space="preserve">India </w:t>
      </w:r>
      <w:r w:rsidR="00121276">
        <w:rPr>
          <w:rFonts w:ascii="Times New Roman" w:hAnsi="Times New Roman" w:cs="Times New Roman"/>
          <w:bCs/>
          <w:color w:val="000000"/>
          <w:lang w:val="en-US"/>
        </w:rPr>
        <w:t>where</w:t>
      </w:r>
      <w:r w:rsidR="000B5105">
        <w:rPr>
          <w:rFonts w:ascii="Times New Roman" w:hAnsi="Times New Roman" w:cs="Times New Roman"/>
          <w:bCs/>
          <w:color w:val="000000"/>
          <w:lang w:val="en-US"/>
        </w:rPr>
        <w:t xml:space="preserve"> the coefficient is smaller and that tells us capital investment was not </w:t>
      </w:r>
      <w:r w:rsidR="00524771">
        <w:rPr>
          <w:rFonts w:ascii="Times New Roman" w:hAnsi="Times New Roman" w:cs="Times New Roman"/>
          <w:bCs/>
          <w:color w:val="000000"/>
          <w:lang w:val="en-US"/>
        </w:rPr>
        <w:t>as profitable as continuing with the use of cheap labour.</w:t>
      </w:r>
    </w:p>
    <w:p w14:paraId="27388D50" w14:textId="62099DDC" w:rsidR="00524771" w:rsidRDefault="00524771" w:rsidP="00B334E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  <w:r>
        <w:rPr>
          <w:rFonts w:ascii="Times New Roman" w:hAnsi="Times New Roman" w:cs="Times New Roman"/>
          <w:bCs/>
          <w:color w:val="000000"/>
          <w:lang w:val="en-US"/>
        </w:rPr>
        <w:t xml:space="preserve">5. </w:t>
      </w:r>
      <w:r w:rsidR="004E77B0">
        <w:rPr>
          <w:rFonts w:ascii="Times New Roman" w:hAnsi="Times New Roman" w:cs="Times New Roman"/>
          <w:bCs/>
          <w:color w:val="000000"/>
          <w:lang w:val="en-US"/>
        </w:rPr>
        <w:t xml:space="preserve">Here </w:t>
      </w:r>
      <w:r w:rsidR="00C4745C">
        <w:rPr>
          <w:rFonts w:ascii="Times New Roman" w:hAnsi="Times New Roman" w:cs="Times New Roman"/>
          <w:bCs/>
          <w:color w:val="000000"/>
          <w:lang w:val="en-US"/>
        </w:rPr>
        <w:t xml:space="preserve">we see an estimation of returns on investment </w:t>
      </w:r>
      <w:r w:rsidR="00FF0D92">
        <w:rPr>
          <w:rFonts w:ascii="Times New Roman" w:hAnsi="Times New Roman" w:cs="Times New Roman"/>
          <w:bCs/>
          <w:color w:val="000000"/>
          <w:lang w:val="en-US"/>
        </w:rPr>
        <w:t xml:space="preserve">from incorporating the spinning jenny for England and for France. </w:t>
      </w:r>
      <w:r w:rsidR="00A34BA5">
        <w:rPr>
          <w:rFonts w:ascii="Times New Roman" w:hAnsi="Times New Roman" w:cs="Times New Roman"/>
          <w:bCs/>
          <w:color w:val="000000"/>
          <w:lang w:val="en-US"/>
        </w:rPr>
        <w:t xml:space="preserve">Here we note France could generate losses in some scenarios, while in the likeliest scenario, according to Allen, </w:t>
      </w:r>
      <w:r w:rsidR="00552C79">
        <w:rPr>
          <w:rFonts w:ascii="Times New Roman" w:hAnsi="Times New Roman" w:cs="Times New Roman"/>
          <w:bCs/>
          <w:color w:val="000000"/>
          <w:lang w:val="en-US"/>
        </w:rPr>
        <w:t xml:space="preserve">England achieved a </w:t>
      </w:r>
      <w:proofErr w:type="spellStart"/>
      <w:r w:rsidR="00552C79">
        <w:rPr>
          <w:rFonts w:ascii="Times New Roman" w:hAnsi="Times New Roman" w:cs="Times New Roman"/>
          <w:bCs/>
          <w:color w:val="000000"/>
          <w:lang w:val="en-US"/>
        </w:rPr>
        <w:t>RoI</w:t>
      </w:r>
      <w:proofErr w:type="spellEnd"/>
      <w:r w:rsidR="00552C79">
        <w:rPr>
          <w:rFonts w:ascii="Times New Roman" w:hAnsi="Times New Roman" w:cs="Times New Roman"/>
          <w:bCs/>
          <w:color w:val="000000"/>
          <w:lang w:val="en-US"/>
        </w:rPr>
        <w:t xml:space="preserve"> of about 40%. </w:t>
      </w:r>
      <w:r w:rsidR="00200EE8">
        <w:rPr>
          <w:rFonts w:ascii="Times New Roman" w:hAnsi="Times New Roman" w:cs="Times New Roman"/>
          <w:bCs/>
          <w:color w:val="000000"/>
          <w:lang w:val="en-US"/>
        </w:rPr>
        <w:t>Thus,</w:t>
      </w:r>
      <w:r w:rsidR="00552C79">
        <w:rPr>
          <w:rFonts w:ascii="Times New Roman" w:hAnsi="Times New Roman" w:cs="Times New Roman"/>
          <w:bCs/>
          <w:color w:val="000000"/>
          <w:lang w:val="en-US"/>
        </w:rPr>
        <w:t xml:space="preserve"> it</w:t>
      </w:r>
      <w:r w:rsidR="006C1597">
        <w:rPr>
          <w:rFonts w:ascii="Times New Roman" w:hAnsi="Times New Roman" w:cs="Times New Roman"/>
          <w:bCs/>
          <w:color w:val="000000"/>
          <w:lang w:val="en-US"/>
        </w:rPr>
        <w:t xml:space="preserve"> points to France finding the necessary capital investments for </w:t>
      </w:r>
      <w:r w:rsidR="00FD4E38">
        <w:rPr>
          <w:rFonts w:ascii="Times New Roman" w:hAnsi="Times New Roman" w:cs="Times New Roman"/>
          <w:bCs/>
          <w:color w:val="000000"/>
          <w:lang w:val="en-US"/>
        </w:rPr>
        <w:t>an industrial revolution to be unprofitable.</w:t>
      </w:r>
    </w:p>
    <w:p w14:paraId="6B30F287" w14:textId="77777777" w:rsidR="00552C79" w:rsidRPr="00B334E6" w:rsidRDefault="00552C79" w:rsidP="00B334E6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Cs/>
          <w:color w:val="000000"/>
          <w:lang w:val="en-US"/>
        </w:rPr>
      </w:pPr>
    </w:p>
    <w:sectPr w:rsidR="00552C79" w:rsidRPr="00B334E6" w:rsidSect="00555605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0F9E" w14:textId="77777777" w:rsidR="006053E4" w:rsidRDefault="006053E4" w:rsidP="00A80DCF">
      <w:r>
        <w:separator/>
      </w:r>
    </w:p>
  </w:endnote>
  <w:endnote w:type="continuationSeparator" w:id="0">
    <w:p w14:paraId="4E27837E" w14:textId="77777777" w:rsidR="006053E4" w:rsidRDefault="006053E4" w:rsidP="00A8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9435" w14:textId="77777777" w:rsidR="0005646B" w:rsidRDefault="0005646B" w:rsidP="00BD7C2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FBA486" w14:textId="77777777" w:rsidR="00A80DCF" w:rsidRDefault="00A80DCF" w:rsidP="0005646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AED6" w14:textId="77777777" w:rsidR="00404A7A" w:rsidRDefault="00404A7A" w:rsidP="0005646B">
    <w:pPr>
      <w:pStyle w:val="Piedepgina"/>
      <w:ind w:right="360"/>
      <w:rPr>
        <w:rFonts w:ascii="Times New Roman" w:hAnsi="Times New Roman" w:cs="Times New Roman"/>
        <w:u w:val="single"/>
        <w:lang w:val="es-ES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4"/>
      <w:gridCol w:w="4244"/>
    </w:tblGrid>
    <w:tr w:rsidR="00404A7A" w14:paraId="4A501AB8" w14:textId="77777777" w:rsidTr="00404A7A">
      <w:tc>
        <w:tcPr>
          <w:tcW w:w="4244" w:type="dxa"/>
        </w:tcPr>
        <w:p w14:paraId="41DF3449" w14:textId="479BC25C" w:rsidR="00404A7A" w:rsidRPr="00404A7A" w:rsidRDefault="00404A7A" w:rsidP="0005646B">
          <w:pPr>
            <w:pStyle w:val="Piedepgina"/>
            <w:ind w:right="360"/>
          </w:pPr>
          <w:proofErr w:type="spellStart"/>
          <w:r w:rsidRPr="00026FDA">
            <w:rPr>
              <w:u w:val="single"/>
              <w:lang w:val="es-ES"/>
            </w:rPr>
            <w:t>Tutor</w:t>
          </w:r>
          <w:r w:rsidR="00A42DFC">
            <w:rPr>
              <w:u w:val="single"/>
              <w:lang w:val="es-ES"/>
            </w:rPr>
            <w:t>s</w:t>
          </w:r>
          <w:proofErr w:type="spellEnd"/>
          <w:r w:rsidRPr="0005646B">
            <w:rPr>
              <w:lang w:val="es-ES"/>
            </w:rPr>
            <w:t xml:space="preserve">: </w:t>
          </w:r>
          <w:r w:rsidR="001320C0">
            <w:rPr>
              <w:lang w:val="es-ES"/>
            </w:rPr>
            <w:t xml:space="preserve">Matías Gómez </w:t>
          </w:r>
          <w:proofErr w:type="spellStart"/>
          <w:r w:rsidR="001320C0">
            <w:rPr>
              <w:lang w:val="es-ES"/>
            </w:rPr>
            <w:t>Seeber</w:t>
          </w:r>
          <w:proofErr w:type="spellEnd"/>
          <w:r w:rsidR="001320C0">
            <w:rPr>
              <w:lang w:val="es-ES"/>
            </w:rPr>
            <w:t>, Matías Harari.</w:t>
          </w:r>
        </w:p>
      </w:tc>
      <w:tc>
        <w:tcPr>
          <w:tcW w:w="4244" w:type="dxa"/>
        </w:tcPr>
        <w:p w14:paraId="2AE5BB53" w14:textId="06EEA27D" w:rsidR="00404A7A" w:rsidRPr="00404A7A" w:rsidRDefault="001320C0" w:rsidP="00404A7A">
          <w:pPr>
            <w:pStyle w:val="Piedepgina"/>
            <w:ind w:right="134"/>
            <w:jc w:val="right"/>
            <w:rPr>
              <w:lang w:val="es-ES"/>
            </w:rPr>
          </w:pPr>
          <w:r>
            <w:rPr>
              <w:lang w:val="es-ES"/>
            </w:rPr>
            <w:t>Page</w:t>
          </w:r>
          <w:r w:rsidR="00404A7A" w:rsidRPr="00404A7A">
            <w:rPr>
              <w:lang w:val="es-ES"/>
            </w:rPr>
            <w:t xml:space="preserve"> </w:t>
          </w:r>
          <w:r w:rsidR="00404A7A" w:rsidRPr="00404A7A">
            <w:rPr>
              <w:lang w:val="es-ES"/>
            </w:rPr>
            <w:fldChar w:fldCharType="begin"/>
          </w:r>
          <w:r w:rsidR="00404A7A" w:rsidRPr="00404A7A">
            <w:rPr>
              <w:lang w:val="es-ES"/>
            </w:rPr>
            <w:instrText xml:space="preserve"> PAGE  \* MERGEFORMAT </w:instrText>
          </w:r>
          <w:r w:rsidR="00404A7A" w:rsidRPr="00404A7A">
            <w:rPr>
              <w:lang w:val="es-ES"/>
            </w:rPr>
            <w:fldChar w:fldCharType="separate"/>
          </w:r>
          <w:r w:rsidR="00A07B5A">
            <w:rPr>
              <w:noProof/>
              <w:lang w:val="es-ES"/>
            </w:rPr>
            <w:t>1</w:t>
          </w:r>
          <w:r w:rsidR="00404A7A" w:rsidRPr="00404A7A">
            <w:rPr>
              <w:lang w:val="es-ES"/>
            </w:rPr>
            <w:fldChar w:fldCharType="end"/>
          </w:r>
          <w:r w:rsidR="00404A7A" w:rsidRPr="00404A7A">
            <w:rPr>
              <w:lang w:val="es-ES"/>
            </w:rPr>
            <w:t xml:space="preserve"> </w:t>
          </w:r>
        </w:p>
      </w:tc>
    </w:tr>
  </w:tbl>
  <w:p w14:paraId="0CFA44B3" w14:textId="77777777" w:rsidR="00A80DCF" w:rsidRDefault="00A80DCF" w:rsidP="00404A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2BFF" w14:textId="77777777" w:rsidR="006053E4" w:rsidRDefault="006053E4" w:rsidP="00A80DCF">
      <w:r>
        <w:separator/>
      </w:r>
    </w:p>
  </w:footnote>
  <w:footnote w:type="continuationSeparator" w:id="0">
    <w:p w14:paraId="7982F03D" w14:textId="77777777" w:rsidR="006053E4" w:rsidRDefault="006053E4" w:rsidP="00A80DCF">
      <w:r>
        <w:continuationSeparator/>
      </w:r>
    </w:p>
  </w:footnote>
  <w:footnote w:id="1">
    <w:p w14:paraId="4E43F440" w14:textId="77777777" w:rsidR="00097479" w:rsidRPr="00EE1038" w:rsidRDefault="00097479" w:rsidP="00097479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E1038">
        <w:rPr>
          <w:lang w:val="en-US"/>
        </w:rPr>
        <w:t xml:space="preserve"> </w:t>
      </w:r>
      <w:r w:rsidRPr="00EE1038">
        <w:rPr>
          <w:rFonts w:ascii="Times New Roman" w:hAnsi="Times New Roman" w:cs="Times New Roman"/>
          <w:sz w:val="20"/>
          <w:szCs w:val="20"/>
          <w:lang w:val="en-US"/>
        </w:rPr>
        <w:t>Check the course</w:t>
      </w:r>
      <w:r w:rsidRPr="008E1ECA">
        <w:rPr>
          <w:rFonts w:ascii="Times New Roman" w:hAnsi="Times New Roman" w:cs="Times New Roman"/>
          <w:sz w:val="20"/>
          <w:szCs w:val="20"/>
          <w:lang w:val="en-US"/>
        </w:rPr>
        <w:t>’s</w:t>
      </w:r>
      <w:r w:rsidRPr="00EE1038">
        <w:rPr>
          <w:rFonts w:ascii="Times New Roman" w:hAnsi="Times New Roman" w:cs="Times New Roman"/>
          <w:sz w:val="20"/>
          <w:szCs w:val="20"/>
          <w:lang w:val="en-US"/>
        </w:rPr>
        <w:t xml:space="preserve"> syllabus on presentation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4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402"/>
    </w:tblGrid>
    <w:tr w:rsidR="008403CB" w:rsidRPr="000F18B6" w14:paraId="4E1ACB9D" w14:textId="77777777" w:rsidTr="00943A0E">
      <w:tc>
        <w:tcPr>
          <w:tcW w:w="5245" w:type="dxa"/>
          <w:vAlign w:val="center"/>
        </w:tcPr>
        <w:p w14:paraId="443A8D2B" w14:textId="45A59EA6" w:rsidR="008403CB" w:rsidRPr="00097479" w:rsidRDefault="00097479" w:rsidP="00943A0E">
          <w:pPr>
            <w:pStyle w:val="Encabezado"/>
            <w:rPr>
              <w:color w:val="404040" w:themeColor="text1" w:themeTint="BF"/>
              <w:lang w:val="en-US"/>
            </w:rPr>
          </w:pPr>
          <w:r w:rsidRPr="00097479">
            <w:rPr>
              <w:color w:val="404040" w:themeColor="text1" w:themeTint="BF"/>
              <w:lang w:val="en-US"/>
            </w:rPr>
            <w:t>Economic History I – Autumn 2022 (Murphy)</w:t>
          </w:r>
        </w:p>
      </w:tc>
      <w:tc>
        <w:tcPr>
          <w:tcW w:w="3402" w:type="dxa"/>
          <w:vAlign w:val="center"/>
        </w:tcPr>
        <w:p w14:paraId="154689A2" w14:textId="77777777" w:rsidR="008403CB" w:rsidRPr="000F18B6" w:rsidRDefault="008403CB" w:rsidP="00943A0E">
          <w:pPr>
            <w:pStyle w:val="Encabezado"/>
            <w:jc w:val="right"/>
            <w:rPr>
              <w:rFonts w:ascii="Century Schoolbook" w:hAnsi="Century Schoolbook"/>
              <w:color w:val="404040" w:themeColor="text1" w:themeTint="BF"/>
              <w:lang w:val="es-ES_tradnl"/>
            </w:rPr>
          </w:pPr>
          <w:r>
            <w:rPr>
              <w:rFonts w:ascii="Helvetica" w:hAnsi="Helvetica" w:cs="Helvetica"/>
              <w:noProof/>
              <w:lang w:eastAsia="es-ES_tradnl"/>
            </w:rPr>
            <w:drawing>
              <wp:inline distT="0" distB="0" distL="0" distR="0" wp14:anchorId="750235FA" wp14:editId="70DD9FE5">
                <wp:extent cx="1390650" cy="36322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589"/>
                        <a:stretch/>
                      </pic:blipFill>
                      <pic:spPr bwMode="auto">
                        <a:xfrm>
                          <a:off x="0" y="0"/>
                          <a:ext cx="1394536" cy="3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FD783DB" w14:textId="708DB298" w:rsidR="00A80DCF" w:rsidRPr="0005646B" w:rsidRDefault="00A80DCF" w:rsidP="00026FDA">
    <w:pPr>
      <w:pStyle w:val="Encabezado"/>
      <w:rPr>
        <w:rFonts w:ascii="Times New Roman" w:hAnsi="Times New Roman" w:cs="Times New Roman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E22AF28"/>
    <w:lvl w:ilvl="0" w:tplc="A616464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A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040A0019">
      <w:start w:val="1"/>
      <w:numFmt w:val="lowerLetter"/>
      <w:lvlText w:val="%4.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930F1"/>
    <w:multiLevelType w:val="hybridMultilevel"/>
    <w:tmpl w:val="59FEE30E"/>
    <w:lvl w:ilvl="0" w:tplc="B458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7D81"/>
    <w:multiLevelType w:val="hybridMultilevel"/>
    <w:tmpl w:val="8946B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786A"/>
    <w:multiLevelType w:val="hybridMultilevel"/>
    <w:tmpl w:val="3AC8777A"/>
    <w:lvl w:ilvl="0" w:tplc="7EAAC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5370B"/>
    <w:multiLevelType w:val="hybridMultilevel"/>
    <w:tmpl w:val="DEB08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61027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AB5435"/>
    <w:multiLevelType w:val="hybridMultilevel"/>
    <w:tmpl w:val="95DC7CE8"/>
    <w:lvl w:ilvl="0" w:tplc="ECBC675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4894B08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30BA0"/>
    <w:multiLevelType w:val="hybridMultilevel"/>
    <w:tmpl w:val="F7C62D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F938A3"/>
    <w:multiLevelType w:val="hybridMultilevel"/>
    <w:tmpl w:val="3AE82318"/>
    <w:lvl w:ilvl="0" w:tplc="4D401D10">
      <w:start w:val="1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72368"/>
    <w:multiLevelType w:val="multilevel"/>
    <w:tmpl w:val="143A48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5A6235"/>
    <w:multiLevelType w:val="hybridMultilevel"/>
    <w:tmpl w:val="ED3A4EFC"/>
    <w:lvl w:ilvl="0" w:tplc="CA7C8A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F530BAA"/>
    <w:multiLevelType w:val="hybridMultilevel"/>
    <w:tmpl w:val="6420B5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9337930">
    <w:abstractNumId w:val="0"/>
  </w:num>
  <w:num w:numId="2" w16cid:durableId="972367389">
    <w:abstractNumId w:val="5"/>
  </w:num>
  <w:num w:numId="3" w16cid:durableId="1207529624">
    <w:abstractNumId w:val="4"/>
  </w:num>
  <w:num w:numId="4" w16cid:durableId="495069855">
    <w:abstractNumId w:val="2"/>
  </w:num>
  <w:num w:numId="5" w16cid:durableId="1887175511">
    <w:abstractNumId w:val="6"/>
  </w:num>
  <w:num w:numId="6" w16cid:durableId="1357775968">
    <w:abstractNumId w:val="11"/>
  </w:num>
  <w:num w:numId="7" w16cid:durableId="193082429">
    <w:abstractNumId w:val="7"/>
  </w:num>
  <w:num w:numId="8" w16cid:durableId="317881523">
    <w:abstractNumId w:val="8"/>
  </w:num>
  <w:num w:numId="9" w16cid:durableId="1033731853">
    <w:abstractNumId w:val="10"/>
  </w:num>
  <w:num w:numId="10" w16cid:durableId="1102602295">
    <w:abstractNumId w:val="1"/>
  </w:num>
  <w:num w:numId="11" w16cid:durableId="435446177">
    <w:abstractNumId w:val="9"/>
  </w:num>
  <w:num w:numId="12" w16cid:durableId="340201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CF"/>
    <w:rsid w:val="00026FDA"/>
    <w:rsid w:val="00033800"/>
    <w:rsid w:val="000378E8"/>
    <w:rsid w:val="0005646B"/>
    <w:rsid w:val="00062211"/>
    <w:rsid w:val="00062B53"/>
    <w:rsid w:val="000739E2"/>
    <w:rsid w:val="00073D8E"/>
    <w:rsid w:val="00082C17"/>
    <w:rsid w:val="000851F4"/>
    <w:rsid w:val="000866F1"/>
    <w:rsid w:val="00090699"/>
    <w:rsid w:val="00097479"/>
    <w:rsid w:val="000A54AD"/>
    <w:rsid w:val="000B5105"/>
    <w:rsid w:val="000B7D9E"/>
    <w:rsid w:val="000C7563"/>
    <w:rsid w:val="000D0BA9"/>
    <w:rsid w:val="000D196B"/>
    <w:rsid w:val="000F403C"/>
    <w:rsid w:val="000F4989"/>
    <w:rsid w:val="000F6A46"/>
    <w:rsid w:val="00103570"/>
    <w:rsid w:val="00121276"/>
    <w:rsid w:val="001320C0"/>
    <w:rsid w:val="00135593"/>
    <w:rsid w:val="00150123"/>
    <w:rsid w:val="0016535C"/>
    <w:rsid w:val="001753A3"/>
    <w:rsid w:val="001840EF"/>
    <w:rsid w:val="00186F23"/>
    <w:rsid w:val="00187FFC"/>
    <w:rsid w:val="001A3292"/>
    <w:rsid w:val="001A727D"/>
    <w:rsid w:val="001B2B58"/>
    <w:rsid w:val="001B5A87"/>
    <w:rsid w:val="001D18E3"/>
    <w:rsid w:val="001E533C"/>
    <w:rsid w:val="001F2394"/>
    <w:rsid w:val="001F60C0"/>
    <w:rsid w:val="00200EE8"/>
    <w:rsid w:val="00223E92"/>
    <w:rsid w:val="00225472"/>
    <w:rsid w:val="002568B1"/>
    <w:rsid w:val="0025702B"/>
    <w:rsid w:val="00264737"/>
    <w:rsid w:val="00291331"/>
    <w:rsid w:val="00294EDE"/>
    <w:rsid w:val="002A3742"/>
    <w:rsid w:val="002B2CC1"/>
    <w:rsid w:val="002C4C80"/>
    <w:rsid w:val="002E0A38"/>
    <w:rsid w:val="002F7842"/>
    <w:rsid w:val="00300AA8"/>
    <w:rsid w:val="003235A3"/>
    <w:rsid w:val="00323C50"/>
    <w:rsid w:val="00341394"/>
    <w:rsid w:val="00350823"/>
    <w:rsid w:val="003569CA"/>
    <w:rsid w:val="00360B1C"/>
    <w:rsid w:val="00362FDA"/>
    <w:rsid w:val="00377C98"/>
    <w:rsid w:val="003847BE"/>
    <w:rsid w:val="00386067"/>
    <w:rsid w:val="0039563C"/>
    <w:rsid w:val="003969C7"/>
    <w:rsid w:val="003B110D"/>
    <w:rsid w:val="003B1747"/>
    <w:rsid w:val="003C656F"/>
    <w:rsid w:val="003E4AC9"/>
    <w:rsid w:val="003E5955"/>
    <w:rsid w:val="00404A7A"/>
    <w:rsid w:val="00430C8E"/>
    <w:rsid w:val="00440130"/>
    <w:rsid w:val="00440DB3"/>
    <w:rsid w:val="00461365"/>
    <w:rsid w:val="00464C6C"/>
    <w:rsid w:val="00470BED"/>
    <w:rsid w:val="00492F52"/>
    <w:rsid w:val="00494089"/>
    <w:rsid w:val="004D336B"/>
    <w:rsid w:val="004D4786"/>
    <w:rsid w:val="004E77B0"/>
    <w:rsid w:val="004F1D50"/>
    <w:rsid w:val="005028C7"/>
    <w:rsid w:val="005141D3"/>
    <w:rsid w:val="00517612"/>
    <w:rsid w:val="00524771"/>
    <w:rsid w:val="005276E5"/>
    <w:rsid w:val="00533456"/>
    <w:rsid w:val="005420DB"/>
    <w:rsid w:val="00552C79"/>
    <w:rsid w:val="00555605"/>
    <w:rsid w:val="005629F1"/>
    <w:rsid w:val="0057340A"/>
    <w:rsid w:val="00573B9B"/>
    <w:rsid w:val="00574481"/>
    <w:rsid w:val="005754A8"/>
    <w:rsid w:val="005835E6"/>
    <w:rsid w:val="005C079C"/>
    <w:rsid w:val="005D2551"/>
    <w:rsid w:val="005D7C42"/>
    <w:rsid w:val="005E714F"/>
    <w:rsid w:val="00603CBB"/>
    <w:rsid w:val="006053E4"/>
    <w:rsid w:val="00615133"/>
    <w:rsid w:val="00615D0D"/>
    <w:rsid w:val="0063637B"/>
    <w:rsid w:val="006467EA"/>
    <w:rsid w:val="006779B2"/>
    <w:rsid w:val="00681FC3"/>
    <w:rsid w:val="00691C92"/>
    <w:rsid w:val="0069641C"/>
    <w:rsid w:val="006A4DFD"/>
    <w:rsid w:val="006C1597"/>
    <w:rsid w:val="006D277E"/>
    <w:rsid w:val="006D30E9"/>
    <w:rsid w:val="006E4096"/>
    <w:rsid w:val="006E58AC"/>
    <w:rsid w:val="00701040"/>
    <w:rsid w:val="00702A80"/>
    <w:rsid w:val="00730709"/>
    <w:rsid w:val="0073123E"/>
    <w:rsid w:val="00733EAC"/>
    <w:rsid w:val="00741486"/>
    <w:rsid w:val="00782997"/>
    <w:rsid w:val="007938DB"/>
    <w:rsid w:val="007B0D8F"/>
    <w:rsid w:val="007C3C4E"/>
    <w:rsid w:val="008251CD"/>
    <w:rsid w:val="008403CB"/>
    <w:rsid w:val="00842068"/>
    <w:rsid w:val="00845190"/>
    <w:rsid w:val="008606D9"/>
    <w:rsid w:val="008632CF"/>
    <w:rsid w:val="00871E02"/>
    <w:rsid w:val="008804E4"/>
    <w:rsid w:val="0088196F"/>
    <w:rsid w:val="00882CF4"/>
    <w:rsid w:val="008A51FE"/>
    <w:rsid w:val="008C6A1F"/>
    <w:rsid w:val="008D644C"/>
    <w:rsid w:val="008F028C"/>
    <w:rsid w:val="008F30DC"/>
    <w:rsid w:val="00901ADA"/>
    <w:rsid w:val="009058B2"/>
    <w:rsid w:val="00910326"/>
    <w:rsid w:val="0092378A"/>
    <w:rsid w:val="00924730"/>
    <w:rsid w:val="00927750"/>
    <w:rsid w:val="00947053"/>
    <w:rsid w:val="00956438"/>
    <w:rsid w:val="0096173D"/>
    <w:rsid w:val="0096476D"/>
    <w:rsid w:val="009749DF"/>
    <w:rsid w:val="009778CD"/>
    <w:rsid w:val="00977F0B"/>
    <w:rsid w:val="00981EAD"/>
    <w:rsid w:val="009930FD"/>
    <w:rsid w:val="009E392B"/>
    <w:rsid w:val="009F072E"/>
    <w:rsid w:val="00A03F17"/>
    <w:rsid w:val="00A07B5A"/>
    <w:rsid w:val="00A24C3B"/>
    <w:rsid w:val="00A25BC4"/>
    <w:rsid w:val="00A34BA5"/>
    <w:rsid w:val="00A42DFC"/>
    <w:rsid w:val="00A54501"/>
    <w:rsid w:val="00A55937"/>
    <w:rsid w:val="00A62C13"/>
    <w:rsid w:val="00A65EBC"/>
    <w:rsid w:val="00A67055"/>
    <w:rsid w:val="00A77760"/>
    <w:rsid w:val="00A80DCF"/>
    <w:rsid w:val="00A85CDB"/>
    <w:rsid w:val="00A862E3"/>
    <w:rsid w:val="00AA3508"/>
    <w:rsid w:val="00AB630D"/>
    <w:rsid w:val="00AC4346"/>
    <w:rsid w:val="00AD5A9D"/>
    <w:rsid w:val="00AF3BD5"/>
    <w:rsid w:val="00B334E6"/>
    <w:rsid w:val="00B43ACA"/>
    <w:rsid w:val="00B7189C"/>
    <w:rsid w:val="00B956DC"/>
    <w:rsid w:val="00B95911"/>
    <w:rsid w:val="00BA10D3"/>
    <w:rsid w:val="00BC5CE7"/>
    <w:rsid w:val="00BD7B61"/>
    <w:rsid w:val="00BE076E"/>
    <w:rsid w:val="00C005AE"/>
    <w:rsid w:val="00C25039"/>
    <w:rsid w:val="00C359BB"/>
    <w:rsid w:val="00C41C71"/>
    <w:rsid w:val="00C4745C"/>
    <w:rsid w:val="00C5154E"/>
    <w:rsid w:val="00C651C5"/>
    <w:rsid w:val="00C7291C"/>
    <w:rsid w:val="00C76E66"/>
    <w:rsid w:val="00C9637E"/>
    <w:rsid w:val="00CA5B85"/>
    <w:rsid w:val="00CE15A6"/>
    <w:rsid w:val="00CE2B76"/>
    <w:rsid w:val="00CF3B34"/>
    <w:rsid w:val="00D0604C"/>
    <w:rsid w:val="00D14810"/>
    <w:rsid w:val="00D31F8E"/>
    <w:rsid w:val="00D503EA"/>
    <w:rsid w:val="00D620DA"/>
    <w:rsid w:val="00D72D99"/>
    <w:rsid w:val="00D86D94"/>
    <w:rsid w:val="00D9050D"/>
    <w:rsid w:val="00DA2AFE"/>
    <w:rsid w:val="00DB58A0"/>
    <w:rsid w:val="00DC054B"/>
    <w:rsid w:val="00DD3056"/>
    <w:rsid w:val="00E01122"/>
    <w:rsid w:val="00E138A8"/>
    <w:rsid w:val="00E15AB2"/>
    <w:rsid w:val="00E172A4"/>
    <w:rsid w:val="00E24646"/>
    <w:rsid w:val="00E40C4F"/>
    <w:rsid w:val="00E46038"/>
    <w:rsid w:val="00E56F13"/>
    <w:rsid w:val="00E578E3"/>
    <w:rsid w:val="00E6133B"/>
    <w:rsid w:val="00EA6DDE"/>
    <w:rsid w:val="00EB680A"/>
    <w:rsid w:val="00EB69AA"/>
    <w:rsid w:val="00EC012D"/>
    <w:rsid w:val="00ED0663"/>
    <w:rsid w:val="00ED2434"/>
    <w:rsid w:val="00EE784C"/>
    <w:rsid w:val="00EF3C13"/>
    <w:rsid w:val="00EF6EF3"/>
    <w:rsid w:val="00F0038D"/>
    <w:rsid w:val="00F25A60"/>
    <w:rsid w:val="00F27112"/>
    <w:rsid w:val="00F31E79"/>
    <w:rsid w:val="00F34EDA"/>
    <w:rsid w:val="00F37B08"/>
    <w:rsid w:val="00F4065E"/>
    <w:rsid w:val="00F41C14"/>
    <w:rsid w:val="00F72133"/>
    <w:rsid w:val="00F729B6"/>
    <w:rsid w:val="00F75D2F"/>
    <w:rsid w:val="00F965B8"/>
    <w:rsid w:val="00FB6B54"/>
    <w:rsid w:val="00FD4D88"/>
    <w:rsid w:val="00FD4E38"/>
    <w:rsid w:val="00F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2FF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A46"/>
    <w:pPr>
      <w:keepNext/>
      <w:spacing w:before="240" w:after="60" w:line="276" w:lineRule="auto"/>
      <w:ind w:left="709" w:hanging="284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0D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0DCF"/>
  </w:style>
  <w:style w:type="paragraph" w:styleId="Piedepgina">
    <w:name w:val="footer"/>
    <w:basedOn w:val="Normal"/>
    <w:link w:val="PiedepginaCar"/>
    <w:uiPriority w:val="99"/>
    <w:unhideWhenUsed/>
    <w:rsid w:val="00A80D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DCF"/>
  </w:style>
  <w:style w:type="paragraph" w:styleId="Sinespaciado">
    <w:name w:val="No Spacing"/>
    <w:uiPriority w:val="1"/>
    <w:qFormat/>
    <w:rsid w:val="0005646B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05646B"/>
  </w:style>
  <w:style w:type="paragraph" w:styleId="Prrafodelista">
    <w:name w:val="List Paragraph"/>
    <w:basedOn w:val="Normal"/>
    <w:uiPriority w:val="34"/>
    <w:qFormat/>
    <w:rsid w:val="0005646B"/>
    <w:pPr>
      <w:ind w:left="720"/>
      <w:contextualSpacing/>
    </w:pPr>
  </w:style>
  <w:style w:type="table" w:styleId="Tablaconcuadrcula">
    <w:name w:val="Table Grid"/>
    <w:basedOn w:val="Tablanormal"/>
    <w:rsid w:val="008403CB"/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F6A4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F072E"/>
  </w:style>
  <w:style w:type="character" w:customStyle="1" w:styleId="TextonotapieCar">
    <w:name w:val="Texto nota pie Car"/>
    <w:basedOn w:val="Fuentedeprrafopredeter"/>
    <w:link w:val="Textonotapie"/>
    <w:uiPriority w:val="99"/>
    <w:rsid w:val="009F072E"/>
  </w:style>
  <w:style w:type="character" w:styleId="Refdenotaalpie">
    <w:name w:val="footnote reference"/>
    <w:basedOn w:val="Fuentedeprrafopredeter"/>
    <w:uiPriority w:val="99"/>
    <w:unhideWhenUsed/>
    <w:rsid w:val="009F072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913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3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33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3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3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33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331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7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606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C0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79F396-781A-3F43-912D-4CD5EBE2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Historia Económica</vt:lpstr>
      <vt:lpstr>Historia Económica</vt:lpstr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Económica</dc:title>
  <dc:subject/>
  <dc:creator>Antonia Vazquez</dc:creator>
  <cp:keywords/>
  <dc:description/>
  <cp:lastModifiedBy>Federico Lopez</cp:lastModifiedBy>
  <cp:revision>62</cp:revision>
  <cp:lastPrinted>2020-05-06T01:34:00Z</cp:lastPrinted>
  <dcterms:created xsi:type="dcterms:W3CDTF">2022-04-16T00:19:00Z</dcterms:created>
  <dcterms:modified xsi:type="dcterms:W3CDTF">2022-06-01T03:12:00Z</dcterms:modified>
</cp:coreProperties>
</file>