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811CEE" w14:textId="688C6FB3" w:rsidR="00172D73" w:rsidRPr="00004721" w:rsidRDefault="00004721" w:rsidP="00172D73">
      <w:pPr>
        <w:ind w:left="360"/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 w:rsidRPr="00004721">
        <w:rPr>
          <w:rFonts w:ascii="Times New Roman" w:hAnsi="Times New Roman" w:cs="Times New Roman"/>
          <w:b/>
          <w:i/>
          <w:sz w:val="36"/>
          <w:szCs w:val="36"/>
        </w:rPr>
        <w:t>Unidad 5</w:t>
      </w:r>
    </w:p>
    <w:p w14:paraId="6EA60E8D" w14:textId="5A8C0C48" w:rsidR="00004721" w:rsidRPr="00172D73" w:rsidRDefault="00004721" w:rsidP="00172D73">
      <w:pPr>
        <w:ind w:left="360"/>
        <w:jc w:val="center"/>
        <w:rPr>
          <w:rFonts w:ascii="Times New Roman" w:hAnsi="Times New Roman" w:cs="Times New Roman"/>
          <w:b/>
          <w:i/>
          <w:sz w:val="40"/>
          <w:szCs w:val="40"/>
        </w:rPr>
      </w:pPr>
      <w:r>
        <w:rPr>
          <w:rFonts w:ascii="Times New Roman" w:hAnsi="Times New Roman" w:cs="Times New Roman"/>
          <w:b/>
          <w:i/>
          <w:sz w:val="40"/>
          <w:szCs w:val="40"/>
        </w:rPr>
        <w:t>Bonos</w:t>
      </w:r>
    </w:p>
    <w:p w14:paraId="2A9446AE" w14:textId="77777777" w:rsidR="00172D73" w:rsidRDefault="00172D73" w:rsidP="00F054FD">
      <w:pPr>
        <w:ind w:left="360"/>
      </w:pPr>
    </w:p>
    <w:p w14:paraId="3D0A2DE7" w14:textId="753FC5CD" w:rsidR="00F054FD" w:rsidRPr="00EB2AFE" w:rsidRDefault="00F054FD" w:rsidP="00F054FD">
      <w:pPr>
        <w:ind w:left="360"/>
      </w:pPr>
      <w:r>
        <w:t xml:space="preserve">1) </w:t>
      </w:r>
      <w:r w:rsidRPr="00EB2AFE">
        <w:t>Está evaluando invertir en uno de los siguientes Bonos Típicos:</w:t>
      </w:r>
    </w:p>
    <w:p w14:paraId="4A8FCF09" w14:textId="77777777" w:rsidR="00F054FD" w:rsidRPr="00EB2AFE" w:rsidRDefault="00F054FD" w:rsidP="00F054FD">
      <w:pPr>
        <w:ind w:left="720"/>
        <w:contextualSpacing/>
      </w:pPr>
      <w:r w:rsidRPr="00EB2AFE">
        <w:br/>
        <w:t>BONO A: N = $100, Precio = $102, n = 10, m = 2, TC = 10%</w:t>
      </w:r>
    </w:p>
    <w:p w14:paraId="0A065720" w14:textId="77777777" w:rsidR="00F054FD" w:rsidRPr="00EB2AFE" w:rsidRDefault="00F054FD" w:rsidP="00F054FD">
      <w:pPr>
        <w:ind w:left="720"/>
        <w:contextualSpacing/>
      </w:pPr>
    </w:p>
    <w:p w14:paraId="30492BB6" w14:textId="77777777" w:rsidR="00F054FD" w:rsidRPr="00EB2AFE" w:rsidRDefault="00F054FD" w:rsidP="00F054FD">
      <w:pPr>
        <w:ind w:left="720"/>
        <w:contextualSpacing/>
      </w:pPr>
      <w:r w:rsidRPr="00EB2AFE">
        <w:t>BONO B: N = $100, Precio = $102, n =5, m = 2, TC = 15%</w:t>
      </w:r>
    </w:p>
    <w:p w14:paraId="021EAABB" w14:textId="77777777" w:rsidR="00F054FD" w:rsidRPr="00EB2AFE" w:rsidRDefault="00F054FD" w:rsidP="00F054FD">
      <w:pPr>
        <w:ind w:left="720"/>
        <w:contextualSpacing/>
      </w:pPr>
    </w:p>
    <w:p w14:paraId="40545678" w14:textId="2DF5468A" w:rsidR="004D7D8C" w:rsidRDefault="000401E3" w:rsidP="00A83A72">
      <w:pPr>
        <w:jc w:val="both"/>
      </w:pPr>
      <w:r>
        <w:t xml:space="preserve">La estructura de tasas es plana (se exige la misma tasa </w:t>
      </w:r>
      <w:r w:rsidR="004D7D8C">
        <w:t>a todos los Bonos</w:t>
      </w:r>
      <w:r w:rsidR="00A83A72">
        <w:t xml:space="preserve"> </w:t>
      </w:r>
      <w:proofErr w:type="gramStart"/>
      <w:r w:rsidR="00A83A72">
        <w:t>cero</w:t>
      </w:r>
      <w:r w:rsidR="00193573">
        <w:t xml:space="preserve"> </w:t>
      </w:r>
      <w:r w:rsidR="00A83A72">
        <w:t>cupón</w:t>
      </w:r>
      <w:proofErr w:type="gramEnd"/>
      <w:r w:rsidR="004D7D8C">
        <w:t>, independientemente de cuando vencen).</w:t>
      </w:r>
    </w:p>
    <w:p w14:paraId="3C11790A" w14:textId="1EF88D60" w:rsidR="006B7D6E" w:rsidRDefault="00F054FD" w:rsidP="00A83A72">
      <w:pPr>
        <w:jc w:val="both"/>
      </w:pPr>
      <w:r w:rsidRPr="00EB2AFE">
        <w:t>Suponiendo que se le pida optar por alguno de los dos, teniendo como objetivo maximizar la generación de valor, y no contando con más información que la dada, diga cuál sería su respuesta.</w:t>
      </w:r>
      <w:r w:rsidR="00612C9D">
        <w:t xml:space="preserve"> </w:t>
      </w:r>
    </w:p>
    <w:p w14:paraId="52EF91B8" w14:textId="4BB6114A" w:rsidR="00F054FD" w:rsidRDefault="00F054FD" w:rsidP="00F054FD"/>
    <w:p w14:paraId="22C22EBC" w14:textId="151C439B" w:rsidR="00F054FD" w:rsidRDefault="007E1B24" w:rsidP="00F054FD">
      <w:r>
        <w:t>2) Calcule el precio, por cada 100 dólares de valor Nominal, del Bono Global 2027, bajo el supuesto de que la TIR dada sea una TNA y corresponda al 26/01/2020.</w:t>
      </w:r>
    </w:p>
    <w:p w14:paraId="347CB5FA" w14:textId="77777777" w:rsidR="00F054FD" w:rsidRPr="00F054FD" w:rsidRDefault="00F054FD" w:rsidP="00F054FD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3"/>
          <w:szCs w:val="33"/>
          <w:lang w:eastAsia="es-AR"/>
        </w:rPr>
      </w:pPr>
      <w:r w:rsidRPr="00F054FD">
        <w:rPr>
          <w:rFonts w:ascii="Arial" w:eastAsia="Times New Roman" w:hAnsi="Arial" w:cs="Arial"/>
          <w:color w:val="333333"/>
          <w:sz w:val="33"/>
          <w:szCs w:val="33"/>
          <w:lang w:eastAsia="es-AR"/>
        </w:rPr>
        <w:t>Datos técnicos</w:t>
      </w:r>
    </w:p>
    <w:tbl>
      <w:tblPr>
        <w:tblW w:w="807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3"/>
        <w:gridCol w:w="1221"/>
        <w:gridCol w:w="2145"/>
        <w:gridCol w:w="1701"/>
      </w:tblGrid>
      <w:tr w:rsidR="00F054FD" w:rsidRPr="00F054FD" w14:paraId="75560CEF" w14:textId="77777777" w:rsidTr="00F054FD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E4E4E7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5DFD35" w14:textId="77777777" w:rsidR="00F054FD" w:rsidRPr="00F054FD" w:rsidRDefault="00F054FD" w:rsidP="00F054FD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s-AR"/>
              </w:rPr>
            </w:pPr>
            <w:r w:rsidRPr="00F054FD">
              <w:rPr>
                <w:rFonts w:ascii="Arial" w:eastAsia="Times New Roman" w:hAnsi="Arial" w:cs="Arial"/>
                <w:color w:val="444444"/>
                <w:sz w:val="21"/>
                <w:szCs w:val="21"/>
                <w:lang w:eastAsia="es-AR"/>
              </w:rPr>
              <w:t>TIR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E4E4E7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C7955F" w14:textId="77777777" w:rsidR="00F054FD" w:rsidRPr="00F054FD" w:rsidRDefault="00F054FD" w:rsidP="00F054FD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s-AR"/>
              </w:rPr>
            </w:pPr>
            <w:r w:rsidRPr="00F054FD"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  <w:bdr w:val="none" w:sz="0" w:space="0" w:color="auto" w:frame="1"/>
                <w:lang w:eastAsia="es-AR"/>
              </w:rPr>
              <w:t>16,35%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E4E4E7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BA436A" w14:textId="77777777" w:rsidR="00F054FD" w:rsidRPr="00F054FD" w:rsidRDefault="00F054FD" w:rsidP="00F054FD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s-AR"/>
              </w:rPr>
            </w:pPr>
            <w:r w:rsidRPr="00F054FD">
              <w:rPr>
                <w:rFonts w:ascii="Arial" w:eastAsia="Times New Roman" w:hAnsi="Arial" w:cs="Arial"/>
                <w:color w:val="444444"/>
                <w:sz w:val="21"/>
                <w:szCs w:val="21"/>
                <w:lang w:eastAsia="es-AR"/>
              </w:rPr>
              <w:t>Vencimiento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E4E4E7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B9148C" w14:textId="77777777" w:rsidR="00F054FD" w:rsidRPr="00F054FD" w:rsidRDefault="00F054FD" w:rsidP="00F054FD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s-AR"/>
              </w:rPr>
            </w:pPr>
            <w:r w:rsidRPr="00F054FD"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  <w:bdr w:val="none" w:sz="0" w:space="0" w:color="auto" w:frame="1"/>
                <w:lang w:eastAsia="es-AR"/>
              </w:rPr>
              <w:t>26/01/2027</w:t>
            </w:r>
          </w:p>
        </w:tc>
      </w:tr>
      <w:tr w:rsidR="00F054FD" w:rsidRPr="00F054FD" w14:paraId="132B5AD4" w14:textId="77777777" w:rsidTr="00F054FD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E4E4E7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3B1102" w14:textId="77777777" w:rsidR="00F054FD" w:rsidRPr="00F054FD" w:rsidRDefault="00F054FD" w:rsidP="00F054FD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s-AR"/>
              </w:rPr>
            </w:pPr>
            <w:proofErr w:type="spellStart"/>
            <w:r w:rsidRPr="00F054FD">
              <w:rPr>
                <w:rFonts w:ascii="Arial" w:eastAsia="Times New Roman" w:hAnsi="Arial" w:cs="Arial"/>
                <w:color w:val="444444"/>
                <w:sz w:val="21"/>
                <w:szCs w:val="21"/>
                <w:lang w:eastAsia="es-AR"/>
              </w:rPr>
              <w:t>Mod</w:t>
            </w:r>
            <w:proofErr w:type="spellEnd"/>
            <w:r w:rsidRPr="00F054FD">
              <w:rPr>
                <w:rFonts w:ascii="Arial" w:eastAsia="Times New Roman" w:hAnsi="Arial" w:cs="Arial"/>
                <w:color w:val="444444"/>
                <w:sz w:val="21"/>
                <w:szCs w:val="21"/>
                <w:lang w:eastAsia="es-AR"/>
              </w:rPr>
              <w:t xml:space="preserve">. </w:t>
            </w:r>
            <w:proofErr w:type="spellStart"/>
            <w:r w:rsidRPr="00F054FD">
              <w:rPr>
                <w:rFonts w:ascii="Arial" w:eastAsia="Times New Roman" w:hAnsi="Arial" w:cs="Arial"/>
                <w:color w:val="444444"/>
                <w:sz w:val="21"/>
                <w:szCs w:val="21"/>
                <w:lang w:eastAsia="es-AR"/>
              </w:rPr>
              <w:t>Duration</w:t>
            </w:r>
            <w:proofErr w:type="spellEnd"/>
            <w:r w:rsidRPr="00F054FD">
              <w:rPr>
                <w:rFonts w:ascii="Arial" w:eastAsia="Times New Roman" w:hAnsi="Arial" w:cs="Arial"/>
                <w:color w:val="444444"/>
                <w:sz w:val="21"/>
                <w:szCs w:val="21"/>
                <w:lang w:eastAsia="es-AR"/>
              </w:rPr>
              <w:t xml:space="preserve"> (años)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E4E4E7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0827A8" w14:textId="77777777" w:rsidR="00F054FD" w:rsidRPr="00F054FD" w:rsidRDefault="00F054FD" w:rsidP="00F054FD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s-AR"/>
              </w:rPr>
            </w:pPr>
            <w:r w:rsidRPr="00F054FD"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  <w:bdr w:val="none" w:sz="0" w:space="0" w:color="auto" w:frame="1"/>
                <w:lang w:eastAsia="es-AR"/>
              </w:rPr>
              <w:t>4,52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E4E4E7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E63F23" w14:textId="77777777" w:rsidR="00F054FD" w:rsidRPr="00F054FD" w:rsidRDefault="00F054FD" w:rsidP="00F054FD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s-AR"/>
              </w:rPr>
            </w:pPr>
            <w:r w:rsidRPr="00F054FD">
              <w:rPr>
                <w:rFonts w:ascii="Arial" w:eastAsia="Times New Roman" w:hAnsi="Arial" w:cs="Arial"/>
                <w:color w:val="444444"/>
                <w:sz w:val="21"/>
                <w:szCs w:val="21"/>
                <w:lang w:eastAsia="es-AR"/>
              </w:rPr>
              <w:t>Valor Residual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E4E4E7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10DE42" w14:textId="77777777" w:rsidR="00F054FD" w:rsidRPr="00F054FD" w:rsidRDefault="00F054FD" w:rsidP="00F054FD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es-AR"/>
              </w:rPr>
            </w:pPr>
            <w:r w:rsidRPr="00F054FD"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  <w:bdr w:val="none" w:sz="0" w:space="0" w:color="auto" w:frame="1"/>
                <w:lang w:eastAsia="es-AR"/>
              </w:rPr>
              <w:t>100,00%</w:t>
            </w:r>
          </w:p>
        </w:tc>
      </w:tr>
    </w:tbl>
    <w:p w14:paraId="02A65D50" w14:textId="066CB3C4" w:rsidR="00F054FD" w:rsidRDefault="00F054FD" w:rsidP="00F054FD"/>
    <w:p w14:paraId="6F4ED638" w14:textId="77777777" w:rsidR="007E1B24" w:rsidRDefault="007E1B24" w:rsidP="00F054FD"/>
    <w:p w14:paraId="1E2F0601" w14:textId="77777777" w:rsidR="007E1B24" w:rsidRDefault="007E1B24" w:rsidP="007E1B24">
      <w:r>
        <w:t xml:space="preserve">Símbolo: </w:t>
      </w:r>
      <w:r>
        <w:tab/>
        <w:t>A2E7</w:t>
      </w:r>
    </w:p>
    <w:p w14:paraId="4007DF7F" w14:textId="77777777" w:rsidR="007E1B24" w:rsidRDefault="007E1B24" w:rsidP="007E1B24">
      <w:r>
        <w:t xml:space="preserve">Emisor: </w:t>
      </w:r>
      <w:r>
        <w:tab/>
        <w:t>Gobierno Nacional</w:t>
      </w:r>
    </w:p>
    <w:p w14:paraId="0915DAA4" w14:textId="77777777" w:rsidR="007E1B24" w:rsidRDefault="007E1B24" w:rsidP="007E1B24">
      <w:r>
        <w:t xml:space="preserve">Denominación: </w:t>
      </w:r>
      <w:r>
        <w:tab/>
        <w:t>BONOS INTERNACIONALES DE LA REPÚBLICA ARGENTINA EN DÓLARES ESTADOUNIDENSES 6,875% 2027 - REGISTRADOS SEC</w:t>
      </w:r>
    </w:p>
    <w:p w14:paraId="26716E57" w14:textId="77777777" w:rsidR="007E1B24" w:rsidRDefault="007E1B24" w:rsidP="007E1B24">
      <w:r>
        <w:t xml:space="preserve">Tipo de Especie: </w:t>
      </w:r>
      <w:r>
        <w:tab/>
        <w:t>Títulos Públicos</w:t>
      </w:r>
    </w:p>
    <w:p w14:paraId="68A2D240" w14:textId="77777777" w:rsidR="007E1B24" w:rsidRDefault="007E1B24" w:rsidP="007E1B24">
      <w:r>
        <w:t xml:space="preserve">Tipo de Obligación: </w:t>
      </w:r>
      <w:r>
        <w:tab/>
        <w:t>Valores Públicos Nacionales</w:t>
      </w:r>
    </w:p>
    <w:p w14:paraId="4968C880" w14:textId="77777777" w:rsidR="007E1B24" w:rsidRDefault="007E1B24" w:rsidP="007E1B24">
      <w:r>
        <w:t xml:space="preserve">Moneda de emisión: </w:t>
      </w:r>
      <w:r>
        <w:tab/>
        <w:t>Dólares</w:t>
      </w:r>
    </w:p>
    <w:p w14:paraId="53E0BBE1" w14:textId="77777777" w:rsidR="007E1B24" w:rsidRDefault="007E1B24" w:rsidP="007E1B24">
      <w:r>
        <w:t xml:space="preserve">Fecha de Emisión: </w:t>
      </w:r>
      <w:r>
        <w:tab/>
        <w:t>12/04/2017</w:t>
      </w:r>
    </w:p>
    <w:p w14:paraId="6F94775C" w14:textId="77777777" w:rsidR="007E1B24" w:rsidRDefault="007E1B24" w:rsidP="007E1B24">
      <w:r>
        <w:t xml:space="preserve">Fecha Vencimiento: </w:t>
      </w:r>
      <w:r>
        <w:tab/>
        <w:t>26/01/2027</w:t>
      </w:r>
    </w:p>
    <w:p w14:paraId="2DB3EF59" w14:textId="77777777" w:rsidR="007E1B24" w:rsidRDefault="007E1B24" w:rsidP="007E1B24">
      <w:r>
        <w:t xml:space="preserve">Monto nominal vigente en la moneda original de emisión: </w:t>
      </w:r>
      <w:r>
        <w:tab/>
        <w:t>3.749.835.000,00</w:t>
      </w:r>
    </w:p>
    <w:p w14:paraId="6AF1E499" w14:textId="4B19E83C" w:rsidR="007E1B24" w:rsidRDefault="007E1B24" w:rsidP="007E1B24">
      <w:r>
        <w:t xml:space="preserve">Monto residual en la moneda original de emisión: </w:t>
      </w:r>
      <w:r>
        <w:tab/>
        <w:t>3.749.835.000,00</w:t>
      </w:r>
    </w:p>
    <w:p w14:paraId="3BEF2747" w14:textId="77777777" w:rsidR="00120A95" w:rsidRDefault="00120A95" w:rsidP="007E1B24"/>
    <w:p w14:paraId="5CDBB56B" w14:textId="77777777" w:rsidR="007E1B24" w:rsidRDefault="007E1B24" w:rsidP="007E1B24">
      <w:r>
        <w:t xml:space="preserve">Interés: </w:t>
      </w:r>
      <w:r>
        <w:tab/>
        <w:t>Devengarán una tasa de 6,875% anual y serán pagaderos semestralmente. Las fechas de pago de intereses serán los días 26 de julio y 26 de enero de cada año hasta el vencimiento.</w:t>
      </w:r>
    </w:p>
    <w:p w14:paraId="6B0B9878" w14:textId="05FFC30D" w:rsidR="007E1B24" w:rsidRDefault="007E1B24" w:rsidP="007E1B24">
      <w:r>
        <w:t xml:space="preserve">Forma de amortización: </w:t>
      </w:r>
      <w:r>
        <w:tab/>
        <w:t>Íntegramente al vencimiento.</w:t>
      </w:r>
    </w:p>
    <w:p w14:paraId="609A00D7" w14:textId="77777777" w:rsidR="00606F50" w:rsidRDefault="00606F50" w:rsidP="00606F50"/>
    <w:p w14:paraId="3AA92CEB" w14:textId="77777777" w:rsidR="00606F50" w:rsidRDefault="00606F50" w:rsidP="00606F50"/>
    <w:p w14:paraId="62F9A979" w14:textId="77777777" w:rsidR="00606F50" w:rsidRDefault="00606F50" w:rsidP="00606F50"/>
    <w:p w14:paraId="2061E185" w14:textId="54E6DA2E" w:rsidR="00606F50" w:rsidRDefault="00606F50" w:rsidP="009F330D">
      <w:pPr>
        <w:jc w:val="both"/>
      </w:pPr>
      <w:r w:rsidRPr="00606F50">
        <w:t xml:space="preserve">3) </w:t>
      </w:r>
      <w:r w:rsidR="00500F06">
        <w:t>El 30 de marzo de 2020</w:t>
      </w:r>
      <w:r w:rsidR="004653D4">
        <w:t xml:space="preserve"> se encuentra valuando un Bono que paga cupones los 30 de marzo y 30 de septiembre. </w:t>
      </w:r>
      <w:r w:rsidR="009F330D">
        <w:t xml:space="preserve">La Tasa del Cupón es del 3%. </w:t>
      </w:r>
      <w:r w:rsidR="004653D4">
        <w:t>El título vence el 30 de septiembre de 202</w:t>
      </w:r>
      <w:r w:rsidR="007A3B09">
        <w:t>2</w:t>
      </w:r>
      <w:r w:rsidR="004653D4">
        <w:t xml:space="preserve">. </w:t>
      </w:r>
      <w:r w:rsidR="00C41843">
        <w:t xml:space="preserve">Las tasas “spot” son: 2%, </w:t>
      </w:r>
      <w:r w:rsidR="007A3B09">
        <w:t>2,2%, 2,5%, 2,8%</w:t>
      </w:r>
      <w:r w:rsidR="00E163AF">
        <w:t xml:space="preserve"> y </w:t>
      </w:r>
      <w:r w:rsidR="007A3B09">
        <w:t>3,</w:t>
      </w:r>
      <w:r w:rsidR="00E163AF">
        <w:t>20% en base al rendimiento de Bonos que vencen el 30 de septiembre de 202</w:t>
      </w:r>
      <w:r w:rsidR="00F7793B">
        <w:t>0</w:t>
      </w:r>
      <w:r w:rsidR="00E163AF">
        <w:t>, 30 de marzo de 202</w:t>
      </w:r>
      <w:r w:rsidR="00F7793B">
        <w:t>1</w:t>
      </w:r>
      <w:r w:rsidR="00E163AF">
        <w:t xml:space="preserve">, 30 </w:t>
      </w:r>
      <w:r w:rsidR="00F7793B">
        <w:t>de septiembre de 2021, 30 de marzo de 2022 y 30 de septiembre de 202</w:t>
      </w:r>
      <w:r w:rsidR="00BE12C4">
        <w:t xml:space="preserve">2, respectivamente. </w:t>
      </w:r>
      <w:r w:rsidR="00092581">
        <w:t>Esas tasas son TES</w:t>
      </w:r>
      <w:bookmarkStart w:id="0" w:name="_GoBack"/>
      <w:bookmarkEnd w:id="0"/>
      <w:r w:rsidR="00BE12C4">
        <w:t>.</w:t>
      </w:r>
    </w:p>
    <w:p w14:paraId="4ECFEC8E" w14:textId="2B2E1324" w:rsidR="00BE12C4" w:rsidRDefault="00BE12C4" w:rsidP="00500F06">
      <w:r>
        <w:t>Suponiendo años de 360 días:</w:t>
      </w:r>
    </w:p>
    <w:p w14:paraId="21A11AFB" w14:textId="060818A9" w:rsidR="00BE12C4" w:rsidRDefault="00BE12C4" w:rsidP="00500F06">
      <w:r>
        <w:t xml:space="preserve">3.1) Calcule el valor </w:t>
      </w:r>
      <w:r w:rsidR="00837B6F">
        <w:t>de este Bono el 30 de marzo de 2020</w:t>
      </w:r>
      <w:r w:rsidR="00557F13">
        <w:t>, por cada $100 de Valor Nominal.</w:t>
      </w:r>
    </w:p>
    <w:p w14:paraId="5E9C41F5" w14:textId="45AC9FEC" w:rsidR="00837B6F" w:rsidRPr="00606F50" w:rsidRDefault="00A83A72" w:rsidP="00500F06">
      <w:r>
        <w:t xml:space="preserve">3.2) Calcule el  Retorno Corriente y la </w:t>
      </w:r>
      <w:r w:rsidR="00837B6F">
        <w:t>TIR</w:t>
      </w:r>
      <w:r w:rsidR="005946D7">
        <w:t xml:space="preserve"> </w:t>
      </w:r>
      <w:r w:rsidR="00837B6F">
        <w:t xml:space="preserve">de este título, suponiendo que el 30 de marzo de 2020 cotice a </w:t>
      </w:r>
      <w:r w:rsidR="00441A1A">
        <w:t>$92,35</w:t>
      </w:r>
    </w:p>
    <w:p w14:paraId="66155D5E" w14:textId="77777777" w:rsidR="00606F50" w:rsidRPr="00606F50" w:rsidRDefault="00606F50" w:rsidP="00606F50"/>
    <w:p w14:paraId="5CABC5E0" w14:textId="77777777" w:rsidR="00606F50" w:rsidRPr="00606F50" w:rsidRDefault="00606F50" w:rsidP="00606F50">
      <w:pPr>
        <w:rPr>
          <w:lang w:val="es-ES"/>
        </w:rPr>
      </w:pPr>
      <w:r w:rsidRPr="00606F50">
        <w:rPr>
          <w:lang w:val="es-ES"/>
        </w:rPr>
        <w:t>4) El 30 de septiembre de 2016 cuenta con los siguientes datos acerca de dos bonos emitidos por corporaciones:</w:t>
      </w:r>
    </w:p>
    <w:p w14:paraId="44D2FD57" w14:textId="77777777" w:rsidR="00606F50" w:rsidRPr="00606F50" w:rsidRDefault="00606F50" w:rsidP="00A83A72">
      <w:pPr>
        <w:jc w:val="both"/>
        <w:rPr>
          <w:lang w:val="es-ES"/>
        </w:rPr>
      </w:pPr>
      <w:r w:rsidRPr="00606F50">
        <w:rPr>
          <w:lang w:val="es-ES"/>
        </w:rPr>
        <w:t xml:space="preserve">   BONO A: su valor nominal es de $100, Tasa del Cupón 12,30%, paga cupones los 30 de enero, 30 de mayo y 30 de septiembre.   Vence el 30 de septiembre de 2019. Su costo de oportunidad es del 12% Nominal Anual. Su precio de mercado es de $97.</w:t>
      </w:r>
    </w:p>
    <w:p w14:paraId="6D4DB9B6" w14:textId="77777777" w:rsidR="00606F50" w:rsidRPr="00606F50" w:rsidRDefault="00606F50" w:rsidP="00A83A72">
      <w:pPr>
        <w:jc w:val="both"/>
        <w:rPr>
          <w:lang w:val="es-ES"/>
        </w:rPr>
      </w:pPr>
      <w:r w:rsidRPr="00606F50">
        <w:rPr>
          <w:lang w:val="es-ES"/>
        </w:rPr>
        <w:t xml:space="preserve">   BONO B: su valor nominal es de $100, su Tasa del Cupón es del 14,50%, paga cupones los 30 de octubre y 30 de abril. Vence el 30 de abril de 2018.  Su costo de oportunidad es del 14 % Nominal Anual. Su precio de mercado es de $104.</w:t>
      </w:r>
    </w:p>
    <w:p w14:paraId="59DA636B" w14:textId="77777777" w:rsidR="00606F50" w:rsidRPr="00606F50" w:rsidRDefault="00606F50" w:rsidP="00A83A72">
      <w:pPr>
        <w:jc w:val="both"/>
        <w:rPr>
          <w:lang w:val="es-ES"/>
        </w:rPr>
      </w:pPr>
      <w:r w:rsidRPr="00606F50">
        <w:rPr>
          <w:lang w:val="es-ES"/>
        </w:rPr>
        <w:t>4.1) Diga en cuál de los bonos sería conveniente invertir teniendo en cuenta el objetivo de aumentar la riqueza del inversor.  Suponga que dispone de $100.000 para invertir.</w:t>
      </w:r>
    </w:p>
    <w:p w14:paraId="2A24D3B8" w14:textId="77777777" w:rsidR="00606F50" w:rsidRPr="00606F50" w:rsidRDefault="00606F50" w:rsidP="00A83A72">
      <w:pPr>
        <w:jc w:val="both"/>
        <w:rPr>
          <w:lang w:val="es-ES"/>
        </w:rPr>
      </w:pPr>
      <w:r w:rsidRPr="00606F50">
        <w:rPr>
          <w:lang w:val="es-ES"/>
        </w:rPr>
        <w:t>4.2) Suponga que adquiere el bono que considera conveniente comprar y que planea conservarlo hasta el 30 de diciembre de 2017, fecha en la que lo vendería. Espera tenga una TIR del 12% Nominal Anual al momento de venderlo. Los cupones se reinvertirían a una TEA del 8,16%.  En base a esos datos, estime la TIR Modificada o Retorno Total de la inversión.</w:t>
      </w:r>
    </w:p>
    <w:p w14:paraId="61DAF722" w14:textId="77777777" w:rsidR="00606F50" w:rsidRPr="00606F50" w:rsidRDefault="00606F50" w:rsidP="00A83A72">
      <w:pPr>
        <w:jc w:val="both"/>
      </w:pPr>
    </w:p>
    <w:p w14:paraId="045096A3" w14:textId="77777777" w:rsidR="00B43186" w:rsidRDefault="00B43186" w:rsidP="00A83A72">
      <w:pPr>
        <w:jc w:val="both"/>
      </w:pPr>
    </w:p>
    <w:p w14:paraId="36D02303" w14:textId="25E94D65" w:rsidR="007E1B24" w:rsidRDefault="007E1B24" w:rsidP="00606F50"/>
    <w:sectPr w:rsidR="007E1B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156C9"/>
    <w:multiLevelType w:val="hybridMultilevel"/>
    <w:tmpl w:val="172C78C0"/>
    <w:lvl w:ilvl="0" w:tplc="0C0A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4FD"/>
    <w:rsid w:val="00004721"/>
    <w:rsid w:val="000401E3"/>
    <w:rsid w:val="00092581"/>
    <w:rsid w:val="00120A95"/>
    <w:rsid w:val="00172D73"/>
    <w:rsid w:val="00193573"/>
    <w:rsid w:val="003C1040"/>
    <w:rsid w:val="00441A1A"/>
    <w:rsid w:val="004653D4"/>
    <w:rsid w:val="004D7D8C"/>
    <w:rsid w:val="00500F06"/>
    <w:rsid w:val="00557F13"/>
    <w:rsid w:val="005946D7"/>
    <w:rsid w:val="00606F50"/>
    <w:rsid w:val="00612C9D"/>
    <w:rsid w:val="006B7D6E"/>
    <w:rsid w:val="007A3B09"/>
    <w:rsid w:val="007E1B24"/>
    <w:rsid w:val="00837B6F"/>
    <w:rsid w:val="009F330D"/>
    <w:rsid w:val="00A83A72"/>
    <w:rsid w:val="00AB5A83"/>
    <w:rsid w:val="00B43186"/>
    <w:rsid w:val="00BB2EF5"/>
    <w:rsid w:val="00BE12C4"/>
    <w:rsid w:val="00C41843"/>
    <w:rsid w:val="00E163AF"/>
    <w:rsid w:val="00F054FD"/>
    <w:rsid w:val="00F7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92D94"/>
  <w15:chartTrackingRefBased/>
  <w15:docId w15:val="{506BBD45-63EA-46E0-8426-3EA9A661A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54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54FD"/>
    <w:pPr>
      <w:spacing w:after="200" w:line="276" w:lineRule="auto"/>
      <w:ind w:left="720"/>
      <w:contextualSpacing/>
    </w:pPr>
    <w:rPr>
      <w:rFonts w:eastAsiaTheme="minorEastAsia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7E1B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0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FERNANDEZ MOLERO</dc:creator>
  <cp:keywords/>
  <dc:description/>
  <cp:lastModifiedBy>Univ.de San Andrés</cp:lastModifiedBy>
  <cp:revision>3</cp:revision>
  <dcterms:created xsi:type="dcterms:W3CDTF">2022-05-17T17:55:00Z</dcterms:created>
  <dcterms:modified xsi:type="dcterms:W3CDTF">2022-05-25T20:45:00Z</dcterms:modified>
</cp:coreProperties>
</file>