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9ABC" w14:textId="77777777" w:rsidR="001D7645" w:rsidRDefault="001D7645" w:rsidP="002B308C">
      <w:pPr>
        <w:pStyle w:val="Title"/>
        <w:spacing w:before="0" w:after="0"/>
      </w:pPr>
    </w:p>
    <w:p w14:paraId="019B3896" w14:textId="77777777" w:rsidR="00DD313E" w:rsidRDefault="00DD313E" w:rsidP="002B308C">
      <w:pPr>
        <w:pStyle w:val="Title"/>
        <w:spacing w:before="0" w:after="0"/>
      </w:pPr>
    </w:p>
    <w:p w14:paraId="50DBC3EA" w14:textId="77777777" w:rsidR="00DD313E" w:rsidRDefault="00DD313E" w:rsidP="002B308C">
      <w:pPr>
        <w:pStyle w:val="Title"/>
        <w:spacing w:before="0" w:after="0"/>
      </w:pPr>
    </w:p>
    <w:p w14:paraId="73F9BBBC" w14:textId="3AD6788E" w:rsidR="00A144D1" w:rsidRDefault="00000000" w:rsidP="002B308C">
      <w:pPr>
        <w:pStyle w:val="Title"/>
        <w:spacing w:before="0" w:after="0"/>
      </w:pPr>
      <w:sdt>
        <w:sdtPr>
          <w:id w:val="-627929158"/>
          <w:placeholder>
            <w:docPart w:val="B997870E6C17F24A87523B74C9F2B114"/>
          </w:placeholder>
          <w15:appearance w15:val="hidden"/>
        </w:sdtPr>
        <w:sdtContent>
          <w:r w:rsidR="002B308C">
            <w:rPr>
              <w:lang w:val="es-ES"/>
            </w:rPr>
            <w:t>Econometría</w:t>
          </w:r>
        </w:sdtContent>
      </w:sdt>
    </w:p>
    <w:sdt>
      <w:sdtPr>
        <w:rPr>
          <w:b/>
          <w:bCs w:val="0"/>
        </w:rPr>
        <w:id w:val="2101209209"/>
        <w:placeholder>
          <w:docPart w:val="2B1C3B85E7AA3F4398140CB0F2688E92"/>
        </w:placeholder>
        <w15:appearance w15:val="hidden"/>
      </w:sdtPr>
      <w:sdtContent>
        <w:p w14:paraId="4EA4168E" w14:textId="213B0016" w:rsidR="00C804D2" w:rsidRPr="002B308C" w:rsidRDefault="002B308C" w:rsidP="002B308C">
          <w:pPr>
            <w:pStyle w:val="Subtitle"/>
            <w:spacing w:before="0" w:after="0"/>
            <w:rPr>
              <w:b/>
              <w:bCs w:val="0"/>
              <w:lang w:val="es-ES"/>
            </w:rPr>
          </w:pPr>
          <w:r>
            <w:rPr>
              <w:b/>
              <w:bCs w:val="0"/>
              <w:lang w:val="es-ES"/>
            </w:rPr>
            <w:t>Tercera Entrega Intermedia</w:t>
          </w:r>
        </w:p>
      </w:sdtContent>
    </w:sdt>
    <w:sdt>
      <w:sdtPr>
        <w:id w:val="-1294904295"/>
        <w:placeholder>
          <w:docPart w:val="F78D15638E1F7D42A2AE04B86A3F79EC"/>
        </w:placeholder>
        <w15:appearance w15:val="hidden"/>
      </w:sdtPr>
      <w:sdtContent>
        <w:p w14:paraId="439CACAF" w14:textId="77777777" w:rsidR="00101826" w:rsidRDefault="002B308C" w:rsidP="002B308C">
          <w:pPr>
            <w:pStyle w:val="Author"/>
            <w:spacing w:before="0" w:after="0"/>
          </w:pPr>
          <w:r>
            <w:t>J</w:t>
          </w:r>
          <w:r w:rsidRPr="002B308C">
            <w:t>uan Batalla, Federico Lopez, Aaron Lozano</w:t>
          </w:r>
        </w:p>
        <w:p w14:paraId="080217C9" w14:textId="1CCEC65D" w:rsidR="00C804D2" w:rsidRDefault="00C804D2" w:rsidP="002B308C">
          <w:pPr>
            <w:pStyle w:val="Author"/>
            <w:spacing w:before="0" w:after="0"/>
          </w:pPr>
        </w:p>
        <w:p w14:paraId="52E9B086" w14:textId="77777777" w:rsidR="00101826" w:rsidRDefault="00101826" w:rsidP="002B308C">
          <w:pPr>
            <w:pStyle w:val="Author"/>
            <w:spacing w:before="0" w:after="0"/>
          </w:pPr>
        </w:p>
        <w:p w14:paraId="487D739D" w14:textId="77777777" w:rsidR="00101826" w:rsidRDefault="00101826" w:rsidP="002B308C">
          <w:pPr>
            <w:pStyle w:val="Author"/>
            <w:spacing w:before="0" w:after="0"/>
          </w:pPr>
        </w:p>
        <w:p w14:paraId="77FC6774" w14:textId="77777777" w:rsidR="00101826" w:rsidRDefault="00101826" w:rsidP="002B308C">
          <w:pPr>
            <w:pStyle w:val="Author"/>
            <w:spacing w:before="0" w:after="0"/>
          </w:pPr>
        </w:p>
        <w:p w14:paraId="7CD14974" w14:textId="77777777" w:rsidR="00101826" w:rsidRDefault="00101826" w:rsidP="002B308C">
          <w:pPr>
            <w:pStyle w:val="Author"/>
            <w:spacing w:before="0" w:after="0"/>
          </w:pPr>
        </w:p>
        <w:p w14:paraId="65D40789" w14:textId="77777777" w:rsidR="00101826" w:rsidRDefault="00101826" w:rsidP="002B308C">
          <w:pPr>
            <w:pStyle w:val="Author"/>
            <w:spacing w:before="0" w:after="0"/>
          </w:pPr>
        </w:p>
        <w:p w14:paraId="2082AC05" w14:textId="77777777" w:rsidR="00101826" w:rsidRDefault="00101826" w:rsidP="002B308C">
          <w:pPr>
            <w:pStyle w:val="Author"/>
            <w:spacing w:before="0" w:after="0"/>
          </w:pPr>
        </w:p>
        <w:p w14:paraId="41F25E4C" w14:textId="77777777" w:rsidR="00101826" w:rsidRDefault="00101826" w:rsidP="002B308C">
          <w:pPr>
            <w:pStyle w:val="Author"/>
            <w:spacing w:before="0" w:after="0"/>
          </w:pPr>
        </w:p>
        <w:p w14:paraId="648F45BE" w14:textId="77777777" w:rsidR="00101826" w:rsidRDefault="00101826" w:rsidP="002B308C">
          <w:pPr>
            <w:pStyle w:val="Author"/>
            <w:spacing w:before="0" w:after="0"/>
          </w:pPr>
        </w:p>
        <w:p w14:paraId="5126E2D1" w14:textId="77777777" w:rsidR="00101826" w:rsidRDefault="00101826" w:rsidP="002B308C">
          <w:pPr>
            <w:pStyle w:val="Author"/>
            <w:spacing w:before="0" w:after="0"/>
          </w:pPr>
        </w:p>
        <w:p w14:paraId="1623DD68" w14:textId="77777777" w:rsidR="00101826" w:rsidRDefault="00101826" w:rsidP="002B308C">
          <w:pPr>
            <w:pStyle w:val="Author"/>
            <w:spacing w:before="0" w:after="0"/>
          </w:pPr>
        </w:p>
        <w:p w14:paraId="6A84119B" w14:textId="77777777" w:rsidR="00101826" w:rsidRDefault="00101826" w:rsidP="002B308C">
          <w:pPr>
            <w:pStyle w:val="Author"/>
            <w:spacing w:before="0" w:after="0"/>
          </w:pPr>
        </w:p>
        <w:p w14:paraId="27AE2F13" w14:textId="77777777" w:rsidR="00101826" w:rsidRDefault="00101826" w:rsidP="002B308C">
          <w:pPr>
            <w:pStyle w:val="Author"/>
            <w:spacing w:before="0" w:after="0"/>
          </w:pPr>
        </w:p>
        <w:p w14:paraId="1579DECD" w14:textId="77777777" w:rsidR="00101826" w:rsidRDefault="00101826" w:rsidP="002B308C">
          <w:pPr>
            <w:pStyle w:val="Author"/>
            <w:spacing w:before="0" w:after="0"/>
          </w:pPr>
        </w:p>
        <w:p w14:paraId="66B00371" w14:textId="77777777" w:rsidR="00101826" w:rsidRDefault="00101826" w:rsidP="002B308C">
          <w:pPr>
            <w:pStyle w:val="Author"/>
            <w:spacing w:before="0" w:after="0"/>
          </w:pPr>
        </w:p>
        <w:p w14:paraId="34E84826" w14:textId="77777777" w:rsidR="00101826" w:rsidRDefault="00101826" w:rsidP="002B308C">
          <w:pPr>
            <w:pStyle w:val="Author"/>
            <w:spacing w:before="0" w:after="0"/>
          </w:pPr>
        </w:p>
        <w:p w14:paraId="711DD1D6" w14:textId="77777777" w:rsidR="00101826" w:rsidRDefault="00101826" w:rsidP="002B308C">
          <w:pPr>
            <w:pStyle w:val="Author"/>
            <w:spacing w:before="0" w:after="0"/>
          </w:pPr>
        </w:p>
        <w:p w14:paraId="6A06871D" w14:textId="77777777" w:rsidR="00101826" w:rsidRDefault="00101826" w:rsidP="002B308C">
          <w:pPr>
            <w:pStyle w:val="Author"/>
            <w:spacing w:before="0" w:after="0"/>
          </w:pPr>
        </w:p>
        <w:p w14:paraId="49156C16" w14:textId="77777777" w:rsidR="00101826" w:rsidRDefault="00101826" w:rsidP="002B308C">
          <w:pPr>
            <w:pStyle w:val="Author"/>
            <w:spacing w:before="0" w:after="0"/>
          </w:pPr>
        </w:p>
        <w:p w14:paraId="1EE1B9DA" w14:textId="77777777" w:rsidR="00101826" w:rsidRDefault="00101826" w:rsidP="002B308C">
          <w:pPr>
            <w:pStyle w:val="Author"/>
            <w:spacing w:before="0" w:after="0"/>
          </w:pPr>
        </w:p>
        <w:p w14:paraId="23C68F40" w14:textId="77777777" w:rsidR="00101826" w:rsidRDefault="00101826" w:rsidP="002B308C">
          <w:pPr>
            <w:pStyle w:val="Author"/>
            <w:spacing w:before="0" w:after="0"/>
          </w:pPr>
        </w:p>
        <w:p w14:paraId="252C06E7" w14:textId="77777777" w:rsidR="00101826" w:rsidRDefault="00101826" w:rsidP="002B308C">
          <w:pPr>
            <w:pStyle w:val="Author"/>
            <w:spacing w:before="0" w:after="0"/>
          </w:pPr>
        </w:p>
        <w:p w14:paraId="2D4820BC" w14:textId="77777777" w:rsidR="00101826" w:rsidRDefault="00101826" w:rsidP="002B308C">
          <w:pPr>
            <w:pStyle w:val="Author"/>
            <w:spacing w:before="0" w:after="0"/>
          </w:pPr>
        </w:p>
        <w:p w14:paraId="3875740F" w14:textId="77777777" w:rsidR="00101826" w:rsidRDefault="00101826" w:rsidP="002B308C">
          <w:pPr>
            <w:pStyle w:val="Author"/>
            <w:spacing w:before="0" w:after="0"/>
          </w:pPr>
        </w:p>
        <w:p w14:paraId="41AACE23" w14:textId="77777777" w:rsidR="00101826" w:rsidRDefault="00101826" w:rsidP="002B308C">
          <w:pPr>
            <w:pStyle w:val="Author"/>
            <w:spacing w:before="0" w:after="0"/>
          </w:pPr>
        </w:p>
        <w:p w14:paraId="79E7013B" w14:textId="77777777" w:rsidR="00101826" w:rsidRDefault="00101826" w:rsidP="002B308C">
          <w:pPr>
            <w:pStyle w:val="Author"/>
            <w:spacing w:before="0" w:after="0"/>
          </w:pPr>
        </w:p>
        <w:p w14:paraId="30A54831" w14:textId="77777777" w:rsidR="00101826" w:rsidRDefault="00101826" w:rsidP="002B308C">
          <w:pPr>
            <w:pStyle w:val="Author"/>
            <w:spacing w:before="0" w:after="0"/>
          </w:pPr>
        </w:p>
        <w:p w14:paraId="5D30C278" w14:textId="77777777" w:rsidR="00101826" w:rsidRDefault="00101826" w:rsidP="002B308C">
          <w:pPr>
            <w:pStyle w:val="Author"/>
            <w:spacing w:before="0" w:after="0"/>
          </w:pPr>
        </w:p>
        <w:p w14:paraId="73B8ACBD" w14:textId="77777777" w:rsidR="00101826" w:rsidRDefault="00101826" w:rsidP="002B308C">
          <w:pPr>
            <w:pStyle w:val="Author"/>
            <w:spacing w:before="0" w:after="0"/>
          </w:pPr>
        </w:p>
        <w:p w14:paraId="236319EF" w14:textId="77777777" w:rsidR="00101826" w:rsidRDefault="00101826" w:rsidP="002B308C">
          <w:pPr>
            <w:pStyle w:val="Author"/>
            <w:spacing w:before="0" w:after="0"/>
          </w:pPr>
        </w:p>
        <w:p w14:paraId="49B71BDD" w14:textId="77777777" w:rsidR="00101826" w:rsidRDefault="00101826" w:rsidP="002B308C">
          <w:pPr>
            <w:pStyle w:val="Author"/>
            <w:spacing w:before="0" w:after="0"/>
          </w:pPr>
        </w:p>
        <w:p w14:paraId="49697301" w14:textId="77777777" w:rsidR="00101826" w:rsidRDefault="00000000" w:rsidP="002B308C">
          <w:pPr>
            <w:pStyle w:val="Author"/>
            <w:spacing w:before="0" w:after="0"/>
          </w:pPr>
        </w:p>
      </w:sdtContent>
    </w:sdt>
    <w:p w14:paraId="06BE7076" w14:textId="538E554E" w:rsidR="00060D8F" w:rsidRDefault="00000000" w:rsidP="002B308C">
      <w:pPr>
        <w:pStyle w:val="Heading1"/>
        <w:spacing w:before="0" w:after="0"/>
      </w:pPr>
      <w:sdt>
        <w:sdtPr>
          <w:id w:val="318858447"/>
          <w:placeholder>
            <w:docPart w:val="81CF6758280C8A468DA9F7DD140C3DCA"/>
          </w:placeholder>
          <w15:appearance w15:val="hidden"/>
        </w:sdtPr>
        <w:sdtContent>
          <w:r w:rsidR="002B308C">
            <w:rPr>
              <w:lang w:val="es-ES"/>
            </w:rPr>
            <w:t>Introducción</w:t>
          </w:r>
        </w:sdtContent>
      </w:sdt>
    </w:p>
    <w:p w14:paraId="6DD7FA0C" w14:textId="77777777" w:rsidR="0089418A" w:rsidRPr="0089418A" w:rsidRDefault="002B308C" w:rsidP="00F54ACD">
      <w:pPr>
        <w:pStyle w:val="Heading1"/>
        <w:numPr>
          <w:ilvl w:val="0"/>
          <w:numId w:val="0"/>
        </w:numPr>
        <w:spacing w:before="0" w:after="0"/>
        <w:ind w:firstLine="504"/>
        <w:rPr>
          <w:rFonts w:eastAsia="Times New Roman"/>
          <w:b w:val="0"/>
          <w:bCs w:val="0"/>
          <w:sz w:val="22"/>
          <w:szCs w:val="22"/>
          <w:lang w:val="es-ES"/>
        </w:rPr>
      </w:pPr>
      <w:r w:rsidRPr="002B308C">
        <w:rPr>
          <w:rFonts w:eastAsia="Times New Roman"/>
          <w:b w:val="0"/>
          <w:bCs w:val="0"/>
          <w:sz w:val="22"/>
          <w:szCs w:val="22"/>
        </w:rPr>
        <w:t>Es un hecho popularmente conocido que varios municipios de Provincia de Buenos Aires fueron gobernados por un único partido durante muchos años.</w:t>
      </w:r>
      <w:r w:rsidR="0089418A">
        <w:rPr>
          <w:rFonts w:eastAsia="Times New Roman"/>
          <w:b w:val="0"/>
          <w:bCs w:val="0"/>
          <w:sz w:val="22"/>
          <w:szCs w:val="22"/>
          <w:lang w:val="es-ES"/>
        </w:rPr>
        <w:t xml:space="preserve"> Estos </w:t>
      </w:r>
      <w:r w:rsidR="0089418A" w:rsidRPr="0089418A">
        <w:rPr>
          <w:rFonts w:eastAsia="Times New Roman"/>
          <w:b w:val="0"/>
          <w:bCs w:val="0"/>
          <w:sz w:val="22"/>
          <w:szCs w:val="22"/>
          <w:lang w:val="es-ES"/>
        </w:rPr>
        <w:t>“logran prolongarse en</w:t>
      </w:r>
    </w:p>
    <w:p w14:paraId="11A0852A" w14:textId="77777777" w:rsidR="0089418A" w:rsidRPr="0089418A" w:rsidRDefault="0089418A" w:rsidP="0089418A">
      <w:pPr>
        <w:pStyle w:val="Heading1"/>
        <w:numPr>
          <w:ilvl w:val="0"/>
          <w:numId w:val="0"/>
        </w:numPr>
        <w:spacing w:before="0" w:after="0"/>
        <w:rPr>
          <w:rFonts w:eastAsia="Times New Roman"/>
          <w:b w:val="0"/>
          <w:bCs w:val="0"/>
          <w:sz w:val="22"/>
          <w:szCs w:val="22"/>
          <w:lang w:val="es-ES"/>
        </w:rPr>
      </w:pPr>
      <w:r w:rsidRPr="0089418A">
        <w:rPr>
          <w:rFonts w:eastAsia="Times New Roman"/>
          <w:b w:val="0"/>
          <w:bCs w:val="0"/>
          <w:sz w:val="22"/>
          <w:szCs w:val="22"/>
          <w:lang w:val="es-ES"/>
        </w:rPr>
        <w:t>el poder, mantener un bajo nivel de competencia electoral y ejercer su autoridad de manera</w:t>
      </w:r>
    </w:p>
    <w:p w14:paraId="54116D7E" w14:textId="48B74C63" w:rsidR="0089418A" w:rsidRPr="0089418A" w:rsidRDefault="0089418A" w:rsidP="0089418A">
      <w:pPr>
        <w:pStyle w:val="Heading1"/>
        <w:numPr>
          <w:ilvl w:val="0"/>
          <w:numId w:val="0"/>
        </w:numPr>
        <w:spacing w:before="0" w:after="0"/>
        <w:rPr>
          <w:rFonts w:eastAsia="Times New Roman"/>
          <w:b w:val="0"/>
          <w:bCs w:val="0"/>
          <w:sz w:val="22"/>
          <w:szCs w:val="22"/>
          <w:lang w:val="es-ES"/>
        </w:rPr>
      </w:pPr>
      <w:r w:rsidRPr="0089418A">
        <w:rPr>
          <w:rFonts w:eastAsia="Times New Roman"/>
          <w:b w:val="0"/>
          <w:bCs w:val="0"/>
          <w:sz w:val="22"/>
          <w:szCs w:val="22"/>
          <w:lang w:val="es-ES"/>
        </w:rPr>
        <w:t>casi autoritaria en sus distritos” (Zarazaga y Ronconi</w:t>
      </w:r>
      <w:r>
        <w:rPr>
          <w:rFonts w:eastAsia="Times New Roman"/>
          <w:b w:val="0"/>
          <w:bCs w:val="0"/>
          <w:sz w:val="22"/>
          <w:szCs w:val="22"/>
          <w:lang w:val="es-ES"/>
        </w:rPr>
        <w:t xml:space="preserve">). </w:t>
      </w:r>
      <w:r w:rsidR="00F54ACD">
        <w:rPr>
          <w:rFonts w:eastAsia="Times New Roman"/>
          <w:b w:val="0"/>
          <w:bCs w:val="0"/>
          <w:sz w:val="22"/>
          <w:szCs w:val="22"/>
          <w:lang w:val="es-ES"/>
        </w:rPr>
        <w:t xml:space="preserve">Las explicaciones de esto se centran en la presencia de clientelismo y ‘punteros’ en estos municipios. </w:t>
      </w:r>
      <w:r>
        <w:rPr>
          <w:rFonts w:eastAsia="Times New Roman"/>
          <w:b w:val="0"/>
          <w:bCs w:val="0"/>
          <w:sz w:val="22"/>
          <w:szCs w:val="22"/>
          <w:lang w:val="es-ES"/>
        </w:rPr>
        <w:t xml:space="preserve">Nuestro objetivo es proveer evidencia sobre </w:t>
      </w:r>
      <w:r w:rsidR="00D74348">
        <w:rPr>
          <w:rFonts w:eastAsia="Times New Roman"/>
          <w:b w:val="0"/>
          <w:bCs w:val="0"/>
          <w:sz w:val="22"/>
          <w:szCs w:val="22"/>
          <w:lang w:val="es-ES"/>
        </w:rPr>
        <w:t>la presencia de este fenómeno estimando si la</w:t>
      </w:r>
    </w:p>
    <w:p w14:paraId="390B4F20" w14:textId="515C38C5" w:rsidR="00101826" w:rsidRDefault="00101826" w:rsidP="00101826">
      <w:pPr>
        <w:pStyle w:val="Heading1"/>
        <w:rPr>
          <w:lang w:val="es-ES"/>
        </w:rPr>
      </w:pPr>
      <w:r>
        <w:rPr>
          <w:lang w:val="es-ES"/>
        </w:rPr>
        <w:t>Revisión de la literatura</w:t>
      </w:r>
    </w:p>
    <w:p w14:paraId="026941CF" w14:textId="3D775910" w:rsidR="00101826" w:rsidRPr="00101826" w:rsidRDefault="00101826" w:rsidP="00F54ACD">
      <w:pPr>
        <w:pStyle w:val="Heading1"/>
        <w:numPr>
          <w:ilvl w:val="0"/>
          <w:numId w:val="0"/>
        </w:numPr>
        <w:spacing w:before="0" w:after="0"/>
        <w:ind w:firstLine="504"/>
        <w:rPr>
          <w:rFonts w:eastAsia="Times New Roman"/>
          <w:b w:val="0"/>
          <w:bCs w:val="0"/>
          <w:sz w:val="22"/>
          <w:szCs w:val="22"/>
          <w:lang w:val="es-ES"/>
        </w:rPr>
      </w:pPr>
      <w:r>
        <w:rPr>
          <w:rFonts w:eastAsia="Times New Roman"/>
          <w:b w:val="0"/>
          <w:bCs w:val="0"/>
          <w:sz w:val="22"/>
          <w:szCs w:val="22"/>
          <w:lang w:val="es-ES"/>
        </w:rPr>
        <w:t xml:space="preserve">El clientelismo </w:t>
      </w:r>
      <w:r w:rsidR="0089418A">
        <w:rPr>
          <w:rFonts w:eastAsia="Times New Roman"/>
          <w:b w:val="0"/>
          <w:bCs w:val="0"/>
          <w:sz w:val="22"/>
          <w:szCs w:val="22"/>
          <w:lang w:val="es-ES"/>
        </w:rPr>
        <w:t xml:space="preserve">consiste en la distribución de beneficios </w:t>
      </w:r>
      <w:r w:rsidR="00F54ACD">
        <w:rPr>
          <w:rFonts w:eastAsia="Times New Roman"/>
          <w:b w:val="0"/>
          <w:bCs w:val="0"/>
          <w:sz w:val="22"/>
          <w:szCs w:val="22"/>
          <w:lang w:val="es-ES"/>
        </w:rPr>
        <w:t>a los ciudadanos a cambio de apoyo político</w:t>
      </w:r>
      <w:r w:rsidR="00D74348">
        <w:rPr>
          <w:rFonts w:eastAsia="Times New Roman"/>
          <w:b w:val="0"/>
          <w:bCs w:val="0"/>
          <w:sz w:val="22"/>
          <w:szCs w:val="22"/>
          <w:lang w:val="es-ES"/>
        </w:rPr>
        <w:t xml:space="preserve"> (Gans-Morse, 2018)</w:t>
      </w:r>
    </w:p>
    <w:p w14:paraId="3BC31355" w14:textId="00FC6150" w:rsidR="00101826" w:rsidRPr="00101826" w:rsidRDefault="00101826" w:rsidP="00F54ACD">
      <w:pPr>
        <w:pStyle w:val="Heading1"/>
        <w:numPr>
          <w:ilvl w:val="0"/>
          <w:numId w:val="0"/>
        </w:numPr>
        <w:spacing w:before="0" w:after="0"/>
        <w:ind w:firstLine="720"/>
        <w:rPr>
          <w:rFonts w:eastAsia="Times New Roman"/>
          <w:b w:val="0"/>
          <w:bCs w:val="0"/>
          <w:sz w:val="22"/>
          <w:szCs w:val="22"/>
        </w:rPr>
      </w:pPr>
      <w:r w:rsidRPr="00101826">
        <w:rPr>
          <w:rFonts w:eastAsia="Times New Roman"/>
          <w:b w:val="0"/>
          <w:bCs w:val="0"/>
          <w:sz w:val="22"/>
          <w:szCs w:val="22"/>
        </w:rPr>
        <w:lastRenderedPageBreak/>
        <w:t>¿Por qué esperaríamos que la reelección continua en un municipio de un partido lleve a menor actividad o desarrollo en ese municipio? La literatura explica que el continuado éxito de un único partido -en casi la totalidad de los casos, el partido peronista- se da gracias a una extensa red de punteros, funcionarios públicos, que intermedian la relación de las poblaciones más pobres con los políticos (Levitsky 2003; Brusco, Nazareno, \&amp; Stokes 2004; Calvo \&amp; Murillo 2013). La hegemonía partidaria, entonces, se da si los políticos pueden proporcionar a sus punteros amplios recursos, quienes a su vez aseguran con estos recursos el apoyo de los votantes al partido. Los votantes apoyan a los punteros con acceso a amplios recursos porque se benefician de ellos. Nuestro planteo es que los intendentes mas exitosos (los que se mantienen más años consecutivos en el poder) son los que mas intensivamente utilizan funcionarios publicos para conseguir votos y les proveen mejores incentivos (salarios, recursos). Por eso esperariamos que los municipios que mas reeligen al mismo partido tengan mas discrepancia entre salarios publicos y privados (a la vez desincentivando la instalacion de empresas, por lo que esa variable seria un numero menor).Este es un fenómeno que se conoció especialmente la región del 'Gran Buenos Aires' y llevó a que los intendentes de estos municipios se los categorice como 'barones del conurbano' (O'Donnell, 2005). Zarzaga \&amp; Ronconi (2018) propone una explicación a través del "presupuesto para la pobreza": la situación donde más de la mitad de los gastos del municipio no pueden ser cubiertos con fondos propios a la vez que los intendentes carcen de control sobre las instituciones y estructuras tributarias y por eso, recurren a punteros, empleados municipales "como un mecanismo redistributivo dirigido a los sectores de menores ingresos” (Calvo y Murillo, 2004) que aseguran la consolidació en el poder. De ser así, esperariamos, por ejemplo, que el segundo moldelo prudzca una mayor diferencia en promedio al incrementar un gobierno consecutivo.</w:t>
      </w:r>
    </w:p>
    <w:p w14:paraId="45C977B9" w14:textId="50E584C7" w:rsidR="00101826" w:rsidRPr="009A546F" w:rsidRDefault="009A546F" w:rsidP="00101826">
      <w:pPr>
        <w:pStyle w:val="Heading1"/>
        <w:numPr>
          <w:ilvl w:val="0"/>
          <w:numId w:val="0"/>
        </w:numPr>
        <w:spacing w:before="0" w:after="0"/>
        <w:rPr>
          <w:rFonts w:eastAsia="Times New Roman"/>
          <w:b w:val="0"/>
          <w:bCs w:val="0"/>
          <w:sz w:val="22"/>
          <w:szCs w:val="22"/>
          <w:lang w:val="es-ES"/>
        </w:rPr>
      </w:pPr>
      <w:r>
        <w:rPr>
          <w:rFonts w:eastAsia="Times New Roman"/>
          <w:b w:val="0"/>
          <w:bCs w:val="0"/>
          <w:sz w:val="22"/>
          <w:szCs w:val="22"/>
          <w:lang w:val="es-ES"/>
        </w:rPr>
        <w:t xml:space="preserve">Los programas sociales en argentina otorgan discrecionalidad a los punteros (Stokes, Dunning, Nazareno) </w:t>
      </w:r>
    </w:p>
    <w:p w14:paraId="5D02D7DC" w14:textId="77777777" w:rsidR="00101826" w:rsidRPr="002B308C" w:rsidRDefault="00101826" w:rsidP="00101826">
      <w:pPr>
        <w:pStyle w:val="Heading1"/>
        <w:numPr>
          <w:ilvl w:val="0"/>
          <w:numId w:val="0"/>
        </w:numPr>
        <w:spacing w:before="0" w:after="0"/>
        <w:rPr>
          <w:rFonts w:eastAsia="Times New Roman"/>
          <w:b w:val="0"/>
          <w:bCs w:val="0"/>
          <w:sz w:val="22"/>
          <w:szCs w:val="22"/>
        </w:rPr>
      </w:pPr>
      <w:r w:rsidRPr="002B308C">
        <w:rPr>
          <w:rFonts w:eastAsia="Times New Roman"/>
          <w:b w:val="0"/>
          <w:bCs w:val="0"/>
          <w:sz w:val="22"/>
          <w:szCs w:val="22"/>
        </w:rPr>
        <w:t>Zarzaga (2015) propone un modelo microeconómico que explica el beneficio obtenido por los votantes en la relación con los punteros.</w:t>
      </w:r>
    </w:p>
    <w:p w14:paraId="51200317" w14:textId="77777777" w:rsidR="00101826" w:rsidRPr="002B308C" w:rsidRDefault="00101826" w:rsidP="00101826">
      <w:pPr>
        <w:pStyle w:val="Heading1"/>
        <w:numPr>
          <w:ilvl w:val="0"/>
          <w:numId w:val="0"/>
        </w:numPr>
        <w:spacing w:before="0" w:after="0"/>
        <w:rPr>
          <w:rFonts w:eastAsia="Times New Roman"/>
          <w:b w:val="0"/>
          <w:bCs w:val="0"/>
          <w:sz w:val="22"/>
          <w:szCs w:val="22"/>
        </w:rPr>
      </w:pPr>
    </w:p>
    <w:p w14:paraId="7B8516A8" w14:textId="7C538FD4" w:rsidR="00101826" w:rsidRPr="00101826" w:rsidRDefault="00101826" w:rsidP="00101826">
      <w:pPr>
        <w:pStyle w:val="Heading1"/>
        <w:numPr>
          <w:ilvl w:val="0"/>
          <w:numId w:val="0"/>
        </w:numPr>
        <w:spacing w:before="0" w:after="0"/>
        <w:rPr>
          <w:b w:val="0"/>
          <w:bCs w:val="0"/>
        </w:rPr>
      </w:pPr>
      <w:r w:rsidRPr="002B308C">
        <w:rPr>
          <w:rFonts w:eastAsia="Times New Roman"/>
          <w:b w:val="0"/>
          <w:bCs w:val="0"/>
          <w:sz w:val="22"/>
          <w:szCs w:val="22"/>
        </w:rPr>
        <w:t>Ademas, el fenómeno de reeleccion que puede encuadrarse en la llamada 'ventaja del incumbente' en la literatura de ciencias políticas (Cox &amp; Katz, 1996) y que ha sido documentado en el caso argentino en Battocchio (2018). Esto debería controlarse (cuánto de los años consecutivos son por la ventaja intrinseca de los incumbentes en lugar de ser por la red de punteros) pero es casi imposible de medir.</w:t>
      </w:r>
    </w:p>
    <w:p w14:paraId="2503DD5E" w14:textId="3185BB03" w:rsidR="00101826" w:rsidRDefault="00101826" w:rsidP="00101826">
      <w:pPr>
        <w:pStyle w:val="Heading1"/>
        <w:rPr>
          <w:lang w:val="es-ES"/>
        </w:rPr>
      </w:pPr>
      <w:r>
        <w:rPr>
          <w:lang w:val="es-ES"/>
        </w:rPr>
        <w:t>Datos</w:t>
      </w:r>
    </w:p>
    <w:p w14:paraId="7135326C" w14:textId="171B3296" w:rsidR="00101826" w:rsidRDefault="00101826" w:rsidP="00101826">
      <w:pPr>
        <w:rPr>
          <w:lang w:val="es-ES"/>
        </w:rPr>
      </w:pPr>
      <w:r w:rsidRPr="00101826">
        <w:rPr>
          <w:lang w:val="es-ES"/>
        </w:rPr>
        <w:t>Los datos provienen del Centro de informaci</w:t>
      </w:r>
      <w:r>
        <w:rPr>
          <w:lang w:val="es-ES"/>
        </w:rPr>
        <w:t>ó</w:t>
      </w:r>
      <w:r w:rsidRPr="00101826">
        <w:rPr>
          <w:lang w:val="es-ES"/>
        </w:rPr>
        <w:t>n y Estudios Econ</w:t>
      </w:r>
      <w:r>
        <w:rPr>
          <w:lang w:val="es-ES"/>
        </w:rPr>
        <w:t>ó</w:t>
      </w:r>
      <w:r w:rsidRPr="00101826">
        <w:rPr>
          <w:lang w:val="es-ES"/>
        </w:rPr>
        <w:t>micos de la Provincia de</w:t>
      </w:r>
      <w:r>
        <w:rPr>
          <w:lang w:val="es-ES"/>
        </w:rPr>
        <w:t xml:space="preserve"> </w:t>
      </w:r>
      <w:r w:rsidRPr="00101826">
        <w:rPr>
          <w:lang w:val="es-ES"/>
        </w:rPr>
        <w:t>Buenos Aires. Otra información b</w:t>
      </w:r>
      <w:r>
        <w:rPr>
          <w:lang w:val="es-ES"/>
        </w:rPr>
        <w:t>á</w:t>
      </w:r>
      <w:r w:rsidRPr="00101826">
        <w:rPr>
          <w:lang w:val="es-ES"/>
        </w:rPr>
        <w:t xml:space="preserve">sica, como superficie de los municipios, es </w:t>
      </w:r>
      <w:r w:rsidRPr="00101826">
        <w:rPr>
          <w:lang w:val="es-ES"/>
        </w:rPr>
        <w:lastRenderedPageBreak/>
        <w:t>descargada</w:t>
      </w:r>
      <w:r>
        <w:rPr>
          <w:lang w:val="es-ES"/>
        </w:rPr>
        <w:t xml:space="preserve"> </w:t>
      </w:r>
      <w:r w:rsidRPr="00101826">
        <w:rPr>
          <w:lang w:val="es-ES"/>
        </w:rPr>
        <w:t>de la p</w:t>
      </w:r>
      <w:r w:rsidR="00F54ACD">
        <w:rPr>
          <w:lang w:val="es-ES"/>
        </w:rPr>
        <w:t>á</w:t>
      </w:r>
      <w:r w:rsidRPr="00101826">
        <w:rPr>
          <w:lang w:val="es-ES"/>
        </w:rPr>
        <w:t>gina de Wikipedia que compila esos datos. La secuencia de intendentes de los</w:t>
      </w:r>
      <w:r>
        <w:rPr>
          <w:lang w:val="es-ES"/>
        </w:rPr>
        <w:t xml:space="preserve"> </w:t>
      </w:r>
      <w:r w:rsidRPr="00101826">
        <w:rPr>
          <w:lang w:val="es-ES"/>
        </w:rPr>
        <w:t>municipios est</w:t>
      </w:r>
      <w:r>
        <w:rPr>
          <w:lang w:val="es-ES"/>
        </w:rPr>
        <w:t>á</w:t>
      </w:r>
      <w:r w:rsidRPr="00101826">
        <w:rPr>
          <w:lang w:val="es-ES"/>
        </w:rPr>
        <w:t xml:space="preserve"> en las p</w:t>
      </w:r>
      <w:r>
        <w:rPr>
          <w:lang w:val="es-ES"/>
        </w:rPr>
        <w:t>á</w:t>
      </w:r>
      <w:r w:rsidRPr="00101826">
        <w:rPr>
          <w:lang w:val="es-ES"/>
        </w:rPr>
        <w:t>ginas web de cada municipio, pero utilizamos las p</w:t>
      </w:r>
      <w:r>
        <w:rPr>
          <w:lang w:val="es-ES"/>
        </w:rPr>
        <w:t>á</w:t>
      </w:r>
      <w:r w:rsidRPr="00101826">
        <w:rPr>
          <w:lang w:val="es-ES"/>
        </w:rPr>
        <w:t>ginas de</w:t>
      </w:r>
      <w:r>
        <w:rPr>
          <w:lang w:val="es-ES"/>
        </w:rPr>
        <w:t xml:space="preserve"> </w:t>
      </w:r>
      <w:r w:rsidRPr="00101826">
        <w:rPr>
          <w:lang w:val="es-ES"/>
        </w:rPr>
        <w:t>Wikipedia donde reportan esas listas de las p</w:t>
      </w:r>
      <w:r>
        <w:rPr>
          <w:lang w:val="es-ES"/>
        </w:rPr>
        <w:t>á</w:t>
      </w:r>
      <w:r w:rsidRPr="00101826">
        <w:rPr>
          <w:lang w:val="es-ES"/>
        </w:rPr>
        <w:t xml:space="preserve">ginas web </w:t>
      </w:r>
      <w:r>
        <w:rPr>
          <w:lang w:val="es-ES"/>
        </w:rPr>
        <w:t xml:space="preserve">oficiales </w:t>
      </w:r>
      <w:r w:rsidRPr="00101826">
        <w:rPr>
          <w:lang w:val="es-ES"/>
        </w:rPr>
        <w:t>ya que estas tienen un formato</w:t>
      </w:r>
      <w:r>
        <w:rPr>
          <w:lang w:val="es-ES"/>
        </w:rPr>
        <w:t xml:space="preserve"> </w:t>
      </w:r>
      <w:r w:rsidRPr="00101826">
        <w:rPr>
          <w:lang w:val="es-ES"/>
        </w:rPr>
        <w:t>homog</w:t>
      </w:r>
      <w:r>
        <w:rPr>
          <w:lang w:val="es-ES"/>
        </w:rPr>
        <w:t>é</w:t>
      </w:r>
      <w:r w:rsidRPr="00101826">
        <w:rPr>
          <w:lang w:val="es-ES"/>
        </w:rPr>
        <w:t xml:space="preserve">neo de HTML y del dominio, lo cual permite extraer todas </w:t>
      </w:r>
      <w:r>
        <w:rPr>
          <w:lang w:val="es-ES"/>
        </w:rPr>
        <w:t>juntas</w:t>
      </w:r>
      <w:r w:rsidRPr="00101826">
        <w:rPr>
          <w:lang w:val="es-ES"/>
        </w:rPr>
        <w:t>.</w:t>
      </w:r>
    </w:p>
    <w:p w14:paraId="3A5543F1" w14:textId="77A74888" w:rsidR="007B2EAF" w:rsidRDefault="007B2EAF" w:rsidP="007B2EAF">
      <w:pPr>
        <w:pStyle w:val="Heading2"/>
        <w:rPr>
          <w:lang w:val="es-ES"/>
        </w:rPr>
      </w:pPr>
      <w:r>
        <w:rPr>
          <w:lang w:val="es-ES"/>
        </w:rPr>
        <w:t>Variable explicada</w:t>
      </w:r>
    </w:p>
    <w:p w14:paraId="231C2236" w14:textId="77777777" w:rsidR="00752C12" w:rsidRDefault="00752C12" w:rsidP="00752C12">
      <w:pPr>
        <w:rPr>
          <w:lang w:val="es-ES"/>
        </w:rPr>
      </w:pPr>
    </w:p>
    <w:p w14:paraId="3D7D898B" w14:textId="57FCF5A3" w:rsidR="00752C12" w:rsidRPr="00752C12" w:rsidRDefault="00BF4629" w:rsidP="00752C12">
      <w:pPr>
        <w:pStyle w:val="Heading2"/>
        <w:rPr>
          <w:lang w:val="es-ES"/>
        </w:rPr>
      </w:pPr>
      <w:r>
        <w:rPr>
          <w:lang w:val="es-ES"/>
        </w:rPr>
        <w:t>Variables independientes</w:t>
      </w:r>
    </w:p>
    <w:p w14:paraId="20DC57CA" w14:textId="1758D629" w:rsidR="00101826" w:rsidRPr="00101826" w:rsidRDefault="00101826" w:rsidP="0089454A">
      <w:pPr>
        <w:spacing w:before="0" w:after="0"/>
        <w:rPr>
          <w:lang w:val="es-ES"/>
        </w:rPr>
      </w:pPr>
      <w:r w:rsidRPr="00101826">
        <w:rPr>
          <w:lang w:val="es-ES"/>
        </w:rPr>
        <w:t xml:space="preserve">• </w:t>
      </w:r>
      <w:r w:rsidRPr="007B2EAF">
        <w:rPr>
          <w:rStyle w:val="InlineCode"/>
          <w:lang w:val="es-ES"/>
        </w:rPr>
        <w:t>Municipi</w:t>
      </w:r>
      <w:r w:rsidRPr="007B2EAF">
        <w:rPr>
          <w:rStyle w:val="InlineCode"/>
        </w:rPr>
        <w:t>o</w:t>
      </w:r>
      <w:r w:rsidRPr="007B2EAF">
        <w:rPr>
          <w:rStyle w:val="InlineCode"/>
          <w:lang w:val="es-ES"/>
        </w:rPr>
        <w:t xml:space="preserve"> :</w:t>
      </w:r>
      <w:r w:rsidRPr="00101826">
        <w:rPr>
          <w:lang w:val="es-ES"/>
        </w:rPr>
        <w:t xml:space="preserve"> el nombre del municipio</w:t>
      </w:r>
    </w:p>
    <w:p w14:paraId="4020B248" w14:textId="35F5BB78" w:rsidR="00101826" w:rsidRPr="00101826" w:rsidRDefault="00101826" w:rsidP="0089454A">
      <w:pPr>
        <w:spacing w:before="0" w:after="0"/>
        <w:rPr>
          <w:lang w:val="es-ES"/>
        </w:rPr>
      </w:pPr>
      <w:r w:rsidRPr="00101826">
        <w:rPr>
          <w:lang w:val="es-ES"/>
        </w:rPr>
        <w:t xml:space="preserve">• </w:t>
      </w:r>
      <w:r w:rsidRPr="007B2EAF">
        <w:rPr>
          <w:rStyle w:val="InlineCode"/>
        </w:rPr>
        <w:t>itae</w:t>
      </w:r>
      <w:r w:rsidRPr="007B2EAF">
        <w:rPr>
          <w:rStyle w:val="InlineCode"/>
          <w:lang w:val="es-ES"/>
        </w:rPr>
        <w:t xml:space="preserve"> :</w:t>
      </w:r>
      <w:r w:rsidRPr="00101826">
        <w:rPr>
          <w:lang w:val="es-ES"/>
        </w:rPr>
        <w:t xml:space="preserve"> ITAE en pesos al 2019</w:t>
      </w:r>
    </w:p>
    <w:p w14:paraId="41643C16" w14:textId="6F3C1AC0" w:rsidR="00101826" w:rsidRPr="00101826" w:rsidRDefault="00101826" w:rsidP="0089454A">
      <w:pPr>
        <w:spacing w:before="0" w:after="0"/>
        <w:rPr>
          <w:lang w:val="es-ES"/>
        </w:rPr>
      </w:pPr>
      <w:r w:rsidRPr="00101826">
        <w:rPr>
          <w:lang w:val="es-ES"/>
        </w:rPr>
        <w:t xml:space="preserve">• </w:t>
      </w:r>
      <w:r w:rsidRPr="007B2EAF">
        <w:rPr>
          <w:rStyle w:val="InlineCode"/>
          <w:lang w:val="es-ES"/>
        </w:rPr>
        <w:t>act</w:t>
      </w:r>
      <w:r w:rsidRPr="007B2EAF">
        <w:rPr>
          <w:rStyle w:val="InlineCode"/>
        </w:rPr>
        <w:t>ividad</w:t>
      </w:r>
      <w:r w:rsidRPr="007B2EAF">
        <w:rPr>
          <w:rStyle w:val="InlineCode"/>
          <w:lang w:val="es-ES"/>
        </w:rPr>
        <w:t xml:space="preserve"> :</w:t>
      </w:r>
      <w:r w:rsidRPr="00101826">
        <w:rPr>
          <w:lang w:val="es-ES"/>
        </w:rPr>
        <w:t xml:space="preserve"> Principal Actividad Económica</w:t>
      </w:r>
    </w:p>
    <w:p w14:paraId="3D620038" w14:textId="77777777" w:rsidR="00101826" w:rsidRPr="00101826" w:rsidRDefault="00101826" w:rsidP="0089454A">
      <w:pPr>
        <w:spacing w:before="0" w:after="0"/>
        <w:rPr>
          <w:lang w:val="es-ES"/>
        </w:rPr>
      </w:pPr>
      <w:r w:rsidRPr="00101826">
        <w:rPr>
          <w:lang w:val="es-ES"/>
        </w:rPr>
        <w:t xml:space="preserve">• </w:t>
      </w:r>
      <w:r w:rsidRPr="007B2EAF">
        <w:rPr>
          <w:rStyle w:val="InlineCode"/>
          <w:lang w:val="es-ES"/>
        </w:rPr>
        <w:t>lat :</w:t>
      </w:r>
      <w:r w:rsidRPr="00101826">
        <w:rPr>
          <w:lang w:val="es-ES"/>
        </w:rPr>
        <w:t xml:space="preserve"> Latitud</w:t>
      </w:r>
    </w:p>
    <w:p w14:paraId="73AF3138" w14:textId="77777777" w:rsidR="00101826" w:rsidRDefault="00101826" w:rsidP="0089454A">
      <w:pPr>
        <w:spacing w:before="0" w:after="0"/>
        <w:rPr>
          <w:lang w:val="es-ES"/>
        </w:rPr>
      </w:pPr>
      <w:r w:rsidRPr="00101826">
        <w:rPr>
          <w:lang w:val="es-ES"/>
        </w:rPr>
        <w:t xml:space="preserve">• </w:t>
      </w:r>
      <w:r w:rsidRPr="007B2EAF">
        <w:rPr>
          <w:rStyle w:val="InlineCode"/>
          <w:lang w:val="es-ES"/>
        </w:rPr>
        <w:t>long :</w:t>
      </w:r>
      <w:r w:rsidRPr="00101826">
        <w:rPr>
          <w:lang w:val="es-ES"/>
        </w:rPr>
        <w:t xml:space="preserve"> Longitud</w:t>
      </w:r>
    </w:p>
    <w:p w14:paraId="265B21F2" w14:textId="46119FA3" w:rsidR="00292607" w:rsidRPr="00101826" w:rsidRDefault="00292607" w:rsidP="0089454A">
      <w:pPr>
        <w:spacing w:before="0" w:after="0"/>
        <w:rPr>
          <w:lang w:val="es-ES"/>
        </w:rPr>
      </w:pPr>
      <w:r w:rsidRPr="00101826">
        <w:rPr>
          <w:lang w:val="es-ES"/>
        </w:rPr>
        <w:t xml:space="preserve">• </w:t>
      </w:r>
      <w:r w:rsidRPr="007B2EAF">
        <w:rPr>
          <w:rStyle w:val="InlineCode"/>
          <w:lang w:val="es-ES"/>
        </w:rPr>
        <w:t>empresas</w:t>
      </w:r>
      <w:r w:rsidRPr="007B2EAF">
        <w:rPr>
          <w:rStyle w:val="InlineCode"/>
        </w:rPr>
        <w:t>_</w:t>
      </w:r>
      <w:r w:rsidRPr="007B2EAF">
        <w:rPr>
          <w:rStyle w:val="InlineCode"/>
          <w:lang w:val="es-ES"/>
        </w:rPr>
        <w:t>expo</w:t>
      </w:r>
      <w:r w:rsidRPr="00101826">
        <w:rPr>
          <w:lang w:val="es-ES"/>
        </w:rPr>
        <w:t xml:space="preserve"> : Cantidad Empresas Exportadoras</w:t>
      </w:r>
    </w:p>
    <w:p w14:paraId="18CF2F8C" w14:textId="18341CF2" w:rsidR="00101826" w:rsidRPr="00101826" w:rsidRDefault="00101826" w:rsidP="0089454A">
      <w:pPr>
        <w:spacing w:before="0" w:after="0"/>
        <w:rPr>
          <w:lang w:val="es-ES"/>
        </w:rPr>
      </w:pPr>
      <w:r w:rsidRPr="00101826">
        <w:rPr>
          <w:lang w:val="es-ES"/>
        </w:rPr>
        <w:t xml:space="preserve">• </w:t>
      </w:r>
      <w:r w:rsidRPr="007B2EAF">
        <w:rPr>
          <w:rStyle w:val="InlineCode"/>
        </w:rPr>
        <w:t>itae_pc</w:t>
      </w:r>
      <w:r w:rsidRPr="007B2EAF">
        <w:rPr>
          <w:rStyle w:val="InlineCode"/>
          <w:lang w:val="es-ES"/>
        </w:rPr>
        <w:t xml:space="preserve"> :</w:t>
      </w:r>
      <w:r w:rsidRPr="00101826">
        <w:rPr>
          <w:lang w:val="es-ES"/>
        </w:rPr>
        <w:t xml:space="preserve"> ITAE per cápita en pesos 2019</w:t>
      </w:r>
    </w:p>
    <w:p w14:paraId="5F5FDD0F" w14:textId="07348D86" w:rsidR="00101826" w:rsidRPr="00101826" w:rsidRDefault="00101826" w:rsidP="0089454A">
      <w:pPr>
        <w:spacing w:before="0" w:after="0"/>
        <w:rPr>
          <w:lang w:val="es-ES"/>
        </w:rPr>
      </w:pPr>
      <w:r w:rsidRPr="00101826">
        <w:rPr>
          <w:lang w:val="es-ES"/>
        </w:rPr>
        <w:t xml:space="preserve">• </w:t>
      </w:r>
      <w:r w:rsidRPr="007B2EAF">
        <w:rPr>
          <w:rStyle w:val="InlineCode"/>
        </w:rPr>
        <w:t>participacion</w:t>
      </w:r>
      <w:r w:rsidRPr="007B2EAF">
        <w:rPr>
          <w:rStyle w:val="InlineCode"/>
          <w:lang w:val="es-ES"/>
        </w:rPr>
        <w:t xml:space="preserve"> :</w:t>
      </w:r>
      <w:r w:rsidRPr="00101826">
        <w:rPr>
          <w:lang w:val="es-ES"/>
        </w:rPr>
        <w:t xml:space="preserve"> Participación en el ITAE de la Provincia</w:t>
      </w:r>
    </w:p>
    <w:p w14:paraId="7BB0620F" w14:textId="1D260AA5" w:rsidR="00101826" w:rsidRPr="00101826" w:rsidRDefault="00101826" w:rsidP="007B2EAF">
      <w:pPr>
        <w:spacing w:before="0" w:after="0"/>
        <w:rPr>
          <w:lang w:val="es-ES"/>
        </w:rPr>
      </w:pPr>
      <w:r w:rsidRPr="00101826">
        <w:rPr>
          <w:lang w:val="es-ES"/>
        </w:rPr>
        <w:t xml:space="preserve">• </w:t>
      </w:r>
      <w:r w:rsidR="007B2EAF">
        <w:rPr>
          <w:rStyle w:val="InlineCode"/>
          <w:lang w:val="es-ES"/>
        </w:rPr>
        <w:t>nbi</w:t>
      </w:r>
      <w:r w:rsidRPr="007B2EAF">
        <w:rPr>
          <w:rStyle w:val="InlineCode"/>
          <w:lang w:val="es-ES"/>
        </w:rPr>
        <w:t xml:space="preserve"> :</w:t>
      </w:r>
      <w:r w:rsidRPr="00101826">
        <w:rPr>
          <w:lang w:val="es-ES"/>
        </w:rPr>
        <w:t xml:space="preserve"> poblaci</w:t>
      </w:r>
      <w:r>
        <w:rPr>
          <w:lang w:val="es-ES"/>
        </w:rPr>
        <w:t>ón</w:t>
      </w:r>
      <w:r w:rsidRPr="00101826">
        <w:rPr>
          <w:lang w:val="es-ES"/>
        </w:rPr>
        <w:t xml:space="preserve"> del municipio con NBI (Necesidades B ́asicas Insatisfechas)</w:t>
      </w:r>
    </w:p>
    <w:p w14:paraId="38AEE2F2" w14:textId="39D01299" w:rsidR="00101826" w:rsidRPr="00101826" w:rsidRDefault="00101826" w:rsidP="007B2EAF">
      <w:pPr>
        <w:spacing w:before="0" w:after="0"/>
        <w:rPr>
          <w:lang w:val="es-ES"/>
        </w:rPr>
      </w:pPr>
      <w:r w:rsidRPr="007B2EAF">
        <w:rPr>
          <w:rStyle w:val="InlineCode"/>
          <w:lang w:val="es-ES"/>
        </w:rPr>
        <w:t>• pob :</w:t>
      </w:r>
      <w:r w:rsidRPr="00101826">
        <w:rPr>
          <w:lang w:val="es-ES"/>
        </w:rPr>
        <w:t xml:space="preserve"> poblaci</w:t>
      </w:r>
      <w:r>
        <w:rPr>
          <w:lang w:val="es-ES"/>
        </w:rPr>
        <w:t>ón</w:t>
      </w:r>
      <w:r w:rsidRPr="00101826">
        <w:rPr>
          <w:lang w:val="es-ES"/>
        </w:rPr>
        <w:t xml:space="preserve"> del municipio</w:t>
      </w:r>
    </w:p>
    <w:p w14:paraId="28451D61" w14:textId="64F68B7B" w:rsidR="00101826" w:rsidRPr="00101826" w:rsidRDefault="00101826" w:rsidP="007B2EAF">
      <w:pPr>
        <w:spacing w:before="0" w:after="0"/>
        <w:rPr>
          <w:lang w:val="es-ES"/>
        </w:rPr>
      </w:pPr>
      <w:r w:rsidRPr="00101826">
        <w:rPr>
          <w:lang w:val="es-ES"/>
        </w:rPr>
        <w:t xml:space="preserve">• </w:t>
      </w:r>
      <w:r w:rsidR="007B2EAF">
        <w:rPr>
          <w:rStyle w:val="InlineCode"/>
          <w:lang w:val="es-ES"/>
        </w:rPr>
        <w:t>nbi_pob</w:t>
      </w:r>
      <w:r w:rsidRPr="007B2EAF">
        <w:rPr>
          <w:rStyle w:val="InlineCode"/>
          <w:lang w:val="es-ES"/>
        </w:rPr>
        <w:t xml:space="preserve"> :</w:t>
      </w:r>
      <w:r w:rsidRPr="00101826">
        <w:rPr>
          <w:lang w:val="es-ES"/>
        </w:rPr>
        <w:t xml:space="preserve"> Porcentaje de personas con NBI respecto a la poblacion Municipal</w:t>
      </w:r>
    </w:p>
    <w:p w14:paraId="7E84E64E" w14:textId="7EA611E7" w:rsidR="00101826" w:rsidRPr="00101826" w:rsidRDefault="00101826" w:rsidP="007B2EAF">
      <w:pPr>
        <w:spacing w:before="0" w:after="0"/>
        <w:rPr>
          <w:lang w:val="es-ES"/>
        </w:rPr>
      </w:pPr>
      <w:r w:rsidRPr="00101826">
        <w:rPr>
          <w:lang w:val="es-ES"/>
        </w:rPr>
        <w:t xml:space="preserve">• </w:t>
      </w:r>
      <w:r w:rsidRPr="007B2EAF">
        <w:rPr>
          <w:rStyle w:val="InlineCode"/>
          <w:lang w:val="es-ES"/>
        </w:rPr>
        <w:t>rec</w:t>
      </w:r>
      <w:r w:rsidR="007B2EAF">
        <w:rPr>
          <w:rStyle w:val="InlineCode"/>
          <w:lang w:val="es-ES"/>
        </w:rPr>
        <w:t>_</w:t>
      </w:r>
      <w:r w:rsidRPr="007B2EAF">
        <w:rPr>
          <w:rStyle w:val="InlineCode"/>
          <w:lang w:val="es-ES"/>
        </w:rPr>
        <w:t>p</w:t>
      </w:r>
      <w:r w:rsidR="007B2EAF">
        <w:rPr>
          <w:rStyle w:val="InlineCode"/>
          <w:lang w:val="es-ES"/>
        </w:rPr>
        <w:t>c</w:t>
      </w:r>
      <w:r w:rsidRPr="007B2EAF">
        <w:rPr>
          <w:rStyle w:val="InlineCode"/>
          <w:lang w:val="es-ES"/>
        </w:rPr>
        <w:t xml:space="preserve"> :</w:t>
      </w:r>
      <w:r w:rsidRPr="00101826">
        <w:rPr>
          <w:lang w:val="es-ES"/>
        </w:rPr>
        <w:t xml:space="preserve"> Recaudacion </w:t>
      </w:r>
      <w:r w:rsidR="007B2EAF">
        <w:rPr>
          <w:lang w:val="es-ES"/>
        </w:rPr>
        <w:t xml:space="preserve">propia </w:t>
      </w:r>
      <w:r w:rsidRPr="00101826">
        <w:rPr>
          <w:lang w:val="es-ES"/>
        </w:rPr>
        <w:t>per capita</w:t>
      </w:r>
    </w:p>
    <w:p w14:paraId="4B8436E5" w14:textId="35734F4E" w:rsidR="00101826" w:rsidRPr="00101826" w:rsidRDefault="00101826" w:rsidP="007B2EAF">
      <w:pPr>
        <w:spacing w:before="0" w:after="0"/>
        <w:rPr>
          <w:lang w:val="es-ES"/>
        </w:rPr>
      </w:pPr>
      <w:r w:rsidRPr="00101826">
        <w:rPr>
          <w:lang w:val="es-ES"/>
        </w:rPr>
        <w:t xml:space="preserve">• </w:t>
      </w:r>
      <w:r w:rsidRPr="007B2EAF">
        <w:rPr>
          <w:rStyle w:val="InlineCode"/>
          <w:lang w:val="es-ES"/>
        </w:rPr>
        <w:t>rec</w:t>
      </w:r>
      <w:r w:rsidR="007B2EAF">
        <w:rPr>
          <w:rStyle w:val="InlineCode"/>
          <w:lang w:val="es-ES"/>
        </w:rPr>
        <w:t>_</w:t>
      </w:r>
      <w:r w:rsidRPr="007B2EAF">
        <w:rPr>
          <w:rStyle w:val="InlineCode"/>
          <w:lang w:val="es-ES"/>
        </w:rPr>
        <w:t>prop</w:t>
      </w:r>
      <w:r w:rsidR="007B2EAF">
        <w:rPr>
          <w:rStyle w:val="InlineCode"/>
          <w:lang w:val="es-ES"/>
        </w:rPr>
        <w:t>ia</w:t>
      </w:r>
      <w:r w:rsidRPr="007B2EAF">
        <w:rPr>
          <w:rStyle w:val="InlineCode"/>
          <w:lang w:val="es-ES"/>
        </w:rPr>
        <w:t xml:space="preserve"> :</w:t>
      </w:r>
      <w:r w:rsidRPr="00101826">
        <w:rPr>
          <w:lang w:val="es-ES"/>
        </w:rPr>
        <w:t xml:space="preserve"> Recaudacion propia</w:t>
      </w:r>
    </w:p>
    <w:p w14:paraId="2A3AD313" w14:textId="77777777" w:rsidR="00101826" w:rsidRPr="00101826" w:rsidRDefault="00101826" w:rsidP="007B2EAF">
      <w:pPr>
        <w:spacing w:before="0" w:after="0"/>
        <w:rPr>
          <w:lang w:val="es-ES"/>
        </w:rPr>
      </w:pPr>
      <w:r w:rsidRPr="00101826">
        <w:rPr>
          <w:lang w:val="es-ES"/>
        </w:rPr>
        <w:t xml:space="preserve">• </w:t>
      </w:r>
      <w:r w:rsidRPr="007B2EAF">
        <w:rPr>
          <w:rStyle w:val="InlineCode"/>
          <w:lang w:val="es-ES"/>
        </w:rPr>
        <w:t>dist caba :</w:t>
      </w:r>
      <w:r w:rsidRPr="00101826">
        <w:rPr>
          <w:lang w:val="es-ES"/>
        </w:rPr>
        <w:t xml:space="preserve"> distancia de la municipalidad a la capital</w:t>
      </w:r>
    </w:p>
    <w:p w14:paraId="2DC03840" w14:textId="0D99B289" w:rsidR="00101826" w:rsidRPr="00101826" w:rsidRDefault="00101826" w:rsidP="007B2EAF">
      <w:pPr>
        <w:spacing w:before="0" w:after="0"/>
        <w:rPr>
          <w:lang w:val="es-ES"/>
        </w:rPr>
      </w:pPr>
      <w:r w:rsidRPr="00101826">
        <w:rPr>
          <w:lang w:val="es-ES"/>
        </w:rPr>
        <w:t xml:space="preserve">• </w:t>
      </w:r>
      <w:r w:rsidR="007B2EAF">
        <w:rPr>
          <w:rStyle w:val="InlineCode"/>
          <w:lang w:val="es-ES"/>
        </w:rPr>
        <w:t>conurbano</w:t>
      </w:r>
      <w:r w:rsidRPr="007B2EAF">
        <w:rPr>
          <w:rStyle w:val="InlineCode"/>
          <w:lang w:val="es-ES"/>
        </w:rPr>
        <w:t>:</w:t>
      </w:r>
      <w:r w:rsidRPr="00101826">
        <w:rPr>
          <w:lang w:val="es-ES"/>
        </w:rPr>
        <w:t xml:space="preserve"> una variable binaria para indicar si pertenece al </w:t>
      </w:r>
      <w:r w:rsidR="007B2EAF">
        <w:rPr>
          <w:lang w:val="es-ES"/>
        </w:rPr>
        <w:t>“conurbano”</w:t>
      </w:r>
    </w:p>
    <w:p w14:paraId="6CC0A021" w14:textId="2CFFBDDE" w:rsidR="007B2EAF" w:rsidRDefault="00101826" w:rsidP="007B2EAF">
      <w:pPr>
        <w:spacing w:before="0" w:after="0"/>
        <w:rPr>
          <w:lang w:val="es-ES"/>
        </w:rPr>
      </w:pPr>
      <w:r w:rsidRPr="00101826">
        <w:rPr>
          <w:lang w:val="es-ES"/>
        </w:rPr>
        <w:t xml:space="preserve">• </w:t>
      </w:r>
      <w:r w:rsidRPr="007B2EAF">
        <w:rPr>
          <w:rStyle w:val="InlineCode"/>
        </w:rPr>
        <w:t>PJ</w:t>
      </w:r>
      <w:r w:rsidRPr="007B2EAF">
        <w:rPr>
          <w:rStyle w:val="InlineCode"/>
          <w:lang w:val="es-ES"/>
        </w:rPr>
        <w:t xml:space="preserve"> :</w:t>
      </w:r>
      <w:r w:rsidRPr="00101826">
        <w:rPr>
          <w:lang w:val="es-ES"/>
        </w:rPr>
        <w:t xml:space="preserve"> a</w:t>
      </w:r>
      <w:r>
        <w:rPr>
          <w:lang w:val="es-ES"/>
        </w:rPr>
        <w:t>ñ</w:t>
      </w:r>
      <w:r w:rsidRPr="00101826">
        <w:rPr>
          <w:lang w:val="es-ES"/>
        </w:rPr>
        <w:t>os de de gobierno municipal del PJ</w:t>
      </w:r>
    </w:p>
    <w:p w14:paraId="61EB63ED" w14:textId="6A23A624" w:rsidR="00101826" w:rsidRDefault="00101826" w:rsidP="007B2EAF">
      <w:pPr>
        <w:spacing w:before="0" w:after="0"/>
        <w:rPr>
          <w:lang w:val="es-ES"/>
        </w:rPr>
      </w:pPr>
      <w:r w:rsidRPr="00101826">
        <w:rPr>
          <w:lang w:val="es-ES"/>
        </w:rPr>
        <w:t xml:space="preserve">• </w:t>
      </w:r>
      <w:r w:rsidRPr="007B2EAF">
        <w:rPr>
          <w:rStyle w:val="InlineCode"/>
        </w:rPr>
        <w:t>UCR</w:t>
      </w:r>
      <w:r w:rsidRPr="007B2EAF">
        <w:rPr>
          <w:rStyle w:val="InlineCode"/>
          <w:lang w:val="es-ES"/>
        </w:rPr>
        <w:t xml:space="preserve"> :</w:t>
      </w:r>
      <w:r w:rsidRPr="00101826">
        <w:rPr>
          <w:lang w:val="es-ES"/>
        </w:rPr>
        <w:t xml:space="preserve"> a</w:t>
      </w:r>
      <w:r>
        <w:rPr>
          <w:lang w:val="es-ES"/>
        </w:rPr>
        <w:t>ñ</w:t>
      </w:r>
      <w:r w:rsidRPr="00101826">
        <w:rPr>
          <w:lang w:val="es-ES"/>
        </w:rPr>
        <w:t>os de de gobierno municipal de la UCR/JXC</w:t>
      </w:r>
    </w:p>
    <w:p w14:paraId="69195ECF" w14:textId="6C604DAA" w:rsidR="007B2EAF" w:rsidRDefault="007B2EAF" w:rsidP="007B2EAF">
      <w:pPr>
        <w:spacing w:before="0" w:after="0"/>
        <w:rPr>
          <w:lang w:val="es-ES"/>
        </w:rPr>
      </w:pPr>
      <w:r w:rsidRPr="00101826">
        <w:rPr>
          <w:lang w:val="es-ES"/>
        </w:rPr>
        <w:t xml:space="preserve">• </w:t>
      </w:r>
      <w:r>
        <w:rPr>
          <w:rStyle w:val="InlineCode"/>
          <w:lang w:val="es-ES"/>
        </w:rPr>
        <w:t>Otro</w:t>
      </w:r>
      <w:r w:rsidRPr="007B2EAF">
        <w:rPr>
          <w:rStyle w:val="InlineCode"/>
          <w:lang w:val="es-ES"/>
        </w:rPr>
        <w:t xml:space="preserve"> :</w:t>
      </w:r>
      <w:r w:rsidRPr="00101826">
        <w:rPr>
          <w:lang w:val="es-ES"/>
        </w:rPr>
        <w:t xml:space="preserve"> a</w:t>
      </w:r>
      <w:r>
        <w:rPr>
          <w:lang w:val="es-ES"/>
        </w:rPr>
        <w:t>ñ</w:t>
      </w:r>
      <w:r w:rsidRPr="00101826">
        <w:rPr>
          <w:lang w:val="es-ES"/>
        </w:rPr>
        <w:t xml:space="preserve">os de de gobierno municipal de la </w:t>
      </w:r>
      <w:r>
        <w:rPr>
          <w:lang w:val="es-ES"/>
        </w:rPr>
        <w:t>un partido que no es ni el PJ ni la UCR</w:t>
      </w:r>
    </w:p>
    <w:p w14:paraId="6AB7C073" w14:textId="77777777" w:rsidR="007B2EAF" w:rsidRPr="00101826" w:rsidRDefault="007B2EAF" w:rsidP="007B2EAF">
      <w:pPr>
        <w:spacing w:before="0" w:after="0"/>
        <w:rPr>
          <w:lang w:val="es-ES"/>
        </w:rPr>
      </w:pPr>
      <w:r w:rsidRPr="00101826">
        <w:rPr>
          <w:lang w:val="es-ES"/>
        </w:rPr>
        <w:t xml:space="preserve">• </w:t>
      </w:r>
      <w:r w:rsidRPr="007B2EAF">
        <w:rPr>
          <w:rStyle w:val="InlineCode"/>
          <w:lang w:val="es-ES"/>
        </w:rPr>
        <w:t>seccion :</w:t>
      </w:r>
      <w:r w:rsidRPr="00101826">
        <w:rPr>
          <w:lang w:val="es-ES"/>
        </w:rPr>
        <w:t xml:space="preserve"> el circuito electoral al que pertenece</w:t>
      </w:r>
    </w:p>
    <w:p w14:paraId="265EF217" w14:textId="77777777" w:rsidR="007B2EAF" w:rsidRPr="00101826" w:rsidRDefault="007B2EAF" w:rsidP="007B2EAF">
      <w:pPr>
        <w:spacing w:before="0" w:after="0"/>
        <w:rPr>
          <w:lang w:val="es-ES"/>
        </w:rPr>
      </w:pPr>
      <w:r w:rsidRPr="00101826">
        <w:rPr>
          <w:lang w:val="es-ES"/>
        </w:rPr>
        <w:t xml:space="preserve">• </w:t>
      </w:r>
      <w:r w:rsidRPr="007B2EAF">
        <w:rPr>
          <w:rStyle w:val="InlineCode"/>
          <w:lang w:val="es-ES"/>
        </w:rPr>
        <w:t>creacion :</w:t>
      </w:r>
      <w:r w:rsidRPr="00101826">
        <w:rPr>
          <w:lang w:val="es-ES"/>
        </w:rPr>
        <w:t xml:space="preserve"> </w:t>
      </w:r>
      <w:r>
        <w:rPr>
          <w:lang w:val="es-ES"/>
        </w:rPr>
        <w:t>año</w:t>
      </w:r>
      <w:r w:rsidRPr="00101826">
        <w:rPr>
          <w:lang w:val="es-ES"/>
        </w:rPr>
        <w:t xml:space="preserve"> en el que fue fundado el municipio</w:t>
      </w:r>
    </w:p>
    <w:p w14:paraId="237A2EEE" w14:textId="77777777" w:rsidR="007B2EAF" w:rsidRPr="00101826" w:rsidRDefault="007B2EAF" w:rsidP="007B2EAF">
      <w:pPr>
        <w:spacing w:before="0" w:after="0"/>
        <w:rPr>
          <w:lang w:val="es-ES"/>
        </w:rPr>
      </w:pPr>
      <w:r w:rsidRPr="00101826">
        <w:rPr>
          <w:lang w:val="es-ES"/>
        </w:rPr>
        <w:t xml:space="preserve">• </w:t>
      </w:r>
      <w:r w:rsidRPr="007B2EAF">
        <w:rPr>
          <w:rStyle w:val="InlineCode"/>
          <w:lang w:val="es-ES"/>
        </w:rPr>
        <w:t>superficie :</w:t>
      </w:r>
      <w:r w:rsidRPr="00101826">
        <w:rPr>
          <w:lang w:val="es-ES"/>
        </w:rPr>
        <w:t xml:space="preserve"> </w:t>
      </w:r>
      <w:r>
        <w:rPr>
          <w:lang w:val="es-ES"/>
        </w:rPr>
        <w:t>tamaño</w:t>
      </w:r>
      <w:r w:rsidRPr="00101826">
        <w:rPr>
          <w:lang w:val="es-ES"/>
        </w:rPr>
        <w:t xml:space="preserve"> en km2</w:t>
      </w:r>
    </w:p>
    <w:p w14:paraId="21671A62" w14:textId="77777777" w:rsidR="007B2EAF" w:rsidRPr="00101826" w:rsidRDefault="007B2EAF" w:rsidP="007B2EAF">
      <w:pPr>
        <w:spacing w:before="0" w:after="0"/>
        <w:rPr>
          <w:lang w:val="es-ES"/>
        </w:rPr>
      </w:pPr>
      <w:r w:rsidRPr="00101826">
        <w:rPr>
          <w:lang w:val="es-ES"/>
        </w:rPr>
        <w:t xml:space="preserve">• </w:t>
      </w:r>
      <w:r w:rsidRPr="007B2EAF">
        <w:rPr>
          <w:rStyle w:val="InlineCode"/>
          <w:lang w:val="es-ES"/>
        </w:rPr>
        <w:t>densidad :</w:t>
      </w:r>
      <w:r w:rsidRPr="00101826">
        <w:rPr>
          <w:lang w:val="es-ES"/>
        </w:rPr>
        <w:t xml:space="preserve"> población sobre superficie</w:t>
      </w:r>
    </w:p>
    <w:p w14:paraId="0B6BE4BE" w14:textId="77777777" w:rsidR="007B2EAF" w:rsidRPr="00101826" w:rsidRDefault="007B2EAF" w:rsidP="007B2EAF">
      <w:pPr>
        <w:spacing w:before="0" w:after="0"/>
        <w:rPr>
          <w:lang w:val="es-ES"/>
        </w:rPr>
      </w:pPr>
      <w:r w:rsidRPr="00101826">
        <w:rPr>
          <w:lang w:val="es-ES"/>
        </w:rPr>
        <w:t xml:space="preserve">• </w:t>
      </w:r>
      <w:r w:rsidRPr="007B2EAF">
        <w:rPr>
          <w:rStyle w:val="InlineCode"/>
          <w:lang w:val="es-ES"/>
        </w:rPr>
        <w:t>empresas :</w:t>
      </w:r>
      <w:r w:rsidRPr="00101826">
        <w:rPr>
          <w:lang w:val="es-ES"/>
        </w:rPr>
        <w:t xml:space="preserve"> Cantidad Empresas</w:t>
      </w:r>
    </w:p>
    <w:p w14:paraId="2348DB5D" w14:textId="0F16A866" w:rsidR="007B2EAF" w:rsidRDefault="007B2EAF" w:rsidP="007B2EAF">
      <w:pPr>
        <w:spacing w:before="0" w:after="0"/>
        <w:rPr>
          <w:lang w:val="es-ES"/>
        </w:rPr>
      </w:pPr>
      <w:r w:rsidRPr="00101826">
        <w:rPr>
          <w:lang w:val="es-ES"/>
        </w:rPr>
        <w:t xml:space="preserve">• </w:t>
      </w:r>
      <w:r>
        <w:rPr>
          <w:rStyle w:val="InlineCode"/>
          <w:lang w:val="es-ES"/>
        </w:rPr>
        <w:t>dif_sal_avg</w:t>
      </w:r>
      <w:r w:rsidRPr="007B2EAF">
        <w:rPr>
          <w:rStyle w:val="InlineCode"/>
          <w:lang w:val="es-ES"/>
        </w:rPr>
        <w:t xml:space="preserve"> :</w:t>
      </w:r>
      <w:r w:rsidRPr="00101826">
        <w:rPr>
          <w:lang w:val="es-ES"/>
        </w:rPr>
        <w:t xml:space="preserve"> </w:t>
      </w:r>
      <w:r>
        <w:rPr>
          <w:lang w:val="es-ES"/>
        </w:rPr>
        <w:t xml:space="preserve">diferencia de salarios promedio entre salarios publicos y privados en </w:t>
      </w:r>
    </w:p>
    <w:p w14:paraId="7CF8CEE3" w14:textId="2A95D0E0" w:rsidR="00777B1F" w:rsidRDefault="00777B1F" w:rsidP="00D3600D">
      <w:pPr>
        <w:spacing w:before="0" w:after="0"/>
        <w:ind w:left="284" w:hanging="284"/>
        <w:rPr>
          <w:lang w:val="es-ES"/>
        </w:rPr>
      </w:pPr>
      <w:r w:rsidRPr="00101826">
        <w:rPr>
          <w:lang w:val="es-ES"/>
        </w:rPr>
        <w:lastRenderedPageBreak/>
        <w:t xml:space="preserve">• </w:t>
      </w:r>
      <w:r w:rsidR="0048578B">
        <w:rPr>
          <w:rStyle w:val="InlineCode"/>
          <w:lang w:val="es-ES"/>
        </w:rPr>
        <w:t>trasnferencias</w:t>
      </w:r>
      <w:r w:rsidRPr="007B2EAF">
        <w:rPr>
          <w:rStyle w:val="InlineCode"/>
          <w:lang w:val="es-ES"/>
        </w:rPr>
        <w:t xml:space="preserve"> :</w:t>
      </w:r>
      <w:r w:rsidRPr="00101826">
        <w:rPr>
          <w:lang w:val="es-ES"/>
        </w:rPr>
        <w:t xml:space="preserve"> </w:t>
      </w:r>
      <w:r>
        <w:rPr>
          <w:lang w:val="es-ES"/>
        </w:rPr>
        <w:t>suma de</w:t>
      </w:r>
      <w:r w:rsidR="00FF6A78">
        <w:rPr>
          <w:lang w:val="es-ES"/>
        </w:rPr>
        <w:t xml:space="preserve"> todos los conceptos que transfiere la provincia a los municipios:</w:t>
      </w:r>
      <w:r>
        <w:rPr>
          <w:lang w:val="es-ES"/>
        </w:rPr>
        <w:t xml:space="preserve">  </w:t>
      </w:r>
      <w:r w:rsidR="0048578B">
        <w:rPr>
          <w:rStyle w:val="InlineCode"/>
          <w:lang w:val="es-ES"/>
        </w:rPr>
        <w:t xml:space="preserve">Coparticipacion_Bruta, Descentralizacion_Tributaria, Fondo_Financiamiento_Educativo, </w:t>
      </w:r>
      <w:r w:rsidR="002D24B2" w:rsidRPr="002D24B2">
        <w:rPr>
          <w:rStyle w:val="InlineCode"/>
          <w:lang w:val="es-ES"/>
        </w:rPr>
        <w:t>Fondo_Fortalecimiento_Programas_Sociales</w:t>
      </w:r>
      <w:r w:rsidR="002D24B2">
        <w:rPr>
          <w:rStyle w:val="InlineCode"/>
          <w:lang w:val="es-ES"/>
        </w:rPr>
        <w:t xml:space="preserve">, </w:t>
      </w:r>
      <w:r w:rsidR="002D24B2" w:rsidRPr="002D24B2">
        <w:rPr>
          <w:rStyle w:val="InlineCode"/>
          <w:lang w:val="es-ES"/>
        </w:rPr>
        <w:t>Fondo_Fortalecimiento_Recursos_Municipales</w:t>
      </w:r>
      <w:r w:rsidR="002D24B2">
        <w:rPr>
          <w:rStyle w:val="InlineCode"/>
          <w:lang w:val="es-ES"/>
        </w:rPr>
        <w:t xml:space="preserve">, </w:t>
      </w:r>
      <w:r w:rsidR="002D24B2" w:rsidRPr="002D24B2">
        <w:rPr>
          <w:rStyle w:val="InlineCode"/>
          <w:lang w:val="es-ES"/>
        </w:rPr>
        <w:t>Fondo_Infraestructura_Municipal_2016</w:t>
      </w:r>
      <w:r w:rsidR="002D24B2">
        <w:rPr>
          <w:rStyle w:val="InlineCode"/>
          <w:lang w:val="es-ES"/>
        </w:rPr>
        <w:t xml:space="preserve">, </w:t>
      </w:r>
      <w:r w:rsidR="002D24B2" w:rsidRPr="002D24B2">
        <w:rPr>
          <w:rStyle w:val="InlineCode"/>
          <w:lang w:val="es-ES"/>
        </w:rPr>
        <w:t>Fondo_Infraestructura_Municipal_2017</w:t>
      </w:r>
      <w:r w:rsidR="002D24B2">
        <w:rPr>
          <w:rStyle w:val="InlineCode"/>
          <w:lang w:val="es-ES"/>
        </w:rPr>
        <w:t xml:space="preserve">, </w:t>
      </w:r>
      <w:r w:rsidR="00FF6A78" w:rsidRPr="00FF6A78">
        <w:rPr>
          <w:rStyle w:val="InlineCode"/>
          <w:lang w:val="es-ES"/>
        </w:rPr>
        <w:t>Fondo_Ley_14890</w:t>
      </w:r>
      <w:r w:rsidR="00FF6A78">
        <w:rPr>
          <w:rStyle w:val="InlineCode"/>
          <w:lang w:val="es-ES"/>
        </w:rPr>
        <w:t xml:space="preserve">, </w:t>
      </w:r>
      <w:r w:rsidR="00FF6A78" w:rsidRPr="00FF6A78">
        <w:rPr>
          <w:rStyle w:val="InlineCode"/>
          <w:lang w:val="es-ES"/>
        </w:rPr>
        <w:t>Fondo_Municipal_Inclusion_Social</w:t>
      </w:r>
      <w:r w:rsidR="00FF6A78">
        <w:rPr>
          <w:rStyle w:val="InlineCode"/>
          <w:lang w:val="es-ES"/>
        </w:rPr>
        <w:t xml:space="preserve">, </w:t>
      </w:r>
      <w:r w:rsidR="00D3600D" w:rsidRPr="00D3600D">
        <w:rPr>
          <w:rStyle w:val="InlineCode"/>
          <w:lang w:val="es-ES"/>
        </w:rPr>
        <w:t>Fondos_Saneamiento_Ambiental</w:t>
      </w:r>
      <w:r w:rsidR="00D3600D">
        <w:rPr>
          <w:rStyle w:val="InlineCode"/>
          <w:lang w:val="es-ES"/>
        </w:rPr>
        <w:t xml:space="preserve">, </w:t>
      </w:r>
      <w:r w:rsidR="00D3600D" w:rsidRPr="00D3600D">
        <w:rPr>
          <w:rStyle w:val="InlineCode"/>
          <w:lang w:val="es-ES"/>
        </w:rPr>
        <w:t>Juegos_de_Azar</w:t>
      </w:r>
      <w:r w:rsidR="00D3600D">
        <w:rPr>
          <w:rStyle w:val="InlineCode"/>
          <w:lang w:val="es-ES"/>
        </w:rPr>
        <w:t xml:space="preserve">, </w:t>
      </w:r>
      <w:r w:rsidR="00D3600D" w:rsidRPr="00D3600D">
        <w:rPr>
          <w:rStyle w:val="InlineCode"/>
          <w:lang w:val="es-ES"/>
        </w:rPr>
        <w:t>Omisión_de_Distribución_Coparticipacion_2020</w:t>
      </w:r>
    </w:p>
    <w:p w14:paraId="157AC765" w14:textId="657E9FE2" w:rsidR="00D3600D" w:rsidRDefault="003B1892" w:rsidP="003B1892">
      <w:pPr>
        <w:spacing w:before="0" w:after="0"/>
        <w:rPr>
          <w:lang w:val="es-ES"/>
        </w:rPr>
      </w:pPr>
      <w:r w:rsidRPr="00101826">
        <w:rPr>
          <w:lang w:val="es-ES"/>
        </w:rPr>
        <w:t xml:space="preserve">• </w:t>
      </w:r>
      <w:r>
        <w:rPr>
          <w:rStyle w:val="InlineCode"/>
          <w:lang w:val="es-ES"/>
        </w:rPr>
        <w:t>haber_total</w:t>
      </w:r>
      <w:r w:rsidRPr="007B2EAF">
        <w:rPr>
          <w:rStyle w:val="InlineCode"/>
          <w:lang w:val="es-ES"/>
        </w:rPr>
        <w:t xml:space="preserve"> :</w:t>
      </w:r>
      <w:r w:rsidRPr="00101826">
        <w:rPr>
          <w:lang w:val="es-ES"/>
        </w:rPr>
        <w:t xml:space="preserve"> </w:t>
      </w:r>
      <w:r>
        <w:rPr>
          <w:lang w:val="es-ES"/>
        </w:rPr>
        <w:t>transferencias + recaudacion propia</w:t>
      </w:r>
    </w:p>
    <w:p w14:paraId="4E561261" w14:textId="50436226" w:rsidR="004E5252" w:rsidRPr="007B2EAF" w:rsidRDefault="004E5252" w:rsidP="004E5252">
      <w:pPr>
        <w:spacing w:before="0" w:after="0"/>
        <w:rPr>
          <w:lang w:val="es-ES"/>
        </w:rPr>
      </w:pPr>
      <w:r w:rsidRPr="00101826">
        <w:rPr>
          <w:lang w:val="es-ES"/>
        </w:rPr>
        <w:t xml:space="preserve">• </w:t>
      </w:r>
      <w:r>
        <w:rPr>
          <w:rStyle w:val="InlineCode"/>
          <w:lang w:val="es-ES"/>
        </w:rPr>
        <w:t>autonomia</w:t>
      </w:r>
      <w:r w:rsidRPr="007B2EAF">
        <w:rPr>
          <w:rStyle w:val="InlineCode"/>
          <w:lang w:val="es-ES"/>
        </w:rPr>
        <w:t xml:space="preserve"> :</w:t>
      </w:r>
      <w:r w:rsidRPr="00101826">
        <w:rPr>
          <w:lang w:val="es-ES"/>
        </w:rPr>
        <w:t xml:space="preserve"> </w:t>
      </w:r>
      <w:r>
        <w:rPr>
          <w:lang w:val="es-ES"/>
        </w:rPr>
        <w:t xml:space="preserve">recaudacion propia sobre </w:t>
      </w:r>
      <w:r w:rsidR="003B1892">
        <w:rPr>
          <w:lang w:val="es-ES"/>
        </w:rPr>
        <w:t>haber total</w:t>
      </w:r>
    </w:p>
    <w:p w14:paraId="6467E6DA" w14:textId="00803B02" w:rsidR="00820A25" w:rsidRPr="007B2EAF" w:rsidRDefault="00820A25" w:rsidP="007B2EAF">
      <w:pPr>
        <w:spacing w:before="0" w:after="0"/>
        <w:rPr>
          <w:lang w:val="es-ES"/>
        </w:rPr>
      </w:pPr>
      <w:r w:rsidRPr="00101826">
        <w:rPr>
          <w:lang w:val="es-ES"/>
        </w:rPr>
        <w:t xml:space="preserve">• </w:t>
      </w:r>
      <w:r>
        <w:rPr>
          <w:rStyle w:val="InlineCode"/>
          <w:lang w:val="es-ES"/>
        </w:rPr>
        <w:t xml:space="preserve">tasas_p_jur: </w:t>
      </w:r>
      <w:r>
        <w:rPr>
          <w:lang w:val="es-ES"/>
        </w:rPr>
        <w:t>Proporcion de la recaudacion propia total de</w:t>
      </w:r>
      <w:r w:rsidR="0009171C">
        <w:rPr>
          <w:lang w:val="es-ES"/>
        </w:rPr>
        <w:t>l municipio que se le cobra a empresas.</w:t>
      </w:r>
    </w:p>
    <w:p w14:paraId="07ACEA0C" w14:textId="297ED09D" w:rsidR="00101826" w:rsidRDefault="00101826" w:rsidP="00101826">
      <w:pPr>
        <w:pStyle w:val="Heading1"/>
        <w:rPr>
          <w:lang w:val="es-ES"/>
        </w:rPr>
      </w:pPr>
      <w:r>
        <w:rPr>
          <w:lang w:val="es-ES"/>
        </w:rPr>
        <w:t>Metodología</w:t>
      </w:r>
    </w:p>
    <w:p w14:paraId="2F58848E" w14:textId="77777777" w:rsidR="00F54ACD" w:rsidRPr="00F54ACD" w:rsidRDefault="00F54ACD" w:rsidP="00F54ACD">
      <w:pPr>
        <w:rPr>
          <w:lang w:val="es-ES"/>
        </w:rPr>
      </w:pPr>
    </w:p>
    <w:p w14:paraId="7379B11B" w14:textId="13307CD3" w:rsidR="002B308C" w:rsidRDefault="00101826" w:rsidP="00101826">
      <w:pPr>
        <w:pStyle w:val="Heading1"/>
        <w:rPr>
          <w:lang w:val="es-ES"/>
        </w:rPr>
      </w:pPr>
      <w:r>
        <w:rPr>
          <w:lang w:val="es-ES"/>
        </w:rPr>
        <w:t>Análisis de resultados</w:t>
      </w:r>
    </w:p>
    <w:p w14:paraId="6ECCAB78" w14:textId="335E0D53" w:rsidR="00101826" w:rsidRDefault="00101826" w:rsidP="00101826">
      <w:pPr>
        <w:pStyle w:val="Heading1"/>
        <w:rPr>
          <w:lang w:val="es-ES"/>
        </w:rPr>
      </w:pPr>
      <w:r>
        <w:rPr>
          <w:lang w:val="es-ES"/>
        </w:rPr>
        <w:t>Limitaciones y problemas del modelo</w:t>
      </w:r>
    </w:p>
    <w:p w14:paraId="2C505472" w14:textId="362DCF4C" w:rsidR="00101826" w:rsidRDefault="00101826" w:rsidP="00101826">
      <w:pPr>
        <w:pStyle w:val="Heading1"/>
        <w:rPr>
          <w:lang w:val="es-ES"/>
        </w:rPr>
      </w:pPr>
      <w:r>
        <w:rPr>
          <w:lang w:val="es-ES"/>
        </w:rPr>
        <w:t>Conclusiones y recomendaciones</w:t>
      </w:r>
    </w:p>
    <w:p w14:paraId="567D37B4" w14:textId="77777777" w:rsidR="00101826" w:rsidRPr="00101826" w:rsidRDefault="00101826" w:rsidP="00101826">
      <w:pPr>
        <w:rPr>
          <w:lang w:val="es-ES"/>
        </w:rPr>
      </w:pPr>
    </w:p>
    <w:p w14:paraId="051809B1" w14:textId="17CB9F51" w:rsidR="002B308C" w:rsidRPr="002B308C" w:rsidRDefault="002B308C" w:rsidP="002B308C">
      <w:pPr>
        <w:pStyle w:val="Heading1"/>
        <w:spacing w:before="0" w:after="0"/>
      </w:pPr>
      <w:r>
        <w:rPr>
          <w:lang w:val="es-ES"/>
        </w:rPr>
        <w:t>Bibliografía</w:t>
      </w:r>
    </w:p>
    <w:p w14:paraId="23A69A51" w14:textId="40AEFAD0" w:rsidR="002B308C" w:rsidRDefault="002B308C" w:rsidP="002B308C">
      <w:pPr>
        <w:spacing w:before="0" w:after="0"/>
      </w:pPr>
      <w:r>
        <w:rPr>
          <w:lang w:val="es-ES"/>
        </w:rPr>
        <w:t xml:space="preserve">- </w:t>
      </w:r>
      <w:r>
        <w:t>Battocchio, M. (2018). La ventaja del oficialismo en las elecciones municipales de la Provincia de Buenos Aires, Económica, Instituto de Investigaciones Económicas,</w:t>
      </w:r>
      <w:r>
        <w:rPr>
          <w:lang w:val="es-ES"/>
        </w:rPr>
        <w:t xml:space="preserve"> </w:t>
      </w:r>
      <w:r>
        <w:t>Facultad de Ciencias Económicas, Universidad Nacional de La Plata, vol. 64, 133-171.</w:t>
      </w:r>
    </w:p>
    <w:p w14:paraId="497AD9D6" w14:textId="7EF4F14C" w:rsidR="002B308C" w:rsidRDefault="002B308C" w:rsidP="002B308C">
      <w:pPr>
        <w:spacing w:before="0" w:after="0"/>
      </w:pPr>
      <w:r>
        <w:rPr>
          <w:lang w:val="es-ES"/>
        </w:rPr>
        <w:t xml:space="preserve">- </w:t>
      </w:r>
      <w:r>
        <w:t>O'Donnell, M. (2005) El Aparato: los intendentes del Conurbano y las cajas negras de la política, Buenos Aires, Aguilar.</w:t>
      </w:r>
    </w:p>
    <w:p w14:paraId="064B6DF1" w14:textId="62B3876E" w:rsidR="002B308C" w:rsidRDefault="002B308C" w:rsidP="002B308C">
      <w:pPr>
        <w:spacing w:before="0" w:after="0"/>
      </w:pPr>
      <w:r>
        <w:rPr>
          <w:lang w:val="es-ES"/>
        </w:rPr>
        <w:t xml:space="preserve">- </w:t>
      </w:r>
      <w:r>
        <w:t>Cox, G. W., &amp; Katz, J. N. (1996</w:t>
      </w:r>
      <w:r>
        <w:rPr>
          <w:lang w:val="es-ES"/>
        </w:rPr>
        <w:t xml:space="preserve">) </w:t>
      </w:r>
      <w:r w:rsidRPr="002B308C">
        <w:rPr>
          <w:i/>
          <w:iCs/>
        </w:rPr>
        <w:t>Why Did the Incumbency Advantage in U.S. House Elections Grow?</w:t>
      </w:r>
      <w:r>
        <w:t xml:space="preserve"> American Journal of Political Science, 40(2), 478–497.</w:t>
      </w:r>
      <w:r>
        <w:rPr>
          <w:lang w:val="es-ES"/>
        </w:rPr>
        <w:t xml:space="preserve"> </w:t>
      </w:r>
      <w:r>
        <w:t>https://doi.org/10.2307/2111633</w:t>
      </w:r>
    </w:p>
    <w:p w14:paraId="16C565AF" w14:textId="17109099" w:rsidR="002B308C" w:rsidRDefault="002B308C" w:rsidP="002B308C">
      <w:pPr>
        <w:spacing w:before="0" w:after="0"/>
      </w:pPr>
      <w:r>
        <w:rPr>
          <w:lang w:val="es-ES"/>
        </w:rPr>
        <w:lastRenderedPageBreak/>
        <w:t xml:space="preserve">- </w:t>
      </w:r>
      <w:r>
        <w:t xml:space="preserve">Calvo, Ernesto and Maria V. Murillo (2004). </w:t>
      </w:r>
      <w:r w:rsidRPr="002B308C">
        <w:rPr>
          <w:i/>
          <w:iCs/>
        </w:rPr>
        <w:t>Who delivers? Partisan clients in the Argentine electoral market.</w:t>
      </w:r>
      <w:r>
        <w:t xml:space="preserve"> American Journal o f Political Science 48: 742-57.</w:t>
      </w:r>
    </w:p>
    <w:p w14:paraId="7B5899F9" w14:textId="0848B1D7" w:rsidR="002B308C" w:rsidRDefault="002B308C" w:rsidP="002B308C">
      <w:pPr>
        <w:spacing w:before="0" w:after="0"/>
      </w:pPr>
      <w:r>
        <w:rPr>
          <w:lang w:val="es-ES"/>
        </w:rPr>
        <w:t xml:space="preserve">- </w:t>
      </w:r>
      <w:r>
        <w:t xml:space="preserve">Calvo, Ernesto and Maria V. Murillo (2013). </w:t>
      </w:r>
      <w:r w:rsidRPr="002B308C">
        <w:rPr>
          <w:i/>
          <w:iCs/>
        </w:rPr>
        <w:t>When parties meet voters: Partisan networks and distributive expectations in Argentina and Chile.</w:t>
      </w:r>
      <w:r>
        <w:t xml:space="preserve"> Comparative</w:t>
      </w:r>
      <w:r>
        <w:rPr>
          <w:lang w:val="es-ES"/>
        </w:rPr>
        <w:t xml:space="preserve"> </w:t>
      </w:r>
      <w:r>
        <w:t>Political Studies 46: 851-82.</w:t>
      </w:r>
    </w:p>
    <w:p w14:paraId="5C9318FC" w14:textId="5EDA4C06" w:rsidR="002B308C" w:rsidRDefault="002B308C" w:rsidP="002B308C">
      <w:pPr>
        <w:spacing w:before="0" w:after="0"/>
      </w:pPr>
      <w:r>
        <w:rPr>
          <w:lang w:val="es-ES"/>
        </w:rPr>
        <w:t xml:space="preserve">- </w:t>
      </w:r>
      <w:r>
        <w:t>Brusco, Valeria, Marcelo Nazareno, and Susan C. Stokes (2004). Vote buying in</w:t>
      </w:r>
      <w:r>
        <w:rPr>
          <w:lang w:val="es-ES"/>
        </w:rPr>
        <w:t xml:space="preserve"> </w:t>
      </w:r>
      <w:r>
        <w:t>Argentina. Latin American Research Review 39: 66-88.</w:t>
      </w:r>
    </w:p>
    <w:p w14:paraId="05579AC2" w14:textId="55AE4834" w:rsidR="002B308C" w:rsidRDefault="002B308C" w:rsidP="002B308C">
      <w:pPr>
        <w:spacing w:before="0" w:after="0"/>
      </w:pPr>
      <w:r>
        <w:rPr>
          <w:lang w:val="es-ES"/>
        </w:rPr>
        <w:t xml:space="preserve">- </w:t>
      </w:r>
      <w:r>
        <w:t xml:space="preserve">Hirschegger, I. (2022). </w:t>
      </w:r>
      <w:r w:rsidRPr="002B308C">
        <w:rPr>
          <w:i/>
          <w:iCs/>
        </w:rPr>
        <w:t>Políticas públicas peronistas y su impacto en el desarrollo económico y social de los municipios mendocinos (1946-1955).</w:t>
      </w:r>
      <w:r>
        <w:t xml:space="preserve"> Estudios Rurales, 2(3).</w:t>
      </w:r>
    </w:p>
    <w:p w14:paraId="732C8541" w14:textId="2F32033D" w:rsidR="002B308C" w:rsidRDefault="002B308C" w:rsidP="002B308C">
      <w:pPr>
        <w:spacing w:before="0" w:after="0"/>
      </w:pPr>
      <w:r>
        <w:rPr>
          <w:lang w:val="es-ES"/>
        </w:rPr>
        <w:t xml:space="preserve">- </w:t>
      </w:r>
      <w:r>
        <w:t xml:space="preserve">Zarzaga R. </w:t>
      </w:r>
      <w:r w:rsidRPr="002B308C">
        <w:rPr>
          <w:i/>
          <w:iCs/>
        </w:rPr>
        <w:t>Plugged in Brokers: A Model of Vote-Buying and Access to Resources.</w:t>
      </w:r>
      <w:r>
        <w:t xml:space="preserve"> Journal of Applied Economics. 2015;18(2):369-390. doi:10.1016/S1514-0326(15)30016-7 </w:t>
      </w:r>
    </w:p>
    <w:p w14:paraId="05D96F69" w14:textId="6C257F16" w:rsidR="002B308C" w:rsidRDefault="002B308C" w:rsidP="002B308C">
      <w:pPr>
        <w:spacing w:before="0" w:after="0"/>
      </w:pPr>
      <w:r>
        <w:rPr>
          <w:lang w:val="es-ES"/>
        </w:rPr>
        <w:t xml:space="preserve">- </w:t>
      </w:r>
      <w:r>
        <w:t xml:space="preserve">Levitsky, Steve (2003). </w:t>
      </w:r>
      <w:r w:rsidRPr="002B308C">
        <w:rPr>
          <w:i/>
          <w:iCs/>
        </w:rPr>
        <w:t>Transforming labor-based parties in Latin America. Argentine Peronism in comparative perspective.</w:t>
      </w:r>
      <w:r>
        <w:t xml:space="preserve"> Cambridge, UK-NY, Cambridge University Press.</w:t>
      </w:r>
    </w:p>
    <w:p w14:paraId="1CEE9BD1" w14:textId="40DED513" w:rsidR="002B308C" w:rsidRPr="00F54ACD" w:rsidRDefault="00F54ACD" w:rsidP="00F54ACD">
      <w:pPr>
        <w:spacing w:before="0" w:after="0"/>
        <w:rPr>
          <w:lang w:val="es-ES"/>
        </w:rPr>
      </w:pPr>
      <w:r>
        <w:rPr>
          <w:lang w:val="es-ES"/>
        </w:rPr>
        <w:t xml:space="preserve">- </w:t>
      </w:r>
      <w:r w:rsidRPr="00F54ACD">
        <w:rPr>
          <w:lang w:val="es-ES"/>
        </w:rPr>
        <w:t>Gans-Morse J, Mazzuca S, Nichter S.</w:t>
      </w:r>
      <w:r w:rsidR="00D74348">
        <w:rPr>
          <w:lang w:val="es-ES"/>
        </w:rPr>
        <w:t xml:space="preserve"> (2018) </w:t>
      </w:r>
      <w:r w:rsidRPr="00F54ACD">
        <w:rPr>
          <w:lang w:val="es-ES"/>
        </w:rPr>
        <w:t xml:space="preserve"> </w:t>
      </w:r>
      <w:r w:rsidRPr="00F54ACD">
        <w:rPr>
          <w:i/>
          <w:iCs/>
          <w:lang w:val="es-ES"/>
        </w:rPr>
        <w:t>Varieties of clientelism: machine politics during elections.</w:t>
      </w:r>
      <w:r w:rsidRPr="00F54ACD">
        <w:rPr>
          <w:lang w:val="es-ES"/>
        </w:rPr>
        <w:t xml:space="preserve"> Am J Polit</w:t>
      </w:r>
      <w:r>
        <w:rPr>
          <w:lang w:val="es-ES"/>
        </w:rPr>
        <w:t xml:space="preserve"> </w:t>
      </w:r>
      <w:r w:rsidRPr="00F54ACD">
        <w:rPr>
          <w:lang w:val="es-ES"/>
        </w:rPr>
        <w:t>Sci;58(2):415–32.</w:t>
      </w:r>
    </w:p>
    <w:sectPr w:rsidR="002B308C" w:rsidRPr="00F54ACD" w:rsidSect="002B308C">
      <w:footerReference w:type="default" r:id="rId8"/>
      <w:pgSz w:w="12240" w:h="15840"/>
      <w:pgMar w:top="1440" w:right="1440" w:bottom="1440" w:left="1440" w:header="720" w:footer="179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1647" w14:textId="77777777" w:rsidR="00B900BB" w:rsidRDefault="00B900BB" w:rsidP="00F95255">
      <w:r>
        <w:separator/>
      </w:r>
    </w:p>
  </w:endnote>
  <w:endnote w:type="continuationSeparator" w:id="0">
    <w:p w14:paraId="73D5CCC0" w14:textId="77777777" w:rsidR="00B900BB" w:rsidRDefault="00B900BB"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M Roman 10">
    <w:panose1 w:val="00000500000000000000"/>
    <w:charset w:val="4D"/>
    <w:family w:val="auto"/>
    <w:notTrueType/>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LM Mono 10">
    <w:panose1 w:val="00000509000000000000"/>
    <w:charset w:val="4D"/>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F6FB" w14:textId="77777777" w:rsidR="00367873" w:rsidRDefault="007F2F27"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817AC" w14:textId="77777777" w:rsidR="00B900BB" w:rsidRPr="00266D36" w:rsidRDefault="00B900BB" w:rsidP="00266D36">
      <w:pPr>
        <w:spacing w:after="0"/>
        <w:rPr>
          <w:sz w:val="18"/>
        </w:rPr>
      </w:pPr>
      <w:r w:rsidRPr="00266D36">
        <w:rPr>
          <w:sz w:val="18"/>
        </w:rPr>
        <w:separator/>
      </w:r>
    </w:p>
  </w:footnote>
  <w:footnote w:type="continuationSeparator" w:id="0">
    <w:p w14:paraId="7D17A08D" w14:textId="77777777" w:rsidR="00B900BB" w:rsidRDefault="00B900BB" w:rsidP="00F95255">
      <w:r>
        <w:continuationSeparator/>
      </w:r>
    </w:p>
  </w:footnote>
  <w:footnote w:type="continuationNotice" w:id="1">
    <w:p w14:paraId="11F2EEE1" w14:textId="77777777" w:rsidR="00B900BB" w:rsidRDefault="00B900BB">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DA326C"/>
    <w:multiLevelType w:val="multilevel"/>
    <w:tmpl w:val="8DE61AAA"/>
    <w:numStyleLink w:val="Enumerate"/>
  </w:abstractNum>
  <w:abstractNum w:abstractNumId="26"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7" w15:restartNumberingAfterBreak="0">
    <w:nsid w:val="685A0B31"/>
    <w:multiLevelType w:val="multilevel"/>
    <w:tmpl w:val="8DE61AAA"/>
    <w:numStyleLink w:val="Enumerate"/>
  </w:abstractNum>
  <w:abstractNum w:abstractNumId="28"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485182">
    <w:abstractNumId w:val="0"/>
  </w:num>
  <w:num w:numId="2" w16cid:durableId="72360257">
    <w:abstractNumId w:val="8"/>
  </w:num>
  <w:num w:numId="3" w16cid:durableId="541213506">
    <w:abstractNumId w:val="7"/>
  </w:num>
  <w:num w:numId="4" w16cid:durableId="2090418377">
    <w:abstractNumId w:val="6"/>
  </w:num>
  <w:num w:numId="5" w16cid:durableId="1239825715">
    <w:abstractNumId w:val="5"/>
  </w:num>
  <w:num w:numId="6" w16cid:durableId="1158569770">
    <w:abstractNumId w:val="9"/>
  </w:num>
  <w:num w:numId="7" w16cid:durableId="825901006">
    <w:abstractNumId w:val="4"/>
  </w:num>
  <w:num w:numId="8" w16cid:durableId="2127045578">
    <w:abstractNumId w:val="3"/>
  </w:num>
  <w:num w:numId="9" w16cid:durableId="2047876317">
    <w:abstractNumId w:val="2"/>
  </w:num>
  <w:num w:numId="10" w16cid:durableId="1889414838">
    <w:abstractNumId w:val="1"/>
  </w:num>
  <w:num w:numId="11" w16cid:durableId="1736968932">
    <w:abstractNumId w:val="12"/>
  </w:num>
  <w:num w:numId="12" w16cid:durableId="1936162331">
    <w:abstractNumId w:val="24"/>
  </w:num>
  <w:num w:numId="13" w16cid:durableId="513693662">
    <w:abstractNumId w:val="28"/>
  </w:num>
  <w:num w:numId="14" w16cid:durableId="867645013">
    <w:abstractNumId w:val="18"/>
  </w:num>
  <w:num w:numId="15" w16cid:durableId="555507402">
    <w:abstractNumId w:val="19"/>
  </w:num>
  <w:num w:numId="16" w16cid:durableId="6945731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07310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17771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16266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23930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470029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25675667">
    <w:abstractNumId w:val="16"/>
  </w:num>
  <w:num w:numId="23" w16cid:durableId="1079447644">
    <w:abstractNumId w:val="23"/>
  </w:num>
  <w:num w:numId="24" w16cid:durableId="656037559">
    <w:abstractNumId w:val="27"/>
  </w:num>
  <w:num w:numId="25" w16cid:durableId="600065767">
    <w:abstractNumId w:val="14"/>
  </w:num>
  <w:num w:numId="26" w16cid:durableId="1575896597">
    <w:abstractNumId w:val="10"/>
  </w:num>
  <w:num w:numId="27" w16cid:durableId="1907446282">
    <w:abstractNumId w:val="21"/>
  </w:num>
  <w:num w:numId="28" w16cid:durableId="434135609">
    <w:abstractNumId w:val="11"/>
  </w:num>
  <w:num w:numId="29" w16cid:durableId="1338000378">
    <w:abstractNumId w:val="20"/>
  </w:num>
  <w:num w:numId="30" w16cid:durableId="1418164156">
    <w:abstractNumId w:val="15"/>
  </w:num>
  <w:num w:numId="31" w16cid:durableId="1487280557">
    <w:abstractNumId w:val="17"/>
  </w:num>
  <w:num w:numId="32" w16cid:durableId="1136263303">
    <w:abstractNumId w:val="25"/>
  </w:num>
  <w:num w:numId="33" w16cid:durableId="839346420">
    <w:abstractNumId w:val="13"/>
  </w:num>
  <w:num w:numId="34" w16cid:durableId="97159970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activeWritingStyle w:appName="MSWord" w:lang="es-ES" w:vendorID="64" w:dllVersion="0" w:nlCheck="1" w:checkStyle="0"/>
  <w:activeWritingStyle w:appName="MSWord" w:lang="en-US" w:vendorID="64" w:dllVersion="0" w:nlCheck="1" w:checkStyle="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8C"/>
    <w:rsid w:val="00003BCD"/>
    <w:rsid w:val="00011C8B"/>
    <w:rsid w:val="000158C5"/>
    <w:rsid w:val="000209D9"/>
    <w:rsid w:val="0003303E"/>
    <w:rsid w:val="000400AC"/>
    <w:rsid w:val="00060D8F"/>
    <w:rsid w:val="0006225D"/>
    <w:rsid w:val="000700CD"/>
    <w:rsid w:val="0007014F"/>
    <w:rsid w:val="00074843"/>
    <w:rsid w:val="0009171C"/>
    <w:rsid w:val="00093E6B"/>
    <w:rsid w:val="000D4A65"/>
    <w:rsid w:val="000E1125"/>
    <w:rsid w:val="000E3162"/>
    <w:rsid w:val="000F1988"/>
    <w:rsid w:val="000F39FA"/>
    <w:rsid w:val="00101826"/>
    <w:rsid w:val="001104BB"/>
    <w:rsid w:val="00134007"/>
    <w:rsid w:val="00146E32"/>
    <w:rsid w:val="001508E1"/>
    <w:rsid w:val="00154D1E"/>
    <w:rsid w:val="001765C9"/>
    <w:rsid w:val="00181923"/>
    <w:rsid w:val="00193D99"/>
    <w:rsid w:val="00195655"/>
    <w:rsid w:val="001A0D54"/>
    <w:rsid w:val="001A50E8"/>
    <w:rsid w:val="001C2A6B"/>
    <w:rsid w:val="001C5AC3"/>
    <w:rsid w:val="001D7645"/>
    <w:rsid w:val="001E0697"/>
    <w:rsid w:val="001E449B"/>
    <w:rsid w:val="001E58C7"/>
    <w:rsid w:val="0021065C"/>
    <w:rsid w:val="002216D4"/>
    <w:rsid w:val="002232C2"/>
    <w:rsid w:val="002345B1"/>
    <w:rsid w:val="0025067D"/>
    <w:rsid w:val="00253246"/>
    <w:rsid w:val="002575BF"/>
    <w:rsid w:val="00260E85"/>
    <w:rsid w:val="00266D36"/>
    <w:rsid w:val="0027203A"/>
    <w:rsid w:val="0027493B"/>
    <w:rsid w:val="002770C5"/>
    <w:rsid w:val="002802C2"/>
    <w:rsid w:val="00292607"/>
    <w:rsid w:val="0029271B"/>
    <w:rsid w:val="002942EA"/>
    <w:rsid w:val="002B01E2"/>
    <w:rsid w:val="002B308C"/>
    <w:rsid w:val="002B7288"/>
    <w:rsid w:val="002D24B2"/>
    <w:rsid w:val="002E1C63"/>
    <w:rsid w:val="00322C54"/>
    <w:rsid w:val="003450B4"/>
    <w:rsid w:val="003575C3"/>
    <w:rsid w:val="003625D5"/>
    <w:rsid w:val="00367873"/>
    <w:rsid w:val="00376DBA"/>
    <w:rsid w:val="00387765"/>
    <w:rsid w:val="003909C8"/>
    <w:rsid w:val="003A604E"/>
    <w:rsid w:val="003B1892"/>
    <w:rsid w:val="003C108A"/>
    <w:rsid w:val="003D3FB6"/>
    <w:rsid w:val="003E176B"/>
    <w:rsid w:val="003E2C91"/>
    <w:rsid w:val="003E3619"/>
    <w:rsid w:val="004017E6"/>
    <w:rsid w:val="00401834"/>
    <w:rsid w:val="00433D1D"/>
    <w:rsid w:val="00433E07"/>
    <w:rsid w:val="004437ED"/>
    <w:rsid w:val="004470BC"/>
    <w:rsid w:val="0045016A"/>
    <w:rsid w:val="00461FE3"/>
    <w:rsid w:val="004636B6"/>
    <w:rsid w:val="00470512"/>
    <w:rsid w:val="0048578B"/>
    <w:rsid w:val="00486EDB"/>
    <w:rsid w:val="0049432C"/>
    <w:rsid w:val="004C02A9"/>
    <w:rsid w:val="004C0BE2"/>
    <w:rsid w:val="004C7CC0"/>
    <w:rsid w:val="004E29B3"/>
    <w:rsid w:val="004E5252"/>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C26B0"/>
    <w:rsid w:val="005D68B9"/>
    <w:rsid w:val="005E051A"/>
    <w:rsid w:val="005E3CD7"/>
    <w:rsid w:val="005E4867"/>
    <w:rsid w:val="005F5915"/>
    <w:rsid w:val="00601FA3"/>
    <w:rsid w:val="00615E80"/>
    <w:rsid w:val="00623814"/>
    <w:rsid w:val="00635D4E"/>
    <w:rsid w:val="00683989"/>
    <w:rsid w:val="0069539F"/>
    <w:rsid w:val="00695595"/>
    <w:rsid w:val="00697B2C"/>
    <w:rsid w:val="006B2D5D"/>
    <w:rsid w:val="006B657A"/>
    <w:rsid w:val="006C004E"/>
    <w:rsid w:val="006C04DC"/>
    <w:rsid w:val="006C0640"/>
    <w:rsid w:val="006D1026"/>
    <w:rsid w:val="006F2E38"/>
    <w:rsid w:val="00712366"/>
    <w:rsid w:val="00727BC4"/>
    <w:rsid w:val="00727CBC"/>
    <w:rsid w:val="0075082A"/>
    <w:rsid w:val="00751216"/>
    <w:rsid w:val="00751AA6"/>
    <w:rsid w:val="00752C12"/>
    <w:rsid w:val="00755218"/>
    <w:rsid w:val="0075640E"/>
    <w:rsid w:val="00775C8E"/>
    <w:rsid w:val="00777B1F"/>
    <w:rsid w:val="00784D58"/>
    <w:rsid w:val="00787C96"/>
    <w:rsid w:val="0079324A"/>
    <w:rsid w:val="007B2249"/>
    <w:rsid w:val="007B2EAF"/>
    <w:rsid w:val="007D463C"/>
    <w:rsid w:val="007F2F27"/>
    <w:rsid w:val="007F5476"/>
    <w:rsid w:val="00814777"/>
    <w:rsid w:val="00820A25"/>
    <w:rsid w:val="008217B3"/>
    <w:rsid w:val="00824069"/>
    <w:rsid w:val="0083212F"/>
    <w:rsid w:val="00882F9C"/>
    <w:rsid w:val="00891B45"/>
    <w:rsid w:val="00892550"/>
    <w:rsid w:val="0089418A"/>
    <w:rsid w:val="0089454A"/>
    <w:rsid w:val="008A3368"/>
    <w:rsid w:val="008A55A8"/>
    <w:rsid w:val="008A56F7"/>
    <w:rsid w:val="008A654D"/>
    <w:rsid w:val="008B47E0"/>
    <w:rsid w:val="008C6F4B"/>
    <w:rsid w:val="008D2C2C"/>
    <w:rsid w:val="008D6863"/>
    <w:rsid w:val="008E1CF8"/>
    <w:rsid w:val="0090445E"/>
    <w:rsid w:val="009133D6"/>
    <w:rsid w:val="00923E96"/>
    <w:rsid w:val="00960ABB"/>
    <w:rsid w:val="0096779F"/>
    <w:rsid w:val="0099211F"/>
    <w:rsid w:val="009967C8"/>
    <w:rsid w:val="009A170A"/>
    <w:rsid w:val="009A2A9D"/>
    <w:rsid w:val="009A546F"/>
    <w:rsid w:val="009B0E3B"/>
    <w:rsid w:val="009B0ED9"/>
    <w:rsid w:val="009B649E"/>
    <w:rsid w:val="009B79D5"/>
    <w:rsid w:val="009D07EF"/>
    <w:rsid w:val="009E108D"/>
    <w:rsid w:val="00A144D1"/>
    <w:rsid w:val="00A17C26"/>
    <w:rsid w:val="00A20262"/>
    <w:rsid w:val="00A2577F"/>
    <w:rsid w:val="00A32984"/>
    <w:rsid w:val="00A509AA"/>
    <w:rsid w:val="00A67452"/>
    <w:rsid w:val="00A70274"/>
    <w:rsid w:val="00A7608A"/>
    <w:rsid w:val="00A922F9"/>
    <w:rsid w:val="00AA11C5"/>
    <w:rsid w:val="00AB0692"/>
    <w:rsid w:val="00AB25FB"/>
    <w:rsid w:val="00AE1832"/>
    <w:rsid w:val="00AE38AA"/>
    <w:rsid w:val="00AE5261"/>
    <w:rsid w:val="00AE60B4"/>
    <w:rsid w:val="00AF3739"/>
    <w:rsid w:val="00AF62F2"/>
    <w:rsid w:val="00B030A8"/>
    <w:rsid w:val="00B05256"/>
    <w:rsid w:val="00B21E27"/>
    <w:rsid w:val="00B26BA2"/>
    <w:rsid w:val="00B82E41"/>
    <w:rsid w:val="00B86B75"/>
    <w:rsid w:val="00B900BB"/>
    <w:rsid w:val="00B955E5"/>
    <w:rsid w:val="00B97119"/>
    <w:rsid w:val="00BB611A"/>
    <w:rsid w:val="00BC48D5"/>
    <w:rsid w:val="00BD7D2F"/>
    <w:rsid w:val="00BF4629"/>
    <w:rsid w:val="00C111DC"/>
    <w:rsid w:val="00C26B72"/>
    <w:rsid w:val="00C36279"/>
    <w:rsid w:val="00C45EE9"/>
    <w:rsid w:val="00C45F66"/>
    <w:rsid w:val="00C50711"/>
    <w:rsid w:val="00C61480"/>
    <w:rsid w:val="00C804D2"/>
    <w:rsid w:val="00C84A08"/>
    <w:rsid w:val="00CA73D2"/>
    <w:rsid w:val="00CB5908"/>
    <w:rsid w:val="00CB7FB4"/>
    <w:rsid w:val="00CC72CD"/>
    <w:rsid w:val="00CD5E3C"/>
    <w:rsid w:val="00CF57EF"/>
    <w:rsid w:val="00CF5891"/>
    <w:rsid w:val="00D347DF"/>
    <w:rsid w:val="00D34848"/>
    <w:rsid w:val="00D3600D"/>
    <w:rsid w:val="00D36013"/>
    <w:rsid w:val="00D46F1E"/>
    <w:rsid w:val="00D60E87"/>
    <w:rsid w:val="00D62916"/>
    <w:rsid w:val="00D74348"/>
    <w:rsid w:val="00D9705B"/>
    <w:rsid w:val="00DB12D1"/>
    <w:rsid w:val="00DD313E"/>
    <w:rsid w:val="00DE6579"/>
    <w:rsid w:val="00E017CE"/>
    <w:rsid w:val="00E121C9"/>
    <w:rsid w:val="00E20672"/>
    <w:rsid w:val="00E315A3"/>
    <w:rsid w:val="00E41067"/>
    <w:rsid w:val="00E675E4"/>
    <w:rsid w:val="00E83EFE"/>
    <w:rsid w:val="00E859B2"/>
    <w:rsid w:val="00E8649C"/>
    <w:rsid w:val="00EB7732"/>
    <w:rsid w:val="00ED02E2"/>
    <w:rsid w:val="00ED0A56"/>
    <w:rsid w:val="00ED4779"/>
    <w:rsid w:val="00F001C1"/>
    <w:rsid w:val="00F10149"/>
    <w:rsid w:val="00F27D47"/>
    <w:rsid w:val="00F44C0B"/>
    <w:rsid w:val="00F535DE"/>
    <w:rsid w:val="00F54ACD"/>
    <w:rsid w:val="00F664EA"/>
    <w:rsid w:val="00F721EA"/>
    <w:rsid w:val="00F758DD"/>
    <w:rsid w:val="00F86B44"/>
    <w:rsid w:val="00F95255"/>
    <w:rsid w:val="00F95C2A"/>
    <w:rsid w:val="00FA6643"/>
    <w:rsid w:val="00FC0B1B"/>
    <w:rsid w:val="00FC261B"/>
    <w:rsid w:val="00FC601B"/>
    <w:rsid w:val="00FD56BA"/>
    <w:rsid w:val="00FE797F"/>
    <w:rsid w:val="00FF6A78"/>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813AC"/>
  <w15:docId w15:val="{50936423-9FC7-5848-86DF-33CB2C5C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E176B"/>
    <w:pPr>
      <w:spacing w:before="120" w:after="120"/>
    </w:pPr>
    <w:rPr>
      <w:rFonts w:eastAsia="Times New Roman" w:cs="Times New Roman"/>
      <w:lang w:val="en-AR"/>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ind w:left="360"/>
      <w:contextualSpacing/>
    </w:pPr>
  </w:style>
  <w:style w:type="paragraph" w:styleId="ListContinue2">
    <w:name w:val="List Continue 2"/>
    <w:basedOn w:val="Normal"/>
    <w:uiPriority w:val="99"/>
    <w:semiHidden/>
    <w:unhideWhenUsed/>
    <w:rsid w:val="004C02A9"/>
    <w:pPr>
      <w:ind w:left="720"/>
      <w:contextualSpacing/>
    </w:pPr>
  </w:style>
  <w:style w:type="paragraph" w:styleId="ListContinue3">
    <w:name w:val="List Continue 3"/>
    <w:basedOn w:val="Normal"/>
    <w:uiPriority w:val="99"/>
    <w:semiHidden/>
    <w:unhideWhenUsed/>
    <w:rsid w:val="004C02A9"/>
    <w:pPr>
      <w:ind w:left="1080"/>
      <w:contextualSpacing/>
    </w:pPr>
  </w:style>
  <w:style w:type="paragraph" w:styleId="ListContinue4">
    <w:name w:val="List Continue 4"/>
    <w:basedOn w:val="Normal"/>
    <w:uiPriority w:val="99"/>
    <w:semiHidden/>
    <w:unhideWhenUsed/>
    <w:rsid w:val="004C02A9"/>
    <w:pPr>
      <w:ind w:left="1440"/>
      <w:contextualSpacing/>
    </w:pPr>
  </w:style>
  <w:style w:type="paragraph" w:styleId="ListContinue5">
    <w:name w:val="List Continue 5"/>
    <w:basedOn w:val="Normal"/>
    <w:uiPriority w:val="99"/>
    <w:semiHidden/>
    <w:unhideWhenUsed/>
    <w:rsid w:val="004C02A9"/>
    <w:pPr>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1581">
      <w:bodyDiv w:val="1"/>
      <w:marLeft w:val="0"/>
      <w:marRight w:val="0"/>
      <w:marTop w:val="0"/>
      <w:marBottom w:val="0"/>
      <w:divBdr>
        <w:top w:val="none" w:sz="0" w:space="0" w:color="auto"/>
        <w:left w:val="none" w:sz="0" w:space="0" w:color="auto"/>
        <w:bottom w:val="none" w:sz="0" w:space="0" w:color="auto"/>
        <w:right w:val="none" w:sz="0" w:space="0" w:color="auto"/>
      </w:divBdr>
      <w:divsChild>
        <w:div w:id="595330235">
          <w:marLeft w:val="0"/>
          <w:marRight w:val="0"/>
          <w:marTop w:val="0"/>
          <w:marBottom w:val="0"/>
          <w:divBdr>
            <w:top w:val="none" w:sz="0" w:space="0" w:color="auto"/>
            <w:left w:val="none" w:sz="0" w:space="0" w:color="auto"/>
            <w:bottom w:val="none" w:sz="0" w:space="0" w:color="auto"/>
            <w:right w:val="none" w:sz="0" w:space="0" w:color="auto"/>
          </w:divBdr>
          <w:divsChild>
            <w:div w:id="2047632415">
              <w:marLeft w:val="0"/>
              <w:marRight w:val="0"/>
              <w:marTop w:val="0"/>
              <w:marBottom w:val="0"/>
              <w:divBdr>
                <w:top w:val="none" w:sz="0" w:space="0" w:color="auto"/>
                <w:left w:val="none" w:sz="0" w:space="0" w:color="auto"/>
                <w:bottom w:val="none" w:sz="0" w:space="0" w:color="auto"/>
                <w:right w:val="none" w:sz="0" w:space="0" w:color="auto"/>
              </w:divBdr>
              <w:divsChild>
                <w:div w:id="5429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77103">
      <w:bodyDiv w:val="1"/>
      <w:marLeft w:val="0"/>
      <w:marRight w:val="0"/>
      <w:marTop w:val="0"/>
      <w:marBottom w:val="0"/>
      <w:divBdr>
        <w:top w:val="none" w:sz="0" w:space="0" w:color="auto"/>
        <w:left w:val="none" w:sz="0" w:space="0" w:color="auto"/>
        <w:bottom w:val="none" w:sz="0" w:space="0" w:color="auto"/>
        <w:right w:val="none" w:sz="0" w:space="0" w:color="auto"/>
      </w:divBdr>
    </w:div>
    <w:div w:id="825586795">
      <w:bodyDiv w:val="1"/>
      <w:marLeft w:val="0"/>
      <w:marRight w:val="0"/>
      <w:marTop w:val="0"/>
      <w:marBottom w:val="0"/>
      <w:divBdr>
        <w:top w:val="none" w:sz="0" w:space="0" w:color="auto"/>
        <w:left w:val="none" w:sz="0" w:space="0" w:color="auto"/>
        <w:bottom w:val="none" w:sz="0" w:space="0" w:color="auto"/>
        <w:right w:val="none" w:sz="0" w:space="0" w:color="auto"/>
      </w:divBdr>
      <w:divsChild>
        <w:div w:id="1528985026">
          <w:marLeft w:val="0"/>
          <w:marRight w:val="0"/>
          <w:marTop w:val="0"/>
          <w:marBottom w:val="0"/>
          <w:divBdr>
            <w:top w:val="none" w:sz="0" w:space="0" w:color="auto"/>
            <w:left w:val="none" w:sz="0" w:space="0" w:color="auto"/>
            <w:bottom w:val="none" w:sz="0" w:space="0" w:color="auto"/>
            <w:right w:val="none" w:sz="0" w:space="0" w:color="auto"/>
          </w:divBdr>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369798074">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edelopez/Library/CloudStorage/OneDrive-Personal/Documents/Custom%20Office%20Templates/WordTeX%20Mac%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7870E6C17F24A87523B74C9F2B114"/>
        <w:category>
          <w:name w:val="General"/>
          <w:gallery w:val="placeholder"/>
        </w:category>
        <w:types>
          <w:type w:val="bbPlcHdr"/>
        </w:types>
        <w:behaviors>
          <w:behavior w:val="content"/>
        </w:behaviors>
        <w:guid w:val="{CDED66EB-FE52-9A45-8F2F-DD07ABB86C58}"/>
      </w:docPartPr>
      <w:docPartBody>
        <w:p w:rsidR="00005DEE" w:rsidRDefault="00005DEE">
          <w:pPr>
            <w:pStyle w:val="B997870E6C17F24A87523B74C9F2B114"/>
          </w:pPr>
          <w:r>
            <w:t>Document Title</w:t>
          </w:r>
        </w:p>
      </w:docPartBody>
    </w:docPart>
    <w:docPart>
      <w:docPartPr>
        <w:name w:val="2B1C3B85E7AA3F4398140CB0F2688E92"/>
        <w:category>
          <w:name w:val="General"/>
          <w:gallery w:val="placeholder"/>
        </w:category>
        <w:types>
          <w:type w:val="bbPlcHdr"/>
        </w:types>
        <w:behaviors>
          <w:behavior w:val="content"/>
        </w:behaviors>
        <w:guid w:val="{6F7D9457-CAAA-CA41-8DA5-FED8C003957D}"/>
      </w:docPartPr>
      <w:docPartBody>
        <w:p w:rsidR="00005DEE" w:rsidRDefault="00005DEE">
          <w:pPr>
            <w:pStyle w:val="2B1C3B85E7AA3F4398140CB0F2688E92"/>
          </w:pPr>
          <w:r>
            <w:t>Subtitle</w:t>
          </w:r>
        </w:p>
      </w:docPartBody>
    </w:docPart>
    <w:docPart>
      <w:docPartPr>
        <w:name w:val="F78D15638E1F7D42A2AE04B86A3F79EC"/>
        <w:category>
          <w:name w:val="General"/>
          <w:gallery w:val="placeholder"/>
        </w:category>
        <w:types>
          <w:type w:val="bbPlcHdr"/>
        </w:types>
        <w:behaviors>
          <w:behavior w:val="content"/>
        </w:behaviors>
        <w:guid w:val="{23B65FC4-CBBD-B64D-9AC2-048D50E7A9E6}"/>
      </w:docPartPr>
      <w:docPartBody>
        <w:p w:rsidR="00005DEE" w:rsidRDefault="00005DEE">
          <w:pPr>
            <w:pStyle w:val="F78D15638E1F7D42A2AE04B86A3F79EC"/>
          </w:pPr>
          <w:r>
            <w:t>Author One</w:t>
          </w:r>
        </w:p>
      </w:docPartBody>
    </w:docPart>
    <w:docPart>
      <w:docPartPr>
        <w:name w:val="81CF6758280C8A468DA9F7DD140C3DCA"/>
        <w:category>
          <w:name w:val="General"/>
          <w:gallery w:val="placeholder"/>
        </w:category>
        <w:types>
          <w:type w:val="bbPlcHdr"/>
        </w:types>
        <w:behaviors>
          <w:behavior w:val="content"/>
        </w:behaviors>
        <w:guid w:val="{862309F1-57C3-9542-B565-263DD7795FE9}"/>
      </w:docPartPr>
      <w:docPartBody>
        <w:p w:rsidR="00005DEE" w:rsidRDefault="00005DEE">
          <w:pPr>
            <w:pStyle w:val="81CF6758280C8A468DA9F7DD140C3DCA"/>
          </w:pPr>
          <w:r>
            <w:t>Section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M Roman 10">
    <w:panose1 w:val="00000500000000000000"/>
    <w:charset w:val="4D"/>
    <w:family w:val="auto"/>
    <w:notTrueType/>
    <w:pitch w:val="variable"/>
    <w:sig w:usb0="20000007" w:usb1="00000000"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LM Mono 10">
    <w:panose1 w:val="00000509000000000000"/>
    <w:charset w:val="4D"/>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EE"/>
    <w:rsid w:val="00005DEE"/>
    <w:rsid w:val="001C29A7"/>
    <w:rsid w:val="0040301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7870E6C17F24A87523B74C9F2B114">
    <w:name w:val="B997870E6C17F24A87523B74C9F2B114"/>
  </w:style>
  <w:style w:type="paragraph" w:customStyle="1" w:styleId="2B1C3B85E7AA3F4398140CB0F2688E92">
    <w:name w:val="2B1C3B85E7AA3F4398140CB0F2688E92"/>
  </w:style>
  <w:style w:type="paragraph" w:customStyle="1" w:styleId="F78D15638E1F7D42A2AE04B86A3F79EC">
    <w:name w:val="F78D15638E1F7D42A2AE04B86A3F79EC"/>
  </w:style>
  <w:style w:type="paragraph" w:customStyle="1" w:styleId="81CF6758280C8A468DA9F7DD140C3DCA">
    <w:name w:val="81CF6758280C8A468DA9F7DD140C3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60FD-C940-8E4E-A281-48A52918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Mac Template.dotx</Template>
  <TotalTime>236</TotalTime>
  <Pages>6</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Federico López</dc:creator>
  <cp:keywords/>
  <dc:description/>
  <cp:lastModifiedBy>Federico Lopez</cp:lastModifiedBy>
  <cp:revision>13</cp:revision>
  <cp:lastPrinted>2018-03-21T04:39:00Z</cp:lastPrinted>
  <dcterms:created xsi:type="dcterms:W3CDTF">2023-11-10T03:20:00Z</dcterms:created>
  <dcterms:modified xsi:type="dcterms:W3CDTF">2023-12-02T05:51:00Z</dcterms:modified>
</cp:coreProperties>
</file>